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87F70" w14:textId="15CEA3F1" w:rsidR="00F10721" w:rsidRDefault="00B72BB8">
      <w:bookmarkStart w:id="0" w:name="_Hlk57397247"/>
      <w:bookmarkEnd w:id="0"/>
      <w:r>
        <w:rPr>
          <w:b/>
          <w:bCs/>
          <w:noProof/>
          <w:color w:val="3C7486"/>
          <w:sz w:val="32"/>
          <w:szCs w:val="32"/>
          <w:lang w:val="hr"/>
        </w:rPr>
        <w:drawing>
          <wp:anchor distT="0" distB="0" distL="114300" distR="114300" simplePos="0" relativeHeight="251665408" behindDoc="0" locked="0" layoutInCell="1" allowOverlap="1" wp14:anchorId="3CB1386B" wp14:editId="33741B95">
            <wp:simplePos x="0" y="0"/>
            <wp:positionH relativeFrom="margin">
              <wp:align>right</wp:align>
            </wp:positionH>
            <wp:positionV relativeFrom="margin">
              <wp:posOffset>-553085</wp:posOffset>
            </wp:positionV>
            <wp:extent cx="3544570" cy="871220"/>
            <wp:effectExtent l="0" t="0" r="0" b="5080"/>
            <wp:wrapSquare wrapText="bothSides"/>
            <wp:docPr id="1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3C7486"/>
          <w:sz w:val="32"/>
          <w:szCs w:val="32"/>
          <w:lang w:val="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A970A" wp14:editId="690C1E58">
                <wp:simplePos x="0" y="0"/>
                <wp:positionH relativeFrom="page">
                  <wp:align>left</wp:align>
                </wp:positionH>
                <wp:positionV relativeFrom="paragraph">
                  <wp:posOffset>-1019175</wp:posOffset>
                </wp:positionV>
                <wp:extent cx="2260600" cy="10798175"/>
                <wp:effectExtent l="0" t="0" r="6350" b="3175"/>
                <wp:wrapNone/>
                <wp:docPr id="13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10798175"/>
                        </a:xfrm>
                        <a:prstGeom prst="rect">
                          <a:avLst/>
                        </a:prstGeom>
                        <a:solidFill>
                          <a:srgbClr val="98C2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D218A" id="Ορθογώνιο 5" o:spid="_x0000_s1026" style="position:absolute;margin-left:0;margin-top:-80.25pt;width:178pt;height:850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" fillcolor="#98c222" stroked="f" strokeweight="1pt">
                <w10:wrap anchorx="page"/>
              </v:rect>
            </w:pict>
          </mc:Fallback>
        </mc:AlternateContent>
      </w:r>
      <w:r>
        <w:rPr>
          <w:b/>
          <w:bCs/>
          <w:noProof/>
          <w:color w:val="3C7486"/>
          <w:sz w:val="32"/>
          <w:szCs w:val="32"/>
          <w:lang w:val="hr"/>
        </w:rPr>
        <w:drawing>
          <wp:anchor distT="0" distB="0" distL="114300" distR="114300" simplePos="0" relativeHeight="251663360" behindDoc="0" locked="0" layoutInCell="1" allowOverlap="1" wp14:anchorId="283FB070" wp14:editId="5F8BB6B8">
            <wp:simplePos x="0" y="0"/>
            <wp:positionH relativeFrom="column">
              <wp:posOffset>-113030</wp:posOffset>
            </wp:positionH>
            <wp:positionV relativeFrom="paragraph">
              <wp:posOffset>7200900</wp:posOffset>
            </wp:positionV>
            <wp:extent cx="1138555" cy="1621155"/>
            <wp:effectExtent l="0" t="0" r="4445" b="0"/>
            <wp:wrapSquare wrapText="bothSides"/>
            <wp:docPr id="5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3C7486"/>
          <w:sz w:val="32"/>
          <w:szCs w:val="32"/>
          <w:lang w:val="hr"/>
        </w:rPr>
        <w:drawing>
          <wp:anchor distT="0" distB="0" distL="114300" distR="114300" simplePos="0" relativeHeight="251661312" behindDoc="0" locked="0" layoutInCell="1" allowOverlap="1" wp14:anchorId="2248E0A3" wp14:editId="270D8D43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896620" cy="6935470"/>
            <wp:effectExtent l="0" t="0" r="0" b="0"/>
            <wp:wrapSquare wrapText="bothSides"/>
            <wp:docPr id="5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9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B2194B" w14:textId="640789BD" w:rsidR="00C8428A" w:rsidRDefault="00C8428A" w:rsidP="00C8428A">
      <w:pPr>
        <w:tabs>
          <w:tab w:val="left" w:pos="7155"/>
        </w:tabs>
      </w:pPr>
      <w:r>
        <w:rPr>
          <w:lang w:val="hr"/>
        </w:rPr>
        <w:tab/>
      </w:r>
    </w:p>
    <w:p w14:paraId="609B47D9" w14:textId="103C0476" w:rsidR="00C8428A" w:rsidRDefault="00B72BB8" w:rsidP="00C8428A">
      <w:pPr>
        <w:tabs>
          <w:tab w:val="left" w:pos="7155"/>
        </w:tabs>
      </w:pPr>
      <w:r>
        <w:rPr>
          <w:noProof/>
          <w:lang w:val="hr"/>
        </w:rPr>
        <w:drawing>
          <wp:anchor distT="0" distB="0" distL="114300" distR="114300" simplePos="0" relativeHeight="251670528" behindDoc="0" locked="0" layoutInCell="1" allowOverlap="1" wp14:anchorId="36ACF738" wp14:editId="4114EEB4">
            <wp:simplePos x="0" y="0"/>
            <wp:positionH relativeFrom="column">
              <wp:posOffset>2889885</wp:posOffset>
            </wp:positionH>
            <wp:positionV relativeFrom="paragraph">
              <wp:posOffset>5715</wp:posOffset>
            </wp:positionV>
            <wp:extent cx="2506561" cy="2969260"/>
            <wp:effectExtent l="0" t="0" r="8255" b="2540"/>
            <wp:wrapSquare wrapText="bothSides"/>
            <wp:docPr id="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561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2400F" w14:textId="0DE001F3" w:rsidR="00C8428A" w:rsidRDefault="00C8428A" w:rsidP="00C8428A">
      <w:pPr>
        <w:tabs>
          <w:tab w:val="left" w:pos="7155"/>
        </w:tabs>
      </w:pPr>
    </w:p>
    <w:p w14:paraId="0632E996" w14:textId="141C8481" w:rsidR="00C8428A" w:rsidRDefault="00C8428A" w:rsidP="00C8428A">
      <w:pPr>
        <w:tabs>
          <w:tab w:val="left" w:pos="7155"/>
        </w:tabs>
      </w:pPr>
    </w:p>
    <w:p w14:paraId="1E3A84EE" w14:textId="339A6850" w:rsidR="00C8428A" w:rsidRDefault="00C8428A" w:rsidP="00C8428A">
      <w:pPr>
        <w:tabs>
          <w:tab w:val="left" w:pos="6120"/>
        </w:tabs>
      </w:pPr>
      <w:r>
        <w:rPr>
          <w:lang w:val="hr"/>
        </w:rPr>
        <w:tab/>
      </w:r>
    </w:p>
    <w:p w14:paraId="165AA5D3" w14:textId="44B93F3E" w:rsidR="00C8428A" w:rsidRDefault="00C8428A" w:rsidP="00C8428A">
      <w:pPr>
        <w:tabs>
          <w:tab w:val="left" w:pos="6120"/>
        </w:tabs>
      </w:pPr>
    </w:p>
    <w:p w14:paraId="262B2E6F" w14:textId="53679E27" w:rsidR="00C8428A" w:rsidRDefault="00C8428A" w:rsidP="00C8428A">
      <w:pPr>
        <w:tabs>
          <w:tab w:val="left" w:pos="6120"/>
        </w:tabs>
      </w:pPr>
    </w:p>
    <w:p w14:paraId="7BBE7896" w14:textId="5AB9281A" w:rsidR="00C8428A" w:rsidRDefault="00C8428A" w:rsidP="00C8428A">
      <w:pPr>
        <w:tabs>
          <w:tab w:val="left" w:pos="6120"/>
        </w:tabs>
      </w:pPr>
    </w:p>
    <w:p w14:paraId="0BA9B8A3" w14:textId="3682161A" w:rsidR="00C8428A" w:rsidRDefault="00C8428A" w:rsidP="00C8428A">
      <w:pPr>
        <w:tabs>
          <w:tab w:val="left" w:pos="6120"/>
        </w:tabs>
      </w:pPr>
    </w:p>
    <w:p w14:paraId="37DC4BB5" w14:textId="076B3D51" w:rsidR="00C8428A" w:rsidRDefault="00C8428A" w:rsidP="00C8428A">
      <w:pPr>
        <w:tabs>
          <w:tab w:val="left" w:pos="6120"/>
        </w:tabs>
      </w:pPr>
    </w:p>
    <w:p w14:paraId="58C1B5BF" w14:textId="2EEFE56B" w:rsidR="00C8428A" w:rsidRDefault="00C8428A" w:rsidP="00C8428A">
      <w:pPr>
        <w:tabs>
          <w:tab w:val="left" w:pos="6120"/>
        </w:tabs>
      </w:pPr>
    </w:p>
    <w:p w14:paraId="624CCCC7" w14:textId="68F87134" w:rsidR="00C8428A" w:rsidRDefault="00C8428A" w:rsidP="00C8428A">
      <w:pPr>
        <w:tabs>
          <w:tab w:val="left" w:pos="6120"/>
        </w:tabs>
      </w:pPr>
    </w:p>
    <w:p w14:paraId="68947D63" w14:textId="1F30A216" w:rsidR="00C8428A" w:rsidRDefault="00C8428A" w:rsidP="00C8428A">
      <w:pPr>
        <w:tabs>
          <w:tab w:val="left" w:pos="6120"/>
        </w:tabs>
      </w:pPr>
    </w:p>
    <w:p w14:paraId="119D36CB" w14:textId="121A77A3" w:rsidR="00C8428A" w:rsidRDefault="00BB61D3" w:rsidP="00C8428A">
      <w:pPr>
        <w:tabs>
          <w:tab w:val="left" w:pos="6120"/>
        </w:tabs>
      </w:pPr>
      <w:r>
        <w:rPr>
          <w:b/>
          <w:bCs/>
          <w:noProof/>
          <w:color w:val="3C7486"/>
          <w:sz w:val="32"/>
          <w:szCs w:val="32"/>
          <w:lang w:val="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C84ED" wp14:editId="043464E8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782060" cy="1403985"/>
                <wp:effectExtent l="0" t="0" r="0" b="0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0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AA830" w14:textId="77777777" w:rsidR="003A5EEE" w:rsidRPr="00DF41EE" w:rsidRDefault="003A5EEE" w:rsidP="00C8428A">
                            <w:pPr>
                              <w:spacing w:after="0" w:line="240" w:lineRule="auto"/>
                              <w:rPr>
                                <w:color w:val="3C748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3C7486"/>
                                <w:sz w:val="40"/>
                                <w:szCs w:val="40"/>
                                <w:lang w:val="hr"/>
                              </w:rPr>
                              <w:t xml:space="preserve">podržavanje </w:t>
                            </w:r>
                            <w:r>
                              <w:rPr>
                                <w:b/>
                                <w:bCs/>
                                <w:color w:val="3C7486"/>
                                <w:sz w:val="60"/>
                                <w:szCs w:val="60"/>
                                <w:lang w:val="hr"/>
                              </w:rPr>
                              <w:t>otočkih</w:t>
                            </w:r>
                            <w:r>
                              <w:rPr>
                                <w:color w:val="3C7486"/>
                                <w:sz w:val="40"/>
                                <w:szCs w:val="40"/>
                                <w:lang w:val="hr"/>
                              </w:rPr>
                              <w:t xml:space="preserve">područja i područja niske gustoće </w:t>
                            </w:r>
                          </w:p>
                          <w:p w14:paraId="021316F4" w14:textId="77777777" w:rsidR="003A5EEE" w:rsidRPr="00DF41EE" w:rsidRDefault="003A5EEE" w:rsidP="00C8428A">
                            <w:pPr>
                              <w:spacing w:after="0" w:line="240" w:lineRule="auto"/>
                              <w:rPr>
                                <w:color w:val="3C748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3C7486"/>
                                <w:sz w:val="40"/>
                                <w:szCs w:val="40"/>
                                <w:lang w:val="hr"/>
                              </w:rPr>
                              <w:t>područja koja prelaze na</w:t>
                            </w:r>
                            <w:r>
                              <w:rPr>
                                <w:color w:val="3C7486"/>
                                <w:sz w:val="46"/>
                                <w:szCs w:val="46"/>
                                <w:lang w:val="hr"/>
                              </w:rPr>
                              <w:t xml:space="preserve"> </w:t>
                            </w:r>
                            <w:r>
                              <w:rPr>
                                <w:color w:val="3C7486"/>
                                <w:sz w:val="60"/>
                                <w:szCs w:val="60"/>
                                <w:lang w:val="hr"/>
                              </w:rPr>
                              <w:t>kru</w:t>
                            </w:r>
                            <w:r>
                              <w:rPr>
                                <w:color w:val="3C7486"/>
                                <w:sz w:val="40"/>
                                <w:szCs w:val="40"/>
                                <w:lang w:val="hr"/>
                              </w:rPr>
                              <w:t xml:space="preserve">žnije </w:t>
                            </w:r>
                            <w:r>
                              <w:rPr>
                                <w:color w:val="3C7486"/>
                                <w:sz w:val="60"/>
                                <w:szCs w:val="60"/>
                                <w:lang w:val="hr"/>
                              </w:rPr>
                              <w:t>g</w:t>
                            </w:r>
                            <w:r>
                              <w:rPr>
                                <w:color w:val="3C7486"/>
                                <w:sz w:val="40"/>
                                <w:szCs w:val="40"/>
                                <w:lang w:val="hr"/>
                              </w:rPr>
                              <w:t>ospodarstvo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BC84ED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46.6pt;margin-top:.85pt;width:297.8pt;height:110.55pt;z-index:251667456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" filled="f" stroked="f">
                <v:textbox style="mso-fit-shape-to-text:t">
                  <w:txbxContent>
                    <w:p w14:paraId="43FAA830" w14:textId="77777777" w:rsidR="003A5EEE" w:rsidRPr="00DF41EE" w:rsidRDefault="003A5EEE" w:rsidP="00C8428A">
                      <w:pPr>
                        <w:spacing w:after="0" w:line="240" w:lineRule="auto"/>
                        <w:rPr>
                          <w:color w:val="3C7486"/>
                          <w:sz w:val="40"/>
                          <w:szCs w:val="40"/>
                        </w:rPr>
                      </w:pPr>
                      <w:r>
                        <w:rPr>
                          <w:color w:val="3C7486"/>
                          <w:sz w:val="40"/>
                          <w:szCs w:val="40"/>
                          <w:lang w:val="hr"/>
                        </w:rPr>
                        <w:t xml:space="preserve">podržavanje </w:t>
                      </w:r>
                      <w:r>
                        <w:rPr>
                          <w:b/>
                          <w:bCs/>
                          <w:color w:val="3C7486"/>
                          <w:sz w:val="60"/>
                          <w:szCs w:val="60"/>
                          <w:lang w:val="hr"/>
                        </w:rPr>
                        <w:t>otočkih</w:t>
                      </w:r>
                      <w:r>
                        <w:rPr>
                          <w:color w:val="3C7486"/>
                          <w:sz w:val="40"/>
                          <w:szCs w:val="40"/>
                          <w:lang w:val="hr"/>
                        </w:rPr>
                        <w:t xml:space="preserve">područja i područja niske gustoće </w:t>
                      </w:r>
                    </w:p>
                    <w:p w14:paraId="021316F4" w14:textId="77777777" w:rsidR="003A5EEE" w:rsidRPr="00DF41EE" w:rsidRDefault="003A5EEE" w:rsidP="00C8428A">
                      <w:pPr>
                        <w:spacing w:after="0" w:line="240" w:lineRule="auto"/>
                        <w:rPr>
                          <w:color w:val="3C7486"/>
                          <w:sz w:val="40"/>
                          <w:szCs w:val="40"/>
                        </w:rPr>
                      </w:pPr>
                      <w:r>
                        <w:rPr>
                          <w:color w:val="3C7486"/>
                          <w:sz w:val="40"/>
                          <w:szCs w:val="40"/>
                          <w:lang w:val="hr"/>
                        </w:rPr>
                        <w:t>područja koja prelaze na</w:t>
                      </w:r>
                      <w:r>
                        <w:rPr>
                          <w:color w:val="3C7486"/>
                          <w:sz w:val="46"/>
                          <w:szCs w:val="46"/>
                          <w:lang w:val="hr"/>
                        </w:rPr>
                        <w:t xml:space="preserve"> </w:t>
                      </w:r>
                      <w:r>
                        <w:rPr>
                          <w:color w:val="3C7486"/>
                          <w:sz w:val="60"/>
                          <w:szCs w:val="60"/>
                          <w:lang w:val="hr"/>
                        </w:rPr>
                        <w:t>kru</w:t>
                      </w:r>
                      <w:r>
                        <w:rPr>
                          <w:color w:val="3C7486"/>
                          <w:sz w:val="40"/>
                          <w:szCs w:val="40"/>
                          <w:lang w:val="hr"/>
                        </w:rPr>
                        <w:t xml:space="preserve">žnije </w:t>
                      </w:r>
                      <w:r>
                        <w:rPr>
                          <w:color w:val="3C7486"/>
                          <w:sz w:val="60"/>
                          <w:szCs w:val="60"/>
                          <w:lang w:val="hr"/>
                        </w:rPr>
                        <w:t>g</w:t>
                      </w:r>
                      <w:r>
                        <w:rPr>
                          <w:color w:val="3C7486"/>
                          <w:sz w:val="40"/>
                          <w:szCs w:val="40"/>
                          <w:lang w:val="hr"/>
                        </w:rPr>
                        <w:t>ospodarstvo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69368" w14:textId="7D9313C6" w:rsidR="00C8428A" w:rsidRDefault="00C8428A" w:rsidP="00C8428A">
      <w:pPr>
        <w:tabs>
          <w:tab w:val="left" w:pos="6120"/>
        </w:tabs>
      </w:pPr>
    </w:p>
    <w:p w14:paraId="22E701E6" w14:textId="000FAB3D" w:rsidR="00C8428A" w:rsidRDefault="00C8428A" w:rsidP="00C8428A">
      <w:pPr>
        <w:tabs>
          <w:tab w:val="left" w:pos="6120"/>
        </w:tabs>
      </w:pPr>
    </w:p>
    <w:p w14:paraId="32B732A4" w14:textId="39273325" w:rsidR="00C8428A" w:rsidRDefault="00C8428A" w:rsidP="00C8428A">
      <w:pPr>
        <w:tabs>
          <w:tab w:val="left" w:pos="6120"/>
        </w:tabs>
      </w:pPr>
    </w:p>
    <w:p w14:paraId="64DA7E98" w14:textId="65DFA180" w:rsidR="00C8428A" w:rsidRDefault="00C8428A" w:rsidP="00C8428A">
      <w:pPr>
        <w:tabs>
          <w:tab w:val="left" w:pos="6120"/>
        </w:tabs>
      </w:pPr>
    </w:p>
    <w:p w14:paraId="4464DA7F" w14:textId="75EBB983" w:rsidR="00C8428A" w:rsidRDefault="00C8428A" w:rsidP="00911476">
      <w:pPr>
        <w:tabs>
          <w:tab w:val="left" w:pos="6120"/>
        </w:tabs>
        <w:jc w:val="right"/>
      </w:pPr>
    </w:p>
    <w:p w14:paraId="7FA46B9C" w14:textId="475F623E" w:rsidR="00C8428A" w:rsidRDefault="00C8428A" w:rsidP="00C8428A">
      <w:pPr>
        <w:tabs>
          <w:tab w:val="left" w:pos="6120"/>
        </w:tabs>
      </w:pPr>
    </w:p>
    <w:p w14:paraId="4C6355A4" w14:textId="3148D07F" w:rsidR="00C8428A" w:rsidRDefault="004221F0" w:rsidP="00C8428A">
      <w:pPr>
        <w:tabs>
          <w:tab w:val="left" w:pos="6120"/>
        </w:tabs>
      </w:pPr>
      <w:r>
        <w:rPr>
          <w:b/>
          <w:bCs/>
          <w:noProof/>
          <w:color w:val="3C7486"/>
          <w:sz w:val="32"/>
          <w:szCs w:val="32"/>
          <w:lang w:val="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D2C9BD" wp14:editId="2697DBF0">
                <wp:simplePos x="0" y="0"/>
                <wp:positionH relativeFrom="page">
                  <wp:posOffset>2597785</wp:posOffset>
                </wp:positionH>
                <wp:positionV relativeFrom="paragraph">
                  <wp:posOffset>108585</wp:posOffset>
                </wp:positionV>
                <wp:extent cx="4819650" cy="2764155"/>
                <wp:effectExtent l="0" t="0" r="0" b="0"/>
                <wp:wrapNone/>
                <wp:docPr id="1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276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2A928" w14:textId="77777777" w:rsidR="003A5EEE" w:rsidRPr="00DF41EE" w:rsidRDefault="003A5EEE" w:rsidP="00C8428A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4"/>
                                <w:szCs w:val="24"/>
                              </w:rPr>
                            </w:pPr>
                          </w:p>
                          <w:p w14:paraId="08C4990C" w14:textId="3A73357E" w:rsidR="003A5EEE" w:rsidRDefault="003A5EEE" w:rsidP="00C8428A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3C748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C7486"/>
                                <w:sz w:val="40"/>
                                <w:szCs w:val="40"/>
                                <w:lang w:val="hr"/>
                              </w:rPr>
                              <w:t xml:space="preserve">Predložak izvješća o procjeni kružnog djelovanja – inačica za turističko odredište: </w:t>
                            </w:r>
                          </w:p>
                          <w:p w14:paraId="21B78825" w14:textId="2D9FDD53" w:rsidR="003A5EEE" w:rsidRPr="0035214C" w:rsidRDefault="003A5EEE" w:rsidP="00C8428A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bookmarkStart w:id="1" w:name="_Hlk61426563"/>
                            <w: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hr"/>
                              </w:rPr>
                              <w:t xml:space="preserve">[Upiši ime partnera] </w:t>
                            </w:r>
                          </w:p>
                          <w:bookmarkEnd w:id="1"/>
                          <w:p w14:paraId="71B15230" w14:textId="77777777" w:rsidR="003A5EEE" w:rsidRPr="00DF41EE" w:rsidRDefault="003A5EEE" w:rsidP="00C8428A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6"/>
                                <w:szCs w:val="26"/>
                              </w:rPr>
                            </w:pPr>
                          </w:p>
                          <w:p w14:paraId="60900F98" w14:textId="77777777" w:rsidR="00713042" w:rsidRPr="001C2A29" w:rsidRDefault="00713042" w:rsidP="00713042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0"/>
                                <w:szCs w:val="20"/>
                                <w:lang w:val="hr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hr"/>
                              </w:rPr>
                              <w:t>Radni paket 4. Prijenos</w:t>
                            </w:r>
                          </w:p>
                          <w:p w14:paraId="11B328D1" w14:textId="77777777" w:rsidR="00713042" w:rsidRPr="001C2A29" w:rsidRDefault="00713042" w:rsidP="00713042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0"/>
                                <w:szCs w:val="20"/>
                                <w:lang w:val="hr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hr"/>
                              </w:rPr>
                              <w:t>Aktivnost 4.4. Postavljanje temelja za novu suradnju: repliciranje projekta INCIRCLE u novim regijama Mediterana</w:t>
                            </w:r>
                          </w:p>
                          <w:p w14:paraId="2131914D" w14:textId="77777777" w:rsidR="00713042" w:rsidRPr="00DF41EE" w:rsidRDefault="00713042" w:rsidP="00713042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hr"/>
                              </w:rPr>
                              <w:t>Glavni partner: Agencija za energiju i vodu</w:t>
                            </w:r>
                          </w:p>
                          <w:p w14:paraId="059FF35E" w14:textId="77777777" w:rsidR="00713042" w:rsidRPr="00DF41EE" w:rsidRDefault="00713042" w:rsidP="00713042">
                            <w:pPr>
                              <w:spacing w:after="0"/>
                              <w:rPr>
                                <w:color w:val="3C74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hr"/>
                              </w:rPr>
                              <w:t>Uključeni partneri: Škola naprednih studija Sant'Anna (SSSA)</w:t>
                            </w:r>
                          </w:p>
                          <w:p w14:paraId="6448200F" w14:textId="77777777" w:rsidR="00713042" w:rsidRPr="00DF41EE" w:rsidRDefault="00713042" w:rsidP="00713042">
                            <w:pPr>
                              <w:spacing w:after="0"/>
                              <w:rPr>
                                <w:color w:val="3C74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hr"/>
                              </w:rPr>
                              <w:t>Status: rev0</w:t>
                            </w:r>
                          </w:p>
                          <w:p w14:paraId="3E02C128" w14:textId="77777777" w:rsidR="00713042" w:rsidRPr="00DF41EE" w:rsidRDefault="00713042" w:rsidP="00713042">
                            <w:pPr>
                              <w:spacing w:after="0"/>
                              <w:rPr>
                                <w:color w:val="3C74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hr"/>
                              </w:rPr>
                              <w:t>Distribucija (povjerljiva, javna itd.)</w:t>
                            </w:r>
                          </w:p>
                          <w:p w14:paraId="6EA38FBF" w14:textId="22D8570B" w:rsidR="003A5EEE" w:rsidRPr="00DF41EE" w:rsidRDefault="003A5EEE" w:rsidP="00713042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C9BD" id="_x0000_s1027" type="#_x0000_t202" style="position:absolute;margin-left:204.55pt;margin-top:8.55pt;width:379.5pt;height:2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" filled="f" stroked="f">
                <v:textbox>
                  <w:txbxContent>
                    <w:p w14:paraId="64C2A928" w14:textId="77777777" w:rsidR="003A5EEE" w:rsidRPr="00DF41EE" w:rsidRDefault="003A5EEE" w:rsidP="00C8428A">
                      <w:pPr>
                        <w:spacing w:after="0"/>
                        <w:jc w:val="both"/>
                        <w:rPr>
                          <w:color w:val="3C7486"/>
                          <w:sz w:val="24"/>
                          <w:szCs w:val="24"/>
                        </w:rPr>
                      </w:pPr>
                    </w:p>
                    <w:p w14:paraId="08C4990C" w14:textId="3A73357E" w:rsidR="003A5EEE" w:rsidRDefault="003A5EEE" w:rsidP="00C8428A">
                      <w:pPr>
                        <w:spacing w:after="0"/>
                        <w:jc w:val="both"/>
                        <w:rPr>
                          <w:b/>
                          <w:bCs/>
                          <w:color w:val="3C748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3C7486"/>
                          <w:sz w:val="40"/>
                          <w:szCs w:val="40"/>
                          <w:lang w:val="hr"/>
                        </w:rPr>
                        <w:t xml:space="preserve">Predložak izvješća o procjeni kružnog djelovanja – inačica za turističko odredište: </w:t>
                      </w:r>
                    </w:p>
                    <w:p w14:paraId="21B78825" w14:textId="2D9FDD53" w:rsidR="003A5EEE" w:rsidRPr="0035214C" w:rsidRDefault="003A5EEE" w:rsidP="00C8428A">
                      <w:pPr>
                        <w:spacing w:after="0"/>
                        <w:jc w:val="both"/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bookmarkStart w:id="2" w:name="_Hlk61426563"/>
                      <w:r>
                        <w:rPr>
                          <w:b/>
                          <w:bCs/>
                          <w:color w:val="C00000"/>
                          <w:sz w:val="40"/>
                          <w:szCs w:val="40"/>
                          <w:lang w:val="hr"/>
                        </w:rPr>
                        <w:t xml:space="preserve">[Upiši ime partnera] </w:t>
                      </w:r>
                    </w:p>
                    <w:bookmarkEnd w:id="2"/>
                    <w:p w14:paraId="71B15230" w14:textId="77777777" w:rsidR="003A5EEE" w:rsidRPr="00DF41EE" w:rsidRDefault="003A5EEE" w:rsidP="00C8428A">
                      <w:pPr>
                        <w:spacing w:after="0"/>
                        <w:jc w:val="both"/>
                        <w:rPr>
                          <w:color w:val="3C7486"/>
                          <w:sz w:val="26"/>
                          <w:szCs w:val="26"/>
                        </w:rPr>
                      </w:pPr>
                    </w:p>
                    <w:p w14:paraId="60900F98" w14:textId="77777777" w:rsidR="00713042" w:rsidRPr="001C2A29" w:rsidRDefault="00713042" w:rsidP="00713042">
                      <w:pPr>
                        <w:spacing w:after="0"/>
                        <w:jc w:val="both"/>
                        <w:rPr>
                          <w:color w:val="3C7486"/>
                          <w:sz w:val="20"/>
                          <w:szCs w:val="20"/>
                          <w:lang w:val="hr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hr"/>
                        </w:rPr>
                        <w:t>Radni paket 4. Prijenos</w:t>
                      </w:r>
                    </w:p>
                    <w:p w14:paraId="11B328D1" w14:textId="77777777" w:rsidR="00713042" w:rsidRPr="001C2A29" w:rsidRDefault="00713042" w:rsidP="00713042">
                      <w:pPr>
                        <w:spacing w:after="0"/>
                        <w:jc w:val="both"/>
                        <w:rPr>
                          <w:color w:val="3C7486"/>
                          <w:sz w:val="20"/>
                          <w:szCs w:val="20"/>
                          <w:lang w:val="hr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hr"/>
                        </w:rPr>
                        <w:t>Aktivnost 4.4. Postavljanje temelja za novu suradnju: repliciranje projekta INCIRCLE u novim regijama Mediterana</w:t>
                      </w:r>
                    </w:p>
                    <w:p w14:paraId="2131914D" w14:textId="77777777" w:rsidR="00713042" w:rsidRPr="00DF41EE" w:rsidRDefault="00713042" w:rsidP="00713042">
                      <w:pPr>
                        <w:spacing w:after="0"/>
                        <w:jc w:val="both"/>
                        <w:rPr>
                          <w:color w:val="3C7486"/>
                          <w:sz w:val="20"/>
                          <w:szCs w:val="20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hr"/>
                        </w:rPr>
                        <w:t>Glavni partner: Agencija za energiju i vodu</w:t>
                      </w:r>
                    </w:p>
                    <w:p w14:paraId="059FF35E" w14:textId="77777777" w:rsidR="00713042" w:rsidRPr="00DF41EE" w:rsidRDefault="00713042" w:rsidP="00713042">
                      <w:pPr>
                        <w:spacing w:after="0"/>
                        <w:rPr>
                          <w:color w:val="3C7486"/>
                          <w:sz w:val="20"/>
                          <w:szCs w:val="20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hr"/>
                        </w:rPr>
                        <w:t>Uključeni partneri: Škola naprednih studija Sant'Anna (SSSA)</w:t>
                      </w:r>
                    </w:p>
                    <w:p w14:paraId="6448200F" w14:textId="77777777" w:rsidR="00713042" w:rsidRPr="00DF41EE" w:rsidRDefault="00713042" w:rsidP="00713042">
                      <w:pPr>
                        <w:spacing w:after="0"/>
                        <w:rPr>
                          <w:color w:val="3C7486"/>
                          <w:sz w:val="20"/>
                          <w:szCs w:val="20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hr"/>
                        </w:rPr>
                        <w:t>Status: rev0</w:t>
                      </w:r>
                    </w:p>
                    <w:p w14:paraId="3E02C128" w14:textId="77777777" w:rsidR="00713042" w:rsidRPr="00DF41EE" w:rsidRDefault="00713042" w:rsidP="00713042">
                      <w:pPr>
                        <w:spacing w:after="0"/>
                        <w:rPr>
                          <w:color w:val="3C7486"/>
                          <w:sz w:val="20"/>
                          <w:szCs w:val="20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hr"/>
                        </w:rPr>
                        <w:t>Distribucija (povjerljiva, javna itd.)</w:t>
                      </w:r>
                    </w:p>
                    <w:p w14:paraId="6EA38FBF" w14:textId="22D8570B" w:rsidR="003A5EEE" w:rsidRPr="00DF41EE" w:rsidRDefault="003A5EEE" w:rsidP="00713042">
                      <w:pPr>
                        <w:spacing w:after="0"/>
                        <w:jc w:val="both"/>
                        <w:rPr>
                          <w:color w:val="3C748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FB4C89" w14:textId="77777777" w:rsidR="00C8428A" w:rsidRDefault="00C8428A" w:rsidP="00C8428A">
      <w:pPr>
        <w:tabs>
          <w:tab w:val="left" w:pos="6120"/>
        </w:tabs>
      </w:pPr>
    </w:p>
    <w:p w14:paraId="291E11FA" w14:textId="77777777" w:rsidR="00C8428A" w:rsidRDefault="00C8428A" w:rsidP="00C8428A">
      <w:pPr>
        <w:tabs>
          <w:tab w:val="left" w:pos="6120"/>
        </w:tabs>
      </w:pPr>
    </w:p>
    <w:p w14:paraId="1D3C3C2A" w14:textId="77777777" w:rsidR="00C8428A" w:rsidRDefault="00C8428A" w:rsidP="00C8428A">
      <w:pPr>
        <w:tabs>
          <w:tab w:val="left" w:pos="6120"/>
        </w:tabs>
      </w:pPr>
    </w:p>
    <w:p w14:paraId="775C9D4C" w14:textId="77777777" w:rsidR="00C8428A" w:rsidRDefault="00C8428A" w:rsidP="00C8428A">
      <w:pPr>
        <w:tabs>
          <w:tab w:val="left" w:pos="6120"/>
        </w:tabs>
      </w:pPr>
    </w:p>
    <w:p w14:paraId="4C7867EA" w14:textId="77777777" w:rsidR="00C8428A" w:rsidRDefault="00C8428A" w:rsidP="00C8428A">
      <w:pPr>
        <w:tabs>
          <w:tab w:val="left" w:pos="6120"/>
        </w:tabs>
      </w:pPr>
    </w:p>
    <w:p w14:paraId="5F9D5ABC" w14:textId="77777777" w:rsidR="00C8428A" w:rsidRDefault="00C8428A" w:rsidP="00C8428A">
      <w:pPr>
        <w:tabs>
          <w:tab w:val="left" w:pos="6120"/>
        </w:tabs>
      </w:pPr>
    </w:p>
    <w:p w14:paraId="77BA9BC4" w14:textId="77777777" w:rsidR="00C8428A" w:rsidRDefault="00C8428A" w:rsidP="00C8428A">
      <w:pPr>
        <w:tabs>
          <w:tab w:val="left" w:pos="6120"/>
        </w:tabs>
      </w:pPr>
    </w:p>
    <w:p w14:paraId="2E234264" w14:textId="77777777" w:rsidR="00C8428A" w:rsidRDefault="00C8428A" w:rsidP="00C8428A">
      <w:pPr>
        <w:tabs>
          <w:tab w:val="left" w:pos="6120"/>
        </w:tabs>
      </w:pPr>
    </w:p>
    <w:p w14:paraId="7A85A72F" w14:textId="31CDC32B" w:rsidR="00C8428A" w:rsidRDefault="00C8428A" w:rsidP="00C8428A">
      <w:pPr>
        <w:tabs>
          <w:tab w:val="left" w:pos="6120"/>
        </w:tabs>
      </w:pPr>
    </w:p>
    <w:p w14:paraId="3DC508D6" w14:textId="4AF0C6C5" w:rsidR="00C8428A" w:rsidRDefault="00C8428A" w:rsidP="00C8428A">
      <w:pPr>
        <w:tabs>
          <w:tab w:val="left" w:pos="6120"/>
        </w:tabs>
      </w:pPr>
    </w:p>
    <w:p w14:paraId="089DB6FA" w14:textId="77777777" w:rsidR="009E2269" w:rsidRPr="001C2A29" w:rsidRDefault="009E2269" w:rsidP="009E2269">
      <w:pPr>
        <w:jc w:val="both"/>
        <w:rPr>
          <w:b/>
          <w:bCs/>
          <w:color w:val="0070C0"/>
          <w:sz w:val="28"/>
          <w:szCs w:val="28"/>
          <w:u w:val="single"/>
          <w:lang w:val="hr"/>
        </w:rPr>
      </w:pPr>
      <w:r>
        <w:rPr>
          <w:b/>
          <w:bCs/>
          <w:color w:val="0070C0"/>
          <w:sz w:val="28"/>
          <w:szCs w:val="28"/>
          <w:u w:val="single"/>
          <w:lang w:val="hr"/>
        </w:rPr>
        <w:lastRenderedPageBreak/>
        <w:t>[Ovaj dokument dio je paketa za repliciranje projekta INCIRCLE (isporučevina 4.4.1.) i njegova je namjena prikazivanje i opisivanje sveukupne strukture izvješća projekta INCIRCLE o procjeni kružnog djelovanja. Za svaki odjeljak uvijek se navodi kratki opis.]</w:t>
      </w:r>
    </w:p>
    <w:p w14:paraId="3AB87B23" w14:textId="6BED6C7D" w:rsidR="004221F0" w:rsidRPr="001C2A29" w:rsidRDefault="004221F0" w:rsidP="004221F0">
      <w:pPr>
        <w:rPr>
          <w:b/>
          <w:color w:val="3C7486"/>
          <w:sz w:val="40"/>
          <w:szCs w:val="40"/>
          <w:lang w:val="hr"/>
        </w:rPr>
      </w:pPr>
      <w:r>
        <w:rPr>
          <w:b/>
          <w:bCs/>
          <w:color w:val="3C7486"/>
          <w:sz w:val="40"/>
          <w:szCs w:val="40"/>
          <w:lang w:val="hr"/>
        </w:rPr>
        <w:t>Sadržaj</w:t>
      </w:r>
    </w:p>
    <w:p w14:paraId="3714B3BE" w14:textId="7033C2AD" w:rsidR="009E2269" w:rsidRPr="001C2A29" w:rsidRDefault="009E2269" w:rsidP="009E2269">
      <w:pPr>
        <w:jc w:val="both"/>
        <w:rPr>
          <w:color w:val="0070C0"/>
          <w:lang w:val="hr"/>
        </w:rPr>
      </w:pPr>
      <w:r>
        <w:rPr>
          <w:color w:val="0070C0"/>
          <w:lang w:val="hr"/>
        </w:rPr>
        <w:t>[U ovom odjeljku navodi se sadržaj izvješća projekta INCIRCLE o procjeni kružnog djelovanja]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it-IT" w:eastAsia="en-US"/>
        </w:rPr>
        <w:id w:val="1301424828"/>
        <w:docPartObj>
          <w:docPartGallery w:val="Table of Contents"/>
          <w:docPartUnique/>
        </w:docPartObj>
      </w:sdtPr>
      <w:sdtEndPr>
        <w:rPr>
          <w:color w:val="3C7486"/>
        </w:rPr>
      </w:sdtEndPr>
      <w:sdtContent>
        <w:p w14:paraId="46B5C066" w14:textId="099FB227" w:rsidR="004B47B2" w:rsidRPr="001753E2" w:rsidRDefault="004B47B2" w:rsidP="004B47B2">
          <w:pPr>
            <w:pStyle w:val="Titolosommario"/>
            <w:rPr>
              <w:color w:val="3C7486"/>
            </w:rPr>
          </w:pPr>
        </w:p>
        <w:p w14:paraId="586275D3" w14:textId="18007CA7" w:rsidR="003810E5" w:rsidRPr="003810E5" w:rsidRDefault="004B47B2">
          <w:pPr>
            <w:pStyle w:val="Sommario1"/>
            <w:rPr>
              <w:rStyle w:val="Collegamentoipertestuale"/>
              <w:color w:val="3C7486"/>
              <w:lang w:val="en-US"/>
            </w:rPr>
          </w:pPr>
          <w:r>
            <w:rPr>
              <w:color w:val="3C7486"/>
              <w:lang w:val="hr"/>
            </w:rPr>
            <w:fldChar w:fldCharType="begin"/>
          </w:r>
          <w:r>
            <w:rPr>
              <w:color w:val="3C7486"/>
            </w:rPr>
            <w:instrText xml:space="preserve"> TOC \o "1-3" \h \z \u </w:instrText>
          </w:r>
          <w:r>
            <w:rPr>
              <w:color w:val="3C7486"/>
            </w:rPr>
            <w:fldChar w:fldCharType="separate"/>
          </w:r>
          <w:hyperlink w:anchor="_Toc90481853" w:history="1">
            <w:r w:rsidR="003810E5" w:rsidRPr="003810E5">
              <w:rPr>
                <w:rStyle w:val="Collegamentoipertestuale"/>
                <w:color w:val="3C7486"/>
                <w:lang w:val="en-US"/>
              </w:rPr>
              <w:t>Popis slika i tablica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_Toc90481853 \h </w:instrTex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>2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544EFA77" w14:textId="06398977" w:rsidR="003810E5" w:rsidRPr="003810E5" w:rsidRDefault="001C2A29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854" w:history="1">
            <w:r w:rsidR="003810E5" w:rsidRPr="003810E5">
              <w:rPr>
                <w:rStyle w:val="Collegamentoipertestuale"/>
                <w:color w:val="3C7486"/>
                <w:lang w:val="en-US"/>
              </w:rPr>
              <w:t>Izvršni sažetak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_Toc90481854 \h </w:instrTex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>3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74EB86C3" w14:textId="051DAE26" w:rsidR="003810E5" w:rsidRPr="003810E5" w:rsidRDefault="001C2A29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855" w:history="1">
            <w:r w:rsidR="003810E5" w:rsidRPr="003810E5">
              <w:rPr>
                <w:rStyle w:val="Collegamentoipertestuale"/>
                <w:color w:val="3C7486"/>
                <w:lang w:val="en-US"/>
              </w:rPr>
              <w:t>Koncept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_Toc90481855 \h </w:instrTex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>3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0A9DD763" w14:textId="501530F3" w:rsidR="003810E5" w:rsidRPr="003810E5" w:rsidRDefault="001C2A29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856" w:history="1">
            <w:r w:rsidR="003810E5" w:rsidRPr="003810E5">
              <w:rPr>
                <w:rStyle w:val="Collegamentoipertestuale"/>
                <w:color w:val="3C7486"/>
                <w:lang w:val="en-US"/>
              </w:rPr>
              <w:t>Ciljevi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_Toc90481856 \h </w:instrTex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>4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645C9DD8" w14:textId="3A6E386C" w:rsidR="003810E5" w:rsidRPr="003810E5" w:rsidRDefault="001C2A29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857" w:history="1">
            <w:r w:rsidR="003810E5" w:rsidRPr="003810E5">
              <w:rPr>
                <w:rStyle w:val="Collegamentoipertestuale"/>
                <w:color w:val="3C7486"/>
                <w:lang w:val="en-US"/>
              </w:rPr>
              <w:t>Opis metode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_Toc90481857 \h </w:instrTex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>5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5020601A" w14:textId="71C45BDA" w:rsidR="003810E5" w:rsidRPr="003810E5" w:rsidRDefault="001C2A29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858" w:history="1">
            <w:r w:rsidR="003810E5" w:rsidRPr="003810E5">
              <w:rPr>
                <w:rStyle w:val="Collegamentoipertestuale"/>
                <w:color w:val="3C7486"/>
                <w:lang w:val="en-US"/>
              </w:rPr>
              <w:t>Ishodi mjerenja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_Toc90481858 \h </w:instrTex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>8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0513B039" w14:textId="7F303EE0" w:rsidR="003810E5" w:rsidRPr="003810E5" w:rsidRDefault="001C2A29">
          <w:pPr>
            <w:pStyle w:val="Sommario2"/>
            <w:rPr>
              <w:rStyle w:val="Collegamentoipertestuale"/>
              <w:color w:val="3C7486"/>
              <w:lang w:val="en-US"/>
            </w:rPr>
          </w:pPr>
          <w:hyperlink w:anchor="_Toc90481859" w:history="1">
            <w:r w:rsidR="003810E5" w:rsidRPr="003810E5">
              <w:rPr>
                <w:rStyle w:val="Collegamentoipertestuale"/>
                <w:color w:val="3C7486"/>
                <w:lang w:val="en-US"/>
              </w:rPr>
              <w:t>Učinak po kapitalu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_Toc90481859 \h </w:instrTex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>11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5F5C27F6" w14:textId="69243D52" w:rsidR="003810E5" w:rsidRPr="003810E5" w:rsidRDefault="001C2A29">
          <w:pPr>
            <w:pStyle w:val="Sommario2"/>
            <w:rPr>
              <w:rStyle w:val="Collegamentoipertestuale"/>
              <w:color w:val="3C7486"/>
              <w:lang w:val="en-US"/>
            </w:rPr>
          </w:pPr>
          <w:hyperlink w:anchor="_Toc90481860" w:history="1">
            <w:r w:rsidR="003810E5" w:rsidRPr="003810E5">
              <w:rPr>
                <w:rStyle w:val="Collegamentoipertestuale"/>
                <w:color w:val="3C7486"/>
                <w:lang w:val="en-US"/>
              </w:rPr>
              <w:t>Sveukupni učinak suradnje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_Toc90481860 \h </w:instrTex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>11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6D75FD7A" w14:textId="4890EE0F" w:rsidR="003810E5" w:rsidRPr="003810E5" w:rsidRDefault="001C2A29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861" w:history="1">
            <w:r w:rsidR="003810E5" w:rsidRPr="003810E5">
              <w:rPr>
                <w:rStyle w:val="Collegamentoipertestuale"/>
                <w:color w:val="3C7486"/>
                <w:lang w:val="en-US"/>
              </w:rPr>
              <w:t>Prilike za poboljšanje kružnog djelovanja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_Toc90481861 \h </w:instrTex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>11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628A2DD9" w14:textId="6042B393" w:rsidR="003810E5" w:rsidRPr="003810E5" w:rsidRDefault="001C2A29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862" w:history="1">
            <w:r w:rsidR="003810E5" w:rsidRPr="003810E5">
              <w:rPr>
                <w:rStyle w:val="Collegamentoipertestuale"/>
                <w:color w:val="3C7486"/>
                <w:lang w:val="en-US"/>
              </w:rPr>
              <w:t>Prilog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_Toc90481862 \h </w:instrTex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t>12</w:t>
            </w:r>
            <w:r w:rsidR="003810E5" w:rsidRPr="003810E5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2AF5607D" w14:textId="6A0DD9D6" w:rsidR="004B47B2" w:rsidRPr="00DA05D3" w:rsidRDefault="004B47B2">
          <w:pPr>
            <w:rPr>
              <w:color w:val="3C7486"/>
            </w:rPr>
          </w:pPr>
          <w:r>
            <w:rPr>
              <w:b/>
              <w:bCs/>
              <w:color w:val="3C7486"/>
            </w:rPr>
            <w:fldChar w:fldCharType="end"/>
          </w:r>
        </w:p>
      </w:sdtContent>
    </w:sdt>
    <w:p w14:paraId="648B1D57" w14:textId="282BE113" w:rsidR="004221F0" w:rsidRPr="00D54F1E" w:rsidRDefault="00525E06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</w:rPr>
      </w:pPr>
      <w:bookmarkStart w:id="3" w:name="_Toc90481853"/>
      <w:r>
        <w:rPr>
          <w:rFonts w:asciiTheme="minorHAnsi" w:eastAsiaTheme="minorHAnsi" w:hAnsiTheme="minorHAnsi" w:cstheme="minorBidi"/>
          <w:b/>
          <w:bCs/>
          <w:color w:val="3C7486"/>
          <w:lang w:val="hr"/>
        </w:rPr>
        <w:t>Popis slika i tablica</w:t>
      </w:r>
      <w:bookmarkEnd w:id="3"/>
    </w:p>
    <w:p w14:paraId="149AE9A5" w14:textId="71A69325" w:rsidR="0022682F" w:rsidRPr="000E6BD7" w:rsidRDefault="0022682F" w:rsidP="0022682F">
      <w:pPr>
        <w:jc w:val="both"/>
        <w:rPr>
          <w:color w:val="0070C0"/>
        </w:rPr>
      </w:pPr>
      <w:r>
        <w:rPr>
          <w:color w:val="0070C0"/>
          <w:lang w:val="hr"/>
        </w:rPr>
        <w:t>[U ovom odjeljku navodi se popis slika i tablica u cijelom dokumentu]</w:t>
      </w:r>
    </w:p>
    <w:p w14:paraId="70A2CC3D" w14:textId="3B4E09BE" w:rsidR="00FA1430" w:rsidRDefault="004645A4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r>
        <w:rPr>
          <w:lang w:val="hr"/>
        </w:rPr>
        <w:fldChar w:fldCharType="begin"/>
      </w:r>
      <w:r>
        <w:instrText xml:space="preserve"> TOC \h \z \t "Didascalia" \c </w:instrText>
      </w:r>
      <w:r>
        <w:fldChar w:fldCharType="separate"/>
      </w:r>
      <w:hyperlink w:anchor="_Toc90482490" w:history="1">
        <w:r w:rsidR="00FA1430" w:rsidRPr="00717BAA">
          <w:rPr>
            <w:rStyle w:val="Collegamentoipertestuale"/>
            <w:noProof/>
            <w:lang w:val="hr"/>
          </w:rPr>
          <w:t>Slika 1. Kružni kapitali kružnog gospodarstva projekta INCIRCLE</w:t>
        </w:r>
        <w:r w:rsidR="00FA1430">
          <w:rPr>
            <w:noProof/>
            <w:webHidden/>
          </w:rPr>
          <w:tab/>
        </w:r>
        <w:r w:rsidR="00FA1430">
          <w:rPr>
            <w:noProof/>
            <w:webHidden/>
          </w:rPr>
          <w:fldChar w:fldCharType="begin"/>
        </w:r>
        <w:r w:rsidR="00FA1430">
          <w:rPr>
            <w:noProof/>
            <w:webHidden/>
          </w:rPr>
          <w:instrText xml:space="preserve"> PAGEREF _Toc90482490 \h </w:instrText>
        </w:r>
        <w:r w:rsidR="00FA1430">
          <w:rPr>
            <w:noProof/>
            <w:webHidden/>
          </w:rPr>
        </w:r>
        <w:r w:rsidR="00FA1430">
          <w:rPr>
            <w:noProof/>
            <w:webHidden/>
          </w:rPr>
          <w:fldChar w:fldCharType="separate"/>
        </w:r>
        <w:r w:rsidR="00FA1430">
          <w:rPr>
            <w:noProof/>
            <w:webHidden/>
          </w:rPr>
          <w:t>6</w:t>
        </w:r>
        <w:r w:rsidR="00FA1430">
          <w:rPr>
            <w:noProof/>
            <w:webHidden/>
          </w:rPr>
          <w:fldChar w:fldCharType="end"/>
        </w:r>
      </w:hyperlink>
    </w:p>
    <w:p w14:paraId="0ED24E36" w14:textId="6509F773" w:rsidR="00FA1430" w:rsidRDefault="001C2A29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90482492" w:history="1">
        <w:r w:rsidR="00FA1430" w:rsidRPr="00717BAA">
          <w:rPr>
            <w:rStyle w:val="Collegamentoipertestuale"/>
            <w:noProof/>
            <w:lang w:val="hr"/>
          </w:rPr>
          <w:t>Slika 2. Načela kružnog gospodarstva projekta INCIRCLE</w:t>
        </w:r>
        <w:r w:rsidR="00FA1430">
          <w:rPr>
            <w:noProof/>
            <w:webHidden/>
          </w:rPr>
          <w:tab/>
        </w:r>
        <w:r w:rsidR="00FA1430">
          <w:rPr>
            <w:noProof/>
            <w:webHidden/>
          </w:rPr>
          <w:fldChar w:fldCharType="begin"/>
        </w:r>
        <w:r w:rsidR="00FA1430">
          <w:rPr>
            <w:noProof/>
            <w:webHidden/>
          </w:rPr>
          <w:instrText xml:space="preserve"> PAGEREF _Toc90482492 \h </w:instrText>
        </w:r>
        <w:r w:rsidR="00FA1430">
          <w:rPr>
            <w:noProof/>
            <w:webHidden/>
          </w:rPr>
        </w:r>
        <w:r w:rsidR="00FA1430">
          <w:rPr>
            <w:noProof/>
            <w:webHidden/>
          </w:rPr>
          <w:fldChar w:fldCharType="separate"/>
        </w:r>
        <w:r w:rsidR="00FA1430">
          <w:rPr>
            <w:noProof/>
            <w:webHidden/>
          </w:rPr>
          <w:t>7</w:t>
        </w:r>
        <w:r w:rsidR="00FA1430">
          <w:rPr>
            <w:noProof/>
            <w:webHidden/>
          </w:rPr>
          <w:fldChar w:fldCharType="end"/>
        </w:r>
      </w:hyperlink>
    </w:p>
    <w:p w14:paraId="1EB7DB70" w14:textId="68BAEF26" w:rsidR="00FA1430" w:rsidRDefault="001C2A29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90482494" w:history="1">
        <w:r w:rsidR="00FA1430" w:rsidRPr="00717BAA">
          <w:rPr>
            <w:rStyle w:val="Collegamentoipertestuale"/>
            <w:noProof/>
            <w:lang w:val="hr"/>
          </w:rPr>
          <w:t>Slika 3. KATEGORIJE KRUŽNOG GOSPODARSTVA na razini turističkog odredišta</w:t>
        </w:r>
        <w:r w:rsidR="00FA1430">
          <w:rPr>
            <w:noProof/>
            <w:webHidden/>
          </w:rPr>
          <w:tab/>
        </w:r>
        <w:r w:rsidR="00FA1430">
          <w:rPr>
            <w:noProof/>
            <w:webHidden/>
          </w:rPr>
          <w:fldChar w:fldCharType="begin"/>
        </w:r>
        <w:r w:rsidR="00FA1430">
          <w:rPr>
            <w:noProof/>
            <w:webHidden/>
          </w:rPr>
          <w:instrText xml:space="preserve"> PAGEREF _Toc90482494 \h </w:instrText>
        </w:r>
        <w:r w:rsidR="00FA1430">
          <w:rPr>
            <w:noProof/>
            <w:webHidden/>
          </w:rPr>
        </w:r>
        <w:r w:rsidR="00FA1430">
          <w:rPr>
            <w:noProof/>
            <w:webHidden/>
          </w:rPr>
          <w:fldChar w:fldCharType="separate"/>
        </w:r>
        <w:r w:rsidR="00FA1430">
          <w:rPr>
            <w:noProof/>
            <w:webHidden/>
          </w:rPr>
          <w:t>8</w:t>
        </w:r>
        <w:r w:rsidR="00FA1430">
          <w:rPr>
            <w:noProof/>
            <w:webHidden/>
          </w:rPr>
          <w:fldChar w:fldCharType="end"/>
        </w:r>
      </w:hyperlink>
    </w:p>
    <w:p w14:paraId="739C9518" w14:textId="655BF757" w:rsidR="00FA1430" w:rsidRDefault="001C2A29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90482497" w:history="1">
        <w:r w:rsidR="00FA1430" w:rsidRPr="00717BAA">
          <w:rPr>
            <w:rStyle w:val="Collegamentoipertestuale"/>
            <w:noProof/>
            <w:lang w:val="hr"/>
          </w:rPr>
          <w:t xml:space="preserve">Slika 4. Sveukupno kružno djelovanje partnera </w:t>
        </w:r>
        <w:r w:rsidR="00FA1430" w:rsidRPr="00FA1430">
          <w:rPr>
            <w:rStyle w:val="Collegamentoipertestuale"/>
            <w:noProof/>
            <w:color w:val="C00000"/>
            <w:lang w:val="hr"/>
          </w:rPr>
          <w:t>[UPIŠI IME PARTNERA]</w:t>
        </w:r>
        <w:r w:rsidR="00FA1430">
          <w:rPr>
            <w:noProof/>
            <w:webHidden/>
          </w:rPr>
          <w:tab/>
        </w:r>
        <w:r w:rsidR="00FA1430">
          <w:rPr>
            <w:noProof/>
            <w:webHidden/>
          </w:rPr>
          <w:fldChar w:fldCharType="begin"/>
        </w:r>
        <w:r w:rsidR="00FA1430">
          <w:rPr>
            <w:noProof/>
            <w:webHidden/>
          </w:rPr>
          <w:instrText xml:space="preserve"> PAGEREF _Toc90482497 \h </w:instrText>
        </w:r>
        <w:r w:rsidR="00FA1430">
          <w:rPr>
            <w:noProof/>
            <w:webHidden/>
          </w:rPr>
        </w:r>
        <w:r w:rsidR="00FA1430">
          <w:rPr>
            <w:noProof/>
            <w:webHidden/>
          </w:rPr>
          <w:fldChar w:fldCharType="separate"/>
        </w:r>
        <w:r w:rsidR="00FA1430">
          <w:rPr>
            <w:noProof/>
            <w:webHidden/>
          </w:rPr>
          <w:t>9</w:t>
        </w:r>
        <w:r w:rsidR="00FA1430">
          <w:rPr>
            <w:noProof/>
            <w:webHidden/>
          </w:rPr>
          <w:fldChar w:fldCharType="end"/>
        </w:r>
      </w:hyperlink>
    </w:p>
    <w:p w14:paraId="5910B5B9" w14:textId="600812D9" w:rsidR="00FA1430" w:rsidRDefault="001C2A29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90482498" w:history="1">
        <w:r w:rsidR="00FA1430" w:rsidRPr="00717BAA">
          <w:rPr>
            <w:rStyle w:val="Collegamentoipertestuale"/>
            <w:noProof/>
            <w:lang w:val="hr"/>
          </w:rPr>
          <w:t xml:space="preserve">Slika 5. Kružno djelovanje partnera </w:t>
        </w:r>
        <w:r w:rsidR="00FA1430" w:rsidRPr="00FA1430">
          <w:rPr>
            <w:rStyle w:val="Collegamentoipertestuale"/>
            <w:noProof/>
            <w:color w:val="C00000"/>
            <w:lang w:val="hr"/>
          </w:rPr>
          <w:t>[UPIŠI IME PARTNERA]</w:t>
        </w:r>
        <w:r w:rsidR="00FA1430" w:rsidRPr="00717BAA">
          <w:rPr>
            <w:rStyle w:val="Collegamentoipertestuale"/>
            <w:noProof/>
            <w:lang w:val="hr"/>
          </w:rPr>
          <w:t xml:space="preserve"> po kapitalima</w:t>
        </w:r>
        <w:r w:rsidR="00FA1430">
          <w:rPr>
            <w:noProof/>
            <w:webHidden/>
          </w:rPr>
          <w:tab/>
        </w:r>
        <w:r w:rsidR="00FA1430">
          <w:rPr>
            <w:noProof/>
            <w:webHidden/>
          </w:rPr>
          <w:fldChar w:fldCharType="begin"/>
        </w:r>
        <w:r w:rsidR="00FA1430">
          <w:rPr>
            <w:noProof/>
            <w:webHidden/>
          </w:rPr>
          <w:instrText xml:space="preserve"> PAGEREF _Toc90482498 \h </w:instrText>
        </w:r>
        <w:r w:rsidR="00FA1430">
          <w:rPr>
            <w:noProof/>
            <w:webHidden/>
          </w:rPr>
        </w:r>
        <w:r w:rsidR="00FA1430">
          <w:rPr>
            <w:noProof/>
            <w:webHidden/>
          </w:rPr>
          <w:fldChar w:fldCharType="separate"/>
        </w:r>
        <w:r w:rsidR="00FA1430">
          <w:rPr>
            <w:noProof/>
            <w:webHidden/>
          </w:rPr>
          <w:t>10</w:t>
        </w:r>
        <w:r w:rsidR="00FA1430">
          <w:rPr>
            <w:noProof/>
            <w:webHidden/>
          </w:rPr>
          <w:fldChar w:fldCharType="end"/>
        </w:r>
      </w:hyperlink>
    </w:p>
    <w:p w14:paraId="71186BB9" w14:textId="1B01E29D" w:rsidR="00FA1430" w:rsidRDefault="001C2A29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90482499" w:history="1">
        <w:r w:rsidR="00FA1430" w:rsidRPr="00717BAA">
          <w:rPr>
            <w:rStyle w:val="Collegamentoipertestuale"/>
            <w:noProof/>
            <w:lang w:val="hr"/>
          </w:rPr>
          <w:t xml:space="preserve">Slika 6. Sveukupni učinak suradnje partnera </w:t>
        </w:r>
        <w:r w:rsidR="00FA1430" w:rsidRPr="00FA1430">
          <w:rPr>
            <w:rStyle w:val="Collegamentoipertestuale"/>
            <w:noProof/>
            <w:color w:val="C00000"/>
            <w:lang w:val="hr"/>
          </w:rPr>
          <w:t>[UPIŠI IME PARTNERA]</w:t>
        </w:r>
        <w:r w:rsidR="00FA1430">
          <w:rPr>
            <w:noProof/>
            <w:webHidden/>
          </w:rPr>
          <w:tab/>
        </w:r>
        <w:r w:rsidR="00FA1430">
          <w:rPr>
            <w:noProof/>
            <w:webHidden/>
          </w:rPr>
          <w:fldChar w:fldCharType="begin"/>
        </w:r>
        <w:r w:rsidR="00FA1430">
          <w:rPr>
            <w:noProof/>
            <w:webHidden/>
          </w:rPr>
          <w:instrText xml:space="preserve"> PAGEREF _Toc90482499 \h </w:instrText>
        </w:r>
        <w:r w:rsidR="00FA1430">
          <w:rPr>
            <w:noProof/>
            <w:webHidden/>
          </w:rPr>
        </w:r>
        <w:r w:rsidR="00FA1430">
          <w:rPr>
            <w:noProof/>
            <w:webHidden/>
          </w:rPr>
          <w:fldChar w:fldCharType="separate"/>
        </w:r>
        <w:r w:rsidR="00FA1430">
          <w:rPr>
            <w:noProof/>
            <w:webHidden/>
          </w:rPr>
          <w:t>10</w:t>
        </w:r>
        <w:r w:rsidR="00FA1430">
          <w:rPr>
            <w:noProof/>
            <w:webHidden/>
          </w:rPr>
          <w:fldChar w:fldCharType="end"/>
        </w:r>
      </w:hyperlink>
    </w:p>
    <w:p w14:paraId="50E9792A" w14:textId="1E09CD76" w:rsidR="00FA1430" w:rsidRDefault="001C2A29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90482500" w:history="1">
        <w:r w:rsidR="00FA1430" w:rsidRPr="00717BAA">
          <w:rPr>
            <w:rStyle w:val="Collegamentoipertestuale"/>
            <w:noProof/>
            <w:lang w:val="hr"/>
          </w:rPr>
          <w:t xml:space="preserve">Tablica 1. Prilike za poboljšanje kružnog turizma </w:t>
        </w:r>
        <w:r w:rsidR="00FA1430" w:rsidRPr="00FA1430">
          <w:rPr>
            <w:rStyle w:val="Collegamentoipertestuale"/>
            <w:noProof/>
            <w:color w:val="C00000"/>
            <w:lang w:val="hr"/>
          </w:rPr>
          <w:t>[UPIŠI IME PARTNERA]</w:t>
        </w:r>
        <w:r w:rsidR="00FA1430">
          <w:rPr>
            <w:noProof/>
            <w:webHidden/>
          </w:rPr>
          <w:tab/>
        </w:r>
        <w:r w:rsidR="00FA1430">
          <w:rPr>
            <w:noProof/>
            <w:webHidden/>
          </w:rPr>
          <w:fldChar w:fldCharType="begin"/>
        </w:r>
        <w:r w:rsidR="00FA1430">
          <w:rPr>
            <w:noProof/>
            <w:webHidden/>
          </w:rPr>
          <w:instrText xml:space="preserve"> PAGEREF _Toc90482500 \h </w:instrText>
        </w:r>
        <w:r w:rsidR="00FA1430">
          <w:rPr>
            <w:noProof/>
            <w:webHidden/>
          </w:rPr>
        </w:r>
        <w:r w:rsidR="00FA1430">
          <w:rPr>
            <w:noProof/>
            <w:webHidden/>
          </w:rPr>
          <w:fldChar w:fldCharType="separate"/>
        </w:r>
        <w:r w:rsidR="00FA1430">
          <w:rPr>
            <w:noProof/>
            <w:webHidden/>
          </w:rPr>
          <w:t>11</w:t>
        </w:r>
        <w:r w:rsidR="00FA1430">
          <w:rPr>
            <w:noProof/>
            <w:webHidden/>
          </w:rPr>
          <w:fldChar w:fldCharType="end"/>
        </w:r>
      </w:hyperlink>
    </w:p>
    <w:p w14:paraId="23FF5335" w14:textId="27DA1BE6" w:rsidR="00970577" w:rsidRDefault="004645A4" w:rsidP="00970577">
      <w:pPr>
        <w:pStyle w:val="Indicedellefigure"/>
        <w:tabs>
          <w:tab w:val="right" w:leader="dot" w:pos="9628"/>
        </w:tabs>
      </w:pPr>
      <w:r>
        <w:fldChar w:fldCharType="end"/>
      </w:r>
    </w:p>
    <w:p w14:paraId="32CFB026" w14:textId="64A58190" w:rsidR="009E2269" w:rsidRDefault="009E2269" w:rsidP="009E2269"/>
    <w:p w14:paraId="3C685066" w14:textId="77777777" w:rsidR="009E2269" w:rsidRPr="009E2269" w:rsidRDefault="009E2269" w:rsidP="009E2269"/>
    <w:p w14:paraId="4CD16F67" w14:textId="65DF4848" w:rsidR="005815E7" w:rsidRPr="00911476" w:rsidRDefault="005815E7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</w:rPr>
      </w:pPr>
      <w:bookmarkStart w:id="4" w:name="_Toc90481854"/>
      <w:r>
        <w:rPr>
          <w:rFonts w:asciiTheme="minorHAnsi" w:eastAsiaTheme="minorHAnsi" w:hAnsiTheme="minorHAnsi" w:cstheme="minorBidi"/>
          <w:b/>
          <w:bCs/>
          <w:color w:val="3C7486"/>
          <w:lang w:val="hr"/>
        </w:rPr>
        <w:lastRenderedPageBreak/>
        <w:t>Izvršni sažetak</w:t>
      </w:r>
      <w:bookmarkEnd w:id="4"/>
    </w:p>
    <w:p w14:paraId="7565D8A3" w14:textId="7ECF0601" w:rsidR="000E6BD7" w:rsidRPr="001C2A29" w:rsidRDefault="000E6BD7" w:rsidP="000E6BD7">
      <w:pPr>
        <w:jc w:val="both"/>
        <w:rPr>
          <w:color w:val="0070C0"/>
          <w:lang w:val="hr"/>
        </w:rPr>
      </w:pPr>
      <w:r>
        <w:rPr>
          <w:color w:val="0070C0"/>
          <w:lang w:val="hr"/>
        </w:rPr>
        <w:t>[U ovom odjeljku kratko se opisuju glavni ishodi ostvareni procjenom kružnog djelovanja. U nastavku se navodi primjer.]</w:t>
      </w:r>
    </w:p>
    <w:p w14:paraId="45C0F951" w14:textId="5E20176A" w:rsidR="00CE61B3" w:rsidRPr="001C2A29" w:rsidRDefault="00CE61B3" w:rsidP="00911476">
      <w:pPr>
        <w:jc w:val="both"/>
        <w:rPr>
          <w:lang w:val="hr"/>
        </w:rPr>
      </w:pPr>
      <w:r>
        <w:rPr>
          <w:lang w:val="hr"/>
        </w:rPr>
        <w:t>U ovom dokumentu sažimaju se ishodi procjene projekta INCIRCLE kružnog djelovanja turističkog odredišta koja se obavlja primjenom alata za odredište u okviru kružnog turizma.</w:t>
      </w:r>
    </w:p>
    <w:p w14:paraId="17296A2D" w14:textId="48FEC997" w:rsidR="00CE61B3" w:rsidRPr="001C2A29" w:rsidRDefault="00CE61B3" w:rsidP="00911476">
      <w:pPr>
        <w:jc w:val="both"/>
        <w:rPr>
          <w:lang w:val="hr"/>
        </w:rPr>
      </w:pPr>
      <w:r>
        <w:rPr>
          <w:lang w:val="hr"/>
        </w:rPr>
        <w:t>Tim alatom predstavlja se prilagođeni kontrolni popis strukturiran u obliku niza pitanja s ciljem:</w:t>
      </w:r>
    </w:p>
    <w:p w14:paraId="2ADAFA58" w14:textId="2CD9CA0B" w:rsidR="00CE61B3" w:rsidRPr="005B260F" w:rsidRDefault="00CE61B3" w:rsidP="00911476">
      <w:pPr>
        <w:pStyle w:val="Paragrafoelenco"/>
        <w:numPr>
          <w:ilvl w:val="0"/>
          <w:numId w:val="20"/>
        </w:numPr>
        <w:jc w:val="both"/>
      </w:pPr>
      <w:r>
        <w:rPr>
          <w:lang w:val="hr"/>
        </w:rPr>
        <w:t>mjerenja razine „kružnosti” turističkog odredišta</w:t>
      </w:r>
    </w:p>
    <w:p w14:paraId="2DC2CC13" w14:textId="14C9DAC9" w:rsidR="00CE61B3" w:rsidRPr="005B260F" w:rsidRDefault="00725A0D" w:rsidP="00911476">
      <w:pPr>
        <w:pStyle w:val="Paragrafoelenco"/>
        <w:numPr>
          <w:ilvl w:val="0"/>
          <w:numId w:val="20"/>
        </w:numPr>
        <w:jc w:val="both"/>
      </w:pPr>
      <w:r>
        <w:rPr>
          <w:lang w:val="hr"/>
        </w:rPr>
        <w:t>provođenja analize prednosti i nedostataka koji proizlaze iz mjerenja te iskorištavanja prilika za poboljšanje kružnosti.</w:t>
      </w:r>
    </w:p>
    <w:p w14:paraId="251BC108" w14:textId="5CEB084F" w:rsidR="00CE61B3" w:rsidRPr="001C2A29" w:rsidRDefault="00CE61B3" w:rsidP="00804F91">
      <w:pPr>
        <w:jc w:val="both"/>
        <w:rPr>
          <w:lang w:val="hr"/>
        </w:rPr>
      </w:pPr>
      <w:r>
        <w:rPr>
          <w:lang w:val="hr"/>
        </w:rPr>
        <w:t xml:space="preserve">Primjenom alata za partnera </w:t>
      </w:r>
      <w:r>
        <w:rPr>
          <w:color w:val="C00000"/>
          <w:lang w:val="hr"/>
        </w:rPr>
        <w:t xml:space="preserve">[UPIŠI IME PARTNERA] </w:t>
      </w:r>
      <w:r>
        <w:rPr>
          <w:lang w:val="hr"/>
        </w:rPr>
        <w:t xml:space="preserve">ostvario se sveukupni rezultat kružnog djelovanja jednak </w:t>
      </w:r>
      <w:r>
        <w:rPr>
          <w:color w:val="C00000"/>
          <w:lang w:val="hr"/>
        </w:rPr>
        <w:t>[UPIŠI SVEUKUPNI REZULTAT KRUŽNOG DJELOVANJA U OBLIKU POSTOTKA]</w:t>
      </w:r>
      <w:r>
        <w:rPr>
          <w:lang w:val="hr"/>
        </w:rPr>
        <w:t xml:space="preserve"> kojim se partner identificira kao </w:t>
      </w:r>
      <w:r>
        <w:rPr>
          <w:color w:val="C00000"/>
          <w:lang w:val="hr"/>
        </w:rPr>
        <w:t xml:space="preserve">[UPIŠI KLASIFIKACIJU POVEZANU S OSTVARENIM SVEUKUPNIM REZULTATOM KRUŽNOG DJELOVANJA, NPR. </w:t>
      </w:r>
      <w:r>
        <w:rPr>
          <w:b/>
          <w:bCs/>
          <w:color w:val="C00000"/>
          <w:lang w:val="hr"/>
        </w:rPr>
        <w:t>„Početno proaktivno djelovanje”</w:t>
      </w:r>
      <w:r>
        <w:rPr>
          <w:color w:val="C00000"/>
          <w:lang w:val="hr"/>
        </w:rPr>
        <w:t>]</w:t>
      </w:r>
      <w:r>
        <w:rPr>
          <w:lang w:val="hr"/>
        </w:rPr>
        <w:t xml:space="preserve"> čime se označava da </w:t>
      </w:r>
      <w:r>
        <w:rPr>
          <w:color w:val="C00000"/>
          <w:lang w:val="hr"/>
        </w:rPr>
        <w:t xml:space="preserve">[UPIŠI DEFINICIJU KLASIFIKACIJE POVEZANE S OSTVARENIM REZULTATOM SVEUKUPNOG KRUŽNOG DJELOVANJA, NPR. ZA „Početno proaktivno djelovanje”: </w:t>
      </w:r>
      <w:r>
        <w:rPr>
          <w:color w:val="C00000"/>
          <w:u w:val="single"/>
          <w:lang w:val="hr"/>
        </w:rPr>
        <w:t>znači da turističko odredište započinje s provođenjem strukturiranijeg puta razvoja kružnog gospodarstva s barem kratkoročnom vizijom i svjesno je uloge kružnog gospodarstva u turističkom sektoru kao financijske poluge za gospodarski razvoj i za oporavak i obnovu okoliša. Razina integriranja načela kružnog gospodarstva postaje dovoljna.</w:t>
      </w:r>
      <w:r>
        <w:rPr>
          <w:color w:val="C00000"/>
          <w:lang w:val="hr"/>
        </w:rPr>
        <w:t xml:space="preserve"> DRUGE DEFINICIJE OPISUJU SE U DOKUMENTU „SMJERNICE O ALATIMA ZA KRUŽNI TURIZAM” (ISPORUČEVINA 4.4.1. PAKET ZA REPLICIRANJE PROJEKTA INCIRCLE)]</w:t>
      </w:r>
    </w:p>
    <w:p w14:paraId="409C7EA2" w14:textId="3FAA9E88" w:rsidR="00F80005" w:rsidRPr="001C2A29" w:rsidRDefault="00CE61B3" w:rsidP="00F80005">
      <w:pPr>
        <w:jc w:val="both"/>
        <w:rPr>
          <w:lang w:val="hr"/>
        </w:rPr>
      </w:pPr>
      <w:r>
        <w:rPr>
          <w:lang w:val="hr"/>
        </w:rPr>
        <w:t xml:space="preserve">Na temelju prikupljenih informacija </w:t>
      </w:r>
      <w:r>
        <w:rPr>
          <w:color w:val="C00000"/>
          <w:lang w:val="hr"/>
        </w:rPr>
        <w:t xml:space="preserve">[UPIŠI IME] </w:t>
      </w:r>
      <w:r>
        <w:rPr>
          <w:lang w:val="hr"/>
        </w:rPr>
        <w:t xml:space="preserve">ostvaruje </w:t>
      </w:r>
      <w:r>
        <w:rPr>
          <w:color w:val="C00000"/>
          <w:lang w:val="hr"/>
        </w:rPr>
        <w:t xml:space="preserve"> [UPIŠI POSTOTAK OSTVAREN ZA RAZINU SURADNJE] </w:t>
      </w:r>
      <w:r>
        <w:rPr>
          <w:lang w:val="hr"/>
        </w:rPr>
        <w:t>kojim se identificira</w:t>
      </w:r>
      <w:r>
        <w:rPr>
          <w:color w:val="C00000"/>
          <w:lang w:val="hr"/>
        </w:rPr>
        <w:t xml:space="preserve"> </w:t>
      </w:r>
      <w:r>
        <w:rPr>
          <w:lang w:val="hr"/>
        </w:rPr>
        <w:t xml:space="preserve">razina suradnje kao </w:t>
      </w:r>
      <w:r>
        <w:rPr>
          <w:color w:val="C00000"/>
          <w:lang w:val="hr"/>
        </w:rPr>
        <w:t xml:space="preserve">[UPIŠI KLASIFIKACIJU POVEZANU S OSTVARENIM SVEUKUPNIM REZULTATOM KRUŽNOG DJELOVANJA, NPR. </w:t>
      </w:r>
      <w:r>
        <w:rPr>
          <w:b/>
          <w:bCs/>
          <w:color w:val="C00000"/>
          <w:lang w:val="hr"/>
        </w:rPr>
        <w:t>„Osnovna razina suradnje”</w:t>
      </w:r>
      <w:r>
        <w:rPr>
          <w:color w:val="C00000"/>
          <w:lang w:val="hr"/>
        </w:rPr>
        <w:t xml:space="preserve">] </w:t>
      </w:r>
      <w:r>
        <w:rPr>
          <w:lang w:val="hr"/>
        </w:rPr>
        <w:t xml:space="preserve">čime se označava da </w:t>
      </w:r>
      <w:r>
        <w:rPr>
          <w:color w:val="C00000"/>
          <w:lang w:val="hr"/>
        </w:rPr>
        <w:t xml:space="preserve">[UPIŠI DEFINICIJU KLASIFIKACIJE POVEZANE S OSTVARENIM SVEUKUPNIM REZULTATOM UČINKA SURADNJE, NPR. ZA </w:t>
      </w:r>
      <w:r>
        <w:rPr>
          <w:b/>
          <w:bCs/>
          <w:color w:val="C00000"/>
          <w:lang w:val="hr"/>
        </w:rPr>
        <w:t>„Osnovnu razinu suradnje”</w:t>
      </w:r>
      <w:r>
        <w:rPr>
          <w:color w:val="C00000"/>
          <w:lang w:val="hr"/>
        </w:rPr>
        <w:t xml:space="preserve">: </w:t>
      </w:r>
      <w:r>
        <w:rPr>
          <w:color w:val="C00000"/>
          <w:u w:val="single"/>
          <w:lang w:val="hr"/>
        </w:rPr>
        <w:t>znači da turističko odredište počinje „graditi” mrežu suradnje sa svim ostalim dionicima (npr. turističke industrije, zajednice, turisti, pružatelji usluga itd.) i uključivati ih u vlastiti postupak donošenja odluka za razvoj novih strategija / novih planova i zajedničke kružne/održive strategije.</w:t>
      </w:r>
      <w:r>
        <w:rPr>
          <w:color w:val="C00000"/>
          <w:lang w:val="hr"/>
        </w:rPr>
        <w:t xml:space="preserve"> DRUGE DEFINICIJE OPISUJU SE U DOKUMENTU „SMJERNICE O ALATIMA ZA KRUŽNI TURIZAM” (ISPORUČEVINA 4.4.1. PAKET ZA REPLICIRANJE PROJEKTA INCIRCLE)]</w:t>
      </w:r>
    </w:p>
    <w:p w14:paraId="21B87410" w14:textId="4EB2D784" w:rsidR="00CE61B3" w:rsidRPr="001C2A29" w:rsidRDefault="00CE61B3" w:rsidP="009B4978">
      <w:pPr>
        <w:jc w:val="both"/>
        <w:rPr>
          <w:lang w:val="hr"/>
        </w:rPr>
      </w:pPr>
    </w:p>
    <w:p w14:paraId="3C496035" w14:textId="78E863B1" w:rsidR="00CE61B3" w:rsidRPr="001C2A29" w:rsidRDefault="00CE61B3" w:rsidP="00911476">
      <w:pPr>
        <w:jc w:val="both"/>
        <w:rPr>
          <w:lang w:val="hr"/>
        </w:rPr>
      </w:pPr>
      <w:r>
        <w:rPr>
          <w:lang w:val="hr"/>
        </w:rPr>
        <w:t>Sve prikupljene informacije navode se u ovom izvješću i u sklopu njega o njima se detaljno raspravlja.</w:t>
      </w:r>
    </w:p>
    <w:p w14:paraId="48E3BD26" w14:textId="3953CC3F" w:rsidR="00D54F1E" w:rsidRPr="001C2A29" w:rsidRDefault="00725A0D">
      <w:pPr>
        <w:rPr>
          <w:lang w:val="hr"/>
        </w:rPr>
      </w:pPr>
      <w:r>
        <w:rPr>
          <w:lang w:val="hr"/>
        </w:rPr>
        <w:t>Naposljetku, ovim izvješćem opisuju se specifične radnje za poboljšanje kružnog djelovanja kojima se može povećati učinak kružnosti turističkog odredišta.</w:t>
      </w:r>
    </w:p>
    <w:p w14:paraId="19ABA70D" w14:textId="56BE0022" w:rsidR="005815E7" w:rsidRPr="001C2A29" w:rsidRDefault="002016FC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hr"/>
        </w:rPr>
      </w:pPr>
      <w:bookmarkStart w:id="5" w:name="_Toc90481855"/>
      <w:r>
        <w:rPr>
          <w:rFonts w:asciiTheme="minorHAnsi" w:eastAsiaTheme="minorHAnsi" w:hAnsiTheme="minorHAnsi" w:cstheme="minorBidi"/>
          <w:b/>
          <w:bCs/>
          <w:color w:val="3C7486"/>
          <w:lang w:val="hr"/>
        </w:rPr>
        <w:t>Koncept</w:t>
      </w:r>
      <w:bookmarkEnd w:id="5"/>
    </w:p>
    <w:p w14:paraId="65CD0CAF" w14:textId="2FB27FC4" w:rsidR="00AE2357" w:rsidRPr="001C2A29" w:rsidRDefault="00AE2357" w:rsidP="00AE2357">
      <w:pPr>
        <w:ind w:right="-1"/>
        <w:jc w:val="both"/>
        <w:rPr>
          <w:color w:val="0070C0"/>
          <w:lang w:val="hr"/>
        </w:rPr>
      </w:pPr>
      <w:r>
        <w:rPr>
          <w:color w:val="0070C0"/>
          <w:lang w:val="hr"/>
        </w:rPr>
        <w:t>[U ovom odjeljku opisuje se premisa čitave aktivnosti u odnosu na projekt INCIRCLE i sažima struktura cijelog dokumenta. U nastavku se navodi odlomak.]</w:t>
      </w:r>
    </w:p>
    <w:p w14:paraId="1B92CF83" w14:textId="6B1D1ABF" w:rsidR="00CF01E6" w:rsidRPr="001C2A29" w:rsidRDefault="00CF01E6" w:rsidP="0095060A">
      <w:pPr>
        <w:jc w:val="both"/>
        <w:rPr>
          <w:lang w:val="hr"/>
        </w:rPr>
      </w:pPr>
      <w:r>
        <w:rPr>
          <w:lang w:val="hr"/>
        </w:rPr>
        <w:t xml:space="preserve">Alat za odredište u okviru kružnog turizma razvijao se u sklopu projekta „Podržavanje otočkih područja i područja niske gustoće naseljenosti pri prijelazu na gospodarstvo koje je u većoj mjeri kružno (INCIRCLE)” Instituta za menadžment Škole naprednih studija – Pisa (Laboratorij za upravljanje održivošću, </w:t>
      </w:r>
      <w:hyperlink r:id="rId12" w:history="1">
        <w:r>
          <w:rPr>
            <w:rStyle w:val="Collegamentoipertestuale"/>
            <w:u w:val="none"/>
            <w:lang w:val="hr"/>
          </w:rPr>
          <w:t>https://www.santannapisa.it/en/institute/management/sustainability-management-sum</w:t>
        </w:r>
      </w:hyperlink>
      <w:r>
        <w:rPr>
          <w:rStyle w:val="Collegamentoipertestuale"/>
          <w:u w:val="none"/>
          <w:lang w:val="hr"/>
        </w:rPr>
        <w:t xml:space="preserve"> – </w:t>
      </w:r>
      <w:r>
        <w:rPr>
          <w:rStyle w:val="Collegamentoipertestuale"/>
          <w:i/>
          <w:iCs/>
          <w:color w:val="auto"/>
          <w:u w:val="none"/>
          <w:lang w:val="hr"/>
        </w:rPr>
        <w:t>SSSUP u tekstu</w:t>
      </w:r>
      <w:r>
        <w:rPr>
          <w:lang w:val="hr"/>
        </w:rPr>
        <w:t>) s glavnim ciljem podržavanja procjene kružnog djelovanja turističkih odredišta i pružanja korisnih informacija za njihov prijelaz prema održivijoj i kružnoj turističkoj ponudi.</w:t>
      </w:r>
    </w:p>
    <w:p w14:paraId="358DF5C4" w14:textId="0B0F9273" w:rsidR="00CF7E95" w:rsidRPr="001C2A29" w:rsidRDefault="00BD699D" w:rsidP="0095060A">
      <w:pPr>
        <w:jc w:val="both"/>
        <w:rPr>
          <w:lang w:val="hr"/>
        </w:rPr>
      </w:pPr>
      <w:r>
        <w:rPr>
          <w:lang w:val="hr"/>
        </w:rPr>
        <w:t>Struktura ovog izvješća sljedeća je:</w:t>
      </w:r>
    </w:p>
    <w:p w14:paraId="5BCAD010" w14:textId="1DE2FE53" w:rsidR="003B7397" w:rsidRPr="001C2A29" w:rsidRDefault="0095060A" w:rsidP="001E158C">
      <w:pPr>
        <w:pStyle w:val="Paragrafoelenco"/>
        <w:numPr>
          <w:ilvl w:val="0"/>
          <w:numId w:val="14"/>
        </w:numPr>
        <w:spacing w:after="120"/>
        <w:contextualSpacing w:val="0"/>
        <w:jc w:val="both"/>
        <w:rPr>
          <w:lang w:val="hr"/>
        </w:rPr>
      </w:pPr>
      <w:r>
        <w:rPr>
          <w:lang w:val="hr"/>
        </w:rPr>
        <w:t>U poglavlju „Ciljevi” predstavljaju se svrha ovog izvješća i cilj procjene.</w:t>
      </w:r>
    </w:p>
    <w:p w14:paraId="2F60FE77" w14:textId="24F34B01" w:rsidR="00024023" w:rsidRPr="001C2A29" w:rsidRDefault="00C341F2" w:rsidP="001E158C">
      <w:pPr>
        <w:pStyle w:val="Paragrafoelenco"/>
        <w:numPr>
          <w:ilvl w:val="0"/>
          <w:numId w:val="14"/>
        </w:numPr>
        <w:spacing w:after="120"/>
        <w:contextualSpacing w:val="0"/>
        <w:jc w:val="both"/>
        <w:rPr>
          <w:lang w:val="hr"/>
        </w:rPr>
      </w:pPr>
      <w:r>
        <w:rPr>
          <w:lang w:val="hr"/>
        </w:rPr>
        <w:t xml:space="preserve">U poglavlju „Opis metode” opisuje se metodologija upotrijebljena za stvaranje alata za procjenu kružnog djelovanja s uvidom u model INCIRCLE na kojem se to mjerenje temelji. </w:t>
      </w:r>
    </w:p>
    <w:p w14:paraId="50AC757E" w14:textId="2D529E79" w:rsidR="00005587" w:rsidRPr="001C2A29" w:rsidRDefault="001267F2" w:rsidP="00911476">
      <w:pPr>
        <w:pStyle w:val="Paragrafoelenco"/>
        <w:numPr>
          <w:ilvl w:val="0"/>
          <w:numId w:val="14"/>
        </w:numPr>
        <w:spacing w:after="120"/>
        <w:contextualSpacing w:val="0"/>
        <w:jc w:val="both"/>
        <w:rPr>
          <w:lang w:val="hr"/>
        </w:rPr>
      </w:pPr>
      <w:r>
        <w:rPr>
          <w:lang w:val="hr"/>
        </w:rPr>
        <w:t xml:space="preserve">U poglavlju „Ishodi mjerenja” predstavljaju se i analiziraju rezultati procjene kružnog djelovanja. </w:t>
      </w:r>
    </w:p>
    <w:p w14:paraId="2D97FF2A" w14:textId="5E5EF922" w:rsidR="001267F2" w:rsidRPr="001C2A29" w:rsidRDefault="001267F2" w:rsidP="00911476">
      <w:pPr>
        <w:pStyle w:val="Paragrafoelenco"/>
        <w:numPr>
          <w:ilvl w:val="0"/>
          <w:numId w:val="14"/>
        </w:numPr>
        <w:spacing w:after="120"/>
        <w:contextualSpacing w:val="0"/>
        <w:jc w:val="both"/>
        <w:rPr>
          <w:lang w:val="hr"/>
        </w:rPr>
      </w:pPr>
      <w:r>
        <w:rPr>
          <w:lang w:val="hr"/>
        </w:rPr>
        <w:t>U poglavlju „Najbolje prakse za poboljšanje kružnog djelovanja” navode se neke mjere za poboljšanje i najbolje prakse iz cijelog svijeta u svrhu podržavanja turističkog odredišta u primjenjivanju najboljih rješenja za povećanje svoje ocjene kružnog djelovanja.</w:t>
      </w:r>
    </w:p>
    <w:p w14:paraId="606553E3" w14:textId="50AF23DF" w:rsidR="001267F2" w:rsidRPr="00911476" w:rsidRDefault="00791F25" w:rsidP="001E158C">
      <w:pPr>
        <w:pStyle w:val="Paragrafoelenco"/>
        <w:numPr>
          <w:ilvl w:val="0"/>
          <w:numId w:val="14"/>
        </w:numPr>
        <w:spacing w:after="120"/>
        <w:contextualSpacing w:val="0"/>
        <w:jc w:val="both"/>
      </w:pPr>
      <w:r>
        <w:rPr>
          <w:lang w:val="hr"/>
        </w:rPr>
        <w:t>U prilogu se navodi kontrolni popis s podatcima koje daje analizirani partner.</w:t>
      </w:r>
    </w:p>
    <w:p w14:paraId="54E6E2D8" w14:textId="1C244ED4" w:rsidR="002016FC" w:rsidRPr="009425D6" w:rsidRDefault="002016FC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</w:rPr>
      </w:pPr>
      <w:bookmarkStart w:id="6" w:name="_Toc90481856"/>
      <w:r>
        <w:rPr>
          <w:rFonts w:asciiTheme="minorHAnsi" w:eastAsiaTheme="minorHAnsi" w:hAnsiTheme="minorHAnsi" w:cstheme="minorBidi"/>
          <w:b/>
          <w:bCs/>
          <w:color w:val="3C7486"/>
          <w:lang w:val="hr"/>
        </w:rPr>
        <w:t>Ciljevi</w:t>
      </w:r>
      <w:bookmarkEnd w:id="6"/>
    </w:p>
    <w:p w14:paraId="0FBF289E" w14:textId="0E3DA7DB" w:rsidR="000E6BD7" w:rsidRDefault="0022682F" w:rsidP="0022682F">
      <w:pPr>
        <w:ind w:right="-1"/>
        <w:jc w:val="both"/>
      </w:pPr>
      <w:r>
        <w:rPr>
          <w:color w:val="0070C0"/>
          <w:lang w:val="hr"/>
        </w:rPr>
        <w:t>[U ovom odjeljku opisuje se svrha izvješća te važnost i cilj obavljanja procjene kružnog djelovanja]</w:t>
      </w:r>
    </w:p>
    <w:p w14:paraId="7493C088" w14:textId="7CB213C8" w:rsidR="00D84D8B" w:rsidRDefault="00BD699D" w:rsidP="00036B79">
      <w:pPr>
        <w:jc w:val="both"/>
      </w:pPr>
      <w:r>
        <w:rPr>
          <w:lang w:val="hr"/>
        </w:rPr>
        <w:t xml:space="preserve">Na temelju analize podataka koje prikuplja partner </w:t>
      </w:r>
      <w:r>
        <w:rPr>
          <w:color w:val="C00000"/>
          <w:lang w:val="hr"/>
        </w:rPr>
        <w:t>[UPIŠI IME PARTNERA]</w:t>
      </w:r>
      <w:r>
        <w:rPr>
          <w:lang w:val="hr"/>
        </w:rPr>
        <w:t xml:space="preserve"> svrha ovog izvješća je pružiti mjerenje (izraženo u postotcima) najmodernijeg oblika kružnog turizma na ovom teritoriju u godini </w:t>
      </w:r>
      <w:r>
        <w:rPr>
          <w:color w:val="C00000"/>
          <w:lang w:val="hr"/>
        </w:rPr>
        <w:t>[UPIŠI PODATKE ANALIZE]</w:t>
      </w:r>
      <w:r>
        <w:rPr>
          <w:lang w:val="hr"/>
        </w:rPr>
        <w:t xml:space="preserve">. </w:t>
      </w:r>
    </w:p>
    <w:p w14:paraId="3BD22532" w14:textId="3A2E4BE0" w:rsidR="00B51603" w:rsidRDefault="00B51603" w:rsidP="00B51603">
      <w:pPr>
        <w:jc w:val="both"/>
      </w:pPr>
      <w:r>
        <w:rPr>
          <w:lang w:val="hr"/>
        </w:rPr>
        <w:t xml:space="preserve">Jedinica analize predstavlja se turističkim odredištem partnera </w:t>
      </w:r>
      <w:r>
        <w:rPr>
          <w:color w:val="C00000"/>
          <w:lang w:val="hr"/>
        </w:rPr>
        <w:t>[UPIŠI IME PARTNERA]</w:t>
      </w:r>
      <w:r>
        <w:rPr>
          <w:lang w:val="hr"/>
        </w:rPr>
        <w:t>.</w:t>
      </w:r>
    </w:p>
    <w:tbl>
      <w:tblPr>
        <w:tblStyle w:val="Grigliatabella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one" w:sz="0" w:space="0" w:color="auto"/>
          <w:insideV w:val="none" w:sz="0" w:space="0" w:color="auto"/>
        </w:tblBorders>
        <w:shd w:val="clear" w:color="auto" w:fill="FFFFCC"/>
        <w:tblLook w:val="04A0" w:firstRow="1" w:lastRow="0" w:firstColumn="1" w:lastColumn="0" w:noHBand="0" w:noVBand="1"/>
      </w:tblPr>
      <w:tblGrid>
        <w:gridCol w:w="9578"/>
      </w:tblGrid>
      <w:tr w:rsidR="00E44622" w:rsidRPr="001C2A29" w14:paraId="27C29EEB" w14:textId="77777777" w:rsidTr="00D24BED">
        <w:tc>
          <w:tcPr>
            <w:tcW w:w="9628" w:type="dxa"/>
            <w:shd w:val="clear" w:color="auto" w:fill="FFFFCC"/>
          </w:tcPr>
          <w:p w14:paraId="3EA9E7CA" w14:textId="77777777" w:rsidR="00F858FB" w:rsidRDefault="00F858FB" w:rsidP="00E44622">
            <w:pPr>
              <w:jc w:val="both"/>
              <w:rPr>
                <w:i/>
                <w:iCs/>
                <w:u w:val="single"/>
              </w:rPr>
            </w:pPr>
          </w:p>
          <w:p w14:paraId="63BC1DF3" w14:textId="1EF4D3EC" w:rsidR="00E44622" w:rsidRDefault="00BD691D" w:rsidP="00E44622">
            <w:pPr>
              <w:jc w:val="both"/>
              <w:rPr>
                <w:i/>
                <w:iCs/>
                <w:u w:val="single"/>
              </w:rPr>
            </w:pPr>
            <w:r>
              <w:rPr>
                <w:i/>
                <w:iCs/>
                <w:u w:val="single"/>
                <w:lang w:val="hr"/>
              </w:rPr>
              <w:t>Razina turističkog odredišta:</w:t>
            </w:r>
          </w:p>
          <w:p w14:paraId="626C595C" w14:textId="77777777" w:rsidR="00E44622" w:rsidRPr="00E44622" w:rsidRDefault="00E44622" w:rsidP="00E44622">
            <w:pPr>
              <w:jc w:val="both"/>
              <w:rPr>
                <w:i/>
                <w:iCs/>
                <w:u w:val="single"/>
              </w:rPr>
            </w:pPr>
          </w:p>
          <w:p w14:paraId="11AE4641" w14:textId="4F10C6F2" w:rsidR="00E44622" w:rsidRPr="001C2A29" w:rsidRDefault="00E44622" w:rsidP="00E44622">
            <w:pPr>
              <w:pStyle w:val="Paragrafoelenco"/>
              <w:numPr>
                <w:ilvl w:val="0"/>
                <w:numId w:val="41"/>
              </w:numPr>
              <w:jc w:val="both"/>
              <w:rPr>
                <w:lang w:val="hr"/>
              </w:rPr>
            </w:pPr>
            <w:r>
              <w:rPr>
                <w:lang w:val="hr"/>
              </w:rPr>
              <w:t xml:space="preserve">Glavni cilj alata za odredište u okviru kružnog turizma je </w:t>
            </w:r>
            <w:r>
              <w:rPr>
                <w:b/>
                <w:bCs/>
                <w:lang w:val="hr"/>
              </w:rPr>
              <w:t>oslikati kružnu i održivu razinu</w:t>
            </w:r>
            <w:r>
              <w:rPr>
                <w:lang w:val="hr"/>
              </w:rPr>
              <w:t xml:space="preserve"> u sklopu turističkog odredišta. Poglavito, ovim alatom uzimaju se u obzir </w:t>
            </w:r>
            <w:r>
              <w:rPr>
                <w:u w:val="single"/>
                <w:lang w:val="hr"/>
              </w:rPr>
              <w:t>sva glavna područja djelovanja koja treba procijeniti i mjeriti ako se donositelji odluka o turizmu odluče za prijelaz na kružno gospodarstvo</w:t>
            </w:r>
            <w:r>
              <w:rPr>
                <w:lang w:val="hr"/>
              </w:rPr>
              <w:t xml:space="preserve"> (kao što je prisutnost strategije za kružni i održivi turizam ili prisutnost infrastrukture kojom se može podržavati prijelaz mobilnosti na kružnost ili provedba kružne nabave itd.). </w:t>
            </w:r>
          </w:p>
          <w:p w14:paraId="18804234" w14:textId="77777777" w:rsidR="00E44622" w:rsidRPr="001C2A29" w:rsidRDefault="00E44622" w:rsidP="00D24BED">
            <w:pPr>
              <w:jc w:val="both"/>
              <w:rPr>
                <w:lang w:val="hr"/>
              </w:rPr>
            </w:pPr>
          </w:p>
          <w:p w14:paraId="5D786A25" w14:textId="3998F76E" w:rsidR="00E44622" w:rsidRPr="001C2A29" w:rsidRDefault="00E44622" w:rsidP="00E44622">
            <w:pPr>
              <w:pStyle w:val="Paragrafoelenco"/>
              <w:numPr>
                <w:ilvl w:val="0"/>
                <w:numId w:val="41"/>
              </w:numPr>
              <w:jc w:val="both"/>
              <w:rPr>
                <w:lang w:val="hr"/>
              </w:rPr>
            </w:pPr>
            <w:r>
              <w:rPr>
                <w:lang w:val="hr"/>
              </w:rPr>
              <w:t xml:space="preserve">Svim tim aspektima na razini turističkog odredišta upravljaju </w:t>
            </w:r>
            <w:r>
              <w:rPr>
                <w:b/>
                <w:bCs/>
                <w:lang w:val="hr"/>
              </w:rPr>
              <w:t>različiti donositelji odluka</w:t>
            </w:r>
            <w:r>
              <w:rPr>
                <w:lang w:val="hr"/>
              </w:rPr>
              <w:t xml:space="preserve"> (kao što su opća javna uprava, upravljačka struktura, ministarstva) i </w:t>
            </w:r>
            <w:r>
              <w:rPr>
                <w:b/>
                <w:bCs/>
                <w:lang w:val="hr"/>
              </w:rPr>
              <w:t>dionici</w:t>
            </w:r>
            <w:r>
              <w:rPr>
                <w:lang w:val="hr"/>
              </w:rPr>
              <w:t xml:space="preserve"> (kao što su, na primjer, trgovačka udruženja, organizacije uključene u kritične procese (tj. gospodarenje vodama i usluge opskrbe vodom; gospodarenje otpadom i usluge obrade otpada; upravljanje energijom i usluge opskrbe energijom; upravljanje mobilnošću i usluge jamčenja mobilnosti; obrazovanje) itd.) te </w:t>
            </w:r>
            <w:r>
              <w:rPr>
                <w:u w:val="single"/>
                <w:lang w:val="hr"/>
              </w:rPr>
              <w:t xml:space="preserve">se ovim alatom nastoji procijeniti koliko su oni u stvarnosti postignuti / do kraja realizirani. </w:t>
            </w:r>
          </w:p>
          <w:p w14:paraId="0E1C9980" w14:textId="77777777" w:rsidR="00E44622" w:rsidRPr="001C2A29" w:rsidRDefault="00E44622" w:rsidP="00E44622">
            <w:pPr>
              <w:jc w:val="both"/>
              <w:rPr>
                <w:lang w:val="hr"/>
              </w:rPr>
            </w:pPr>
          </w:p>
          <w:p w14:paraId="70333662" w14:textId="77777777" w:rsidR="00E44622" w:rsidRPr="001C2A29" w:rsidRDefault="00E44622" w:rsidP="00D24BED">
            <w:pPr>
              <w:pStyle w:val="Paragrafoelenco"/>
              <w:numPr>
                <w:ilvl w:val="0"/>
                <w:numId w:val="41"/>
              </w:numPr>
              <w:jc w:val="both"/>
              <w:rPr>
                <w:lang w:val="hr"/>
              </w:rPr>
            </w:pPr>
            <w:r>
              <w:rPr>
                <w:lang w:val="hr"/>
              </w:rPr>
              <w:t xml:space="preserve">Ovim alatom </w:t>
            </w:r>
            <w:r>
              <w:rPr>
                <w:b/>
                <w:bCs/>
                <w:lang w:val="hr"/>
              </w:rPr>
              <w:t>uzima se u obzir i činjenica ako je turističko odredište</w:t>
            </w:r>
            <w:r>
              <w:rPr>
                <w:lang w:val="hr"/>
              </w:rPr>
              <w:t xml:space="preserve"> na ovoj razini </w:t>
            </w:r>
            <w:r>
              <w:rPr>
                <w:b/>
                <w:bCs/>
                <w:lang w:val="hr"/>
              </w:rPr>
              <w:t>sposobno uključiti se i pružiti podršku svojim turističkim industrijama</w:t>
            </w:r>
            <w:r>
              <w:rPr>
                <w:lang w:val="hr"/>
              </w:rPr>
              <w:t xml:space="preserve"> (tj. hotel, lanac hotela, ljetnikovac, gostinjska kuća, apartman, hostel, agroturizam, kamp, usluga hrane i pića, bar, restoran, organizator putovanja i putnička agencija itd.) pri odabiru kružnih i održivih mogućnosti (npr. nabava proizvoda / potrošnih materijala u skladu s održivim i kružnim kriterijima itd.) radi osnaživanja turističkog umrežavanja.</w:t>
            </w:r>
          </w:p>
          <w:p w14:paraId="0B7878E5" w14:textId="4E56BA3B" w:rsidR="00F858FB" w:rsidRPr="001C2A29" w:rsidRDefault="00F858FB" w:rsidP="00F858FB">
            <w:pPr>
              <w:pStyle w:val="Paragrafoelenco"/>
              <w:jc w:val="both"/>
              <w:rPr>
                <w:lang w:val="hr"/>
              </w:rPr>
            </w:pPr>
          </w:p>
        </w:tc>
      </w:tr>
    </w:tbl>
    <w:p w14:paraId="0CDD80BC" w14:textId="77777777" w:rsidR="00E44622" w:rsidRPr="001C2A29" w:rsidRDefault="00E44622" w:rsidP="007D7F5E">
      <w:pPr>
        <w:jc w:val="both"/>
        <w:rPr>
          <w:lang w:val="hr"/>
        </w:rPr>
      </w:pPr>
    </w:p>
    <w:p w14:paraId="24AB56FD" w14:textId="21959109" w:rsidR="007D7F5E" w:rsidRPr="001C2A29" w:rsidRDefault="00C551F9" w:rsidP="007D7F5E">
      <w:pPr>
        <w:jc w:val="both"/>
        <w:rPr>
          <w:lang w:val="hr"/>
        </w:rPr>
      </w:pPr>
      <w:r>
        <w:rPr>
          <w:lang w:val="hr"/>
        </w:rPr>
        <w:t xml:space="preserve">Ukratko, alatom za odredište u okviru kružnog turizma </w:t>
      </w:r>
      <w:r>
        <w:rPr>
          <w:b/>
          <w:bCs/>
          <w:u w:val="single"/>
          <w:lang w:val="hr"/>
        </w:rPr>
        <w:t xml:space="preserve">podržava se turističko odredište u vlastitom prijelazu prema održivijoj i kružnoj turističkoj ponudi </w:t>
      </w:r>
      <w:r>
        <w:rPr>
          <w:lang w:val="hr"/>
        </w:rPr>
        <w:t>jer:</w:t>
      </w:r>
    </w:p>
    <w:p w14:paraId="5C34F71C" w14:textId="6058916C" w:rsidR="007D7F5E" w:rsidRPr="001C2A29" w:rsidRDefault="000C261E" w:rsidP="007D7F5E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lang w:val="hr"/>
        </w:rPr>
      </w:pPr>
      <w:r>
        <w:rPr>
          <w:b/>
          <w:bCs/>
          <w:lang w:val="hr"/>
        </w:rPr>
        <w:t>se naglašavaju ograničenja i potencijali u okviru trenutačnog upravljanja kružnim turizmom</w:t>
      </w:r>
      <w:r>
        <w:rPr>
          <w:lang w:val="hr"/>
        </w:rPr>
        <w:t xml:space="preserve"> uz mogućnost utvrđivanja područja koja će se držati pod nadzorom i onih za daljnje poboljšanje u okviru određenog turističkog odredišta</w:t>
      </w:r>
    </w:p>
    <w:p w14:paraId="76F8C6C8" w14:textId="10D8BC50" w:rsidR="007D7F5E" w:rsidRPr="001C2A29" w:rsidRDefault="007D7F5E" w:rsidP="007D7F5E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lang w:val="hr"/>
        </w:rPr>
      </w:pPr>
      <w:r>
        <w:rPr>
          <w:lang w:val="hr"/>
        </w:rPr>
        <w:t xml:space="preserve">se zahvaljujući potencijalnoj mogućnosti repliciranja tijekom vremena </w:t>
      </w:r>
      <w:r>
        <w:rPr>
          <w:b/>
          <w:bCs/>
          <w:lang w:val="hr"/>
        </w:rPr>
        <w:t xml:space="preserve">omogućuje praćenje poboljšanja učinka kružnog turizma </w:t>
      </w:r>
      <w:r>
        <w:rPr>
          <w:lang w:val="hr"/>
        </w:rPr>
        <w:t xml:space="preserve">povezanih s određenim turističkim odredištem (privremena referentna vrijednost), a </w:t>
      </w:r>
      <w:r>
        <w:rPr>
          <w:b/>
          <w:bCs/>
          <w:lang w:val="hr"/>
        </w:rPr>
        <w:t>ishodi se mogu lako prenijeti</w:t>
      </w:r>
      <w:r>
        <w:rPr>
          <w:lang w:val="hr"/>
        </w:rPr>
        <w:t xml:space="preserve"> svim glavnim dionicima turističkog odredišta  </w:t>
      </w:r>
    </w:p>
    <w:p w14:paraId="40EEF026" w14:textId="7385984A" w:rsidR="007D7F5E" w:rsidRPr="001C2A29" w:rsidRDefault="000C261E" w:rsidP="007D7F5E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lang w:val="hr"/>
        </w:rPr>
      </w:pPr>
      <w:r>
        <w:rPr>
          <w:b/>
          <w:bCs/>
          <w:lang w:val="hr"/>
        </w:rPr>
        <w:t>služi kao osnova za donositelje odluka određenog turističkog odredišta za razvijanje posebnih strategija za kružni turizam</w:t>
      </w:r>
      <w:r>
        <w:rPr>
          <w:lang w:val="hr"/>
        </w:rPr>
        <w:t xml:space="preserve"> čime se uključuje čitava mreža dionika povezanih s turizmom.</w:t>
      </w:r>
    </w:p>
    <w:p w14:paraId="7322F3D3" w14:textId="2984AA5B" w:rsidR="00C172EF" w:rsidRPr="001C2A29" w:rsidRDefault="002F7E59" w:rsidP="00036B79">
      <w:pPr>
        <w:jc w:val="both"/>
        <w:rPr>
          <w:rFonts w:cstheme="minorHAnsi"/>
          <w:lang w:val="hr"/>
        </w:rPr>
      </w:pPr>
      <w:r>
        <w:rPr>
          <w:lang w:val="hr"/>
        </w:rPr>
        <w:t xml:space="preserve">U vezi s procjenom kružnog djelovanja partnera </w:t>
      </w:r>
      <w:r>
        <w:rPr>
          <w:color w:val="C00000"/>
          <w:lang w:val="hr"/>
        </w:rPr>
        <w:t>[UPIŠI IME PARTNERA]</w:t>
      </w:r>
      <w:r>
        <w:rPr>
          <w:lang w:val="hr"/>
        </w:rPr>
        <w:t xml:space="preserve"> kao turističkog odredišta izravno je sudjelovao/la </w:t>
      </w:r>
      <w:r>
        <w:rPr>
          <w:color w:val="C00000"/>
          <w:lang w:val="hr"/>
        </w:rPr>
        <w:t>[UPIŠI SUDIONIKA IZRAVNO UKLJUČENOG u procjenu kružnog djelovanja]</w:t>
      </w:r>
      <w:r>
        <w:rPr>
          <w:lang w:val="hr"/>
        </w:rPr>
        <w:t xml:space="preserve">. U skladu s modelom projekta INCIRCLE </w:t>
      </w:r>
      <w:r>
        <w:rPr>
          <w:color w:val="C00000"/>
          <w:lang w:val="hr"/>
        </w:rPr>
        <w:t>[UPIŠI SUDIONIKA IZRAVNO UKLJUČENOG u procjenu kružnog djelovanja</w:t>
      </w:r>
      <w:r>
        <w:rPr>
          <w:lang w:val="hr"/>
        </w:rPr>
        <w:t xml:space="preserve">] predstavlja jednog od mogućih donositelja odluka ključnih za provedbu kružnosti u okviru teritorija turističkog odredišta. </w:t>
      </w:r>
    </w:p>
    <w:p w14:paraId="25EDF617" w14:textId="58C74F69" w:rsidR="005815E7" w:rsidRPr="001C2A29" w:rsidRDefault="002016FC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hr"/>
        </w:rPr>
      </w:pPr>
      <w:bookmarkStart w:id="7" w:name="_Toc90481857"/>
      <w:r>
        <w:rPr>
          <w:rFonts w:asciiTheme="minorHAnsi" w:eastAsiaTheme="minorHAnsi" w:hAnsiTheme="minorHAnsi" w:cstheme="minorBidi"/>
          <w:b/>
          <w:bCs/>
          <w:color w:val="3C7486"/>
          <w:lang w:val="hr"/>
        </w:rPr>
        <w:t>Opis metode</w:t>
      </w:r>
      <w:bookmarkEnd w:id="7"/>
    </w:p>
    <w:p w14:paraId="6419A33E" w14:textId="0E9795AB" w:rsidR="0022682F" w:rsidRPr="001C2A29" w:rsidRDefault="0022682F" w:rsidP="0022682F">
      <w:pPr>
        <w:ind w:right="-1"/>
        <w:jc w:val="both"/>
        <w:rPr>
          <w:lang w:val="hr"/>
        </w:rPr>
      </w:pPr>
      <w:r>
        <w:rPr>
          <w:color w:val="0070C0"/>
          <w:lang w:val="hr"/>
        </w:rPr>
        <w:t>[U ovom odjeljku opisuje se metodologija upotrijebljena za stvaranje alata za procjenu kružnog djelovanja]</w:t>
      </w:r>
    </w:p>
    <w:p w14:paraId="35FB5F87" w14:textId="4C292405" w:rsidR="00D80ABA" w:rsidRPr="001C2A29" w:rsidRDefault="008461A7" w:rsidP="00FF1CBE">
      <w:pPr>
        <w:spacing w:after="0"/>
        <w:jc w:val="both"/>
        <w:rPr>
          <w:lang w:val="hr"/>
        </w:rPr>
      </w:pPr>
      <w:r>
        <w:rPr>
          <w:lang w:val="hr"/>
        </w:rPr>
        <w:t>Alat za odredište u okviru kružnog turizma strukturiran je u skup od 54 pitanja.</w:t>
      </w:r>
    </w:p>
    <w:p w14:paraId="35B48168" w14:textId="68D54473" w:rsidR="00D80ABA" w:rsidRPr="001C2A29" w:rsidRDefault="00D80ABA" w:rsidP="00FF1CBE">
      <w:pPr>
        <w:spacing w:after="0"/>
        <w:jc w:val="both"/>
        <w:rPr>
          <w:lang w:val="hr"/>
        </w:rPr>
      </w:pPr>
    </w:p>
    <w:tbl>
      <w:tblPr>
        <w:tblStyle w:val="Grigliatabella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one" w:sz="0" w:space="0" w:color="auto"/>
          <w:insideV w:val="none" w:sz="0" w:space="0" w:color="auto"/>
        </w:tblBorders>
        <w:shd w:val="clear" w:color="auto" w:fill="FFFFCC"/>
        <w:tblLook w:val="04A0" w:firstRow="1" w:lastRow="0" w:firstColumn="1" w:lastColumn="0" w:noHBand="0" w:noVBand="1"/>
      </w:tblPr>
      <w:tblGrid>
        <w:gridCol w:w="9578"/>
      </w:tblGrid>
      <w:tr w:rsidR="00D80ABA" w:rsidRPr="00AA0589" w14:paraId="3F2EFCA8" w14:textId="77777777" w:rsidTr="00CB4A75">
        <w:tc>
          <w:tcPr>
            <w:tcW w:w="9628" w:type="dxa"/>
            <w:shd w:val="clear" w:color="auto" w:fill="FFFFCC"/>
          </w:tcPr>
          <w:p w14:paraId="7F18ED1F" w14:textId="77777777" w:rsidR="00D80ABA" w:rsidRDefault="00D80ABA" w:rsidP="00FF1CBE">
            <w:pPr>
              <w:jc w:val="both"/>
            </w:pPr>
            <w:r>
              <w:rPr>
                <w:lang w:val="hr"/>
              </w:rPr>
              <w:t>Tri tipologije pitanja:</w:t>
            </w:r>
          </w:p>
          <w:p w14:paraId="02E2253C" w14:textId="6953C132" w:rsidR="00D80ABA" w:rsidRPr="00D80ABA" w:rsidRDefault="00CB4A75" w:rsidP="00D80ABA">
            <w:pPr>
              <w:pStyle w:val="Paragrafoelenco"/>
              <w:numPr>
                <w:ilvl w:val="0"/>
                <w:numId w:val="39"/>
              </w:numPr>
              <w:ind w:left="740"/>
              <w:jc w:val="both"/>
            </w:pPr>
            <w:r>
              <w:rPr>
                <w:lang w:val="hr"/>
              </w:rPr>
              <w:t xml:space="preserve">pitanja kojima se zahtijevaju točni </w:t>
            </w:r>
            <w:r>
              <w:rPr>
                <w:b/>
                <w:bCs/>
                <w:color w:val="C00000"/>
                <w:lang w:val="hr"/>
              </w:rPr>
              <w:t xml:space="preserve">kvantitativni </w:t>
            </w:r>
            <w:r>
              <w:rPr>
                <w:lang w:val="hr"/>
              </w:rPr>
              <w:t xml:space="preserve">podatci </w:t>
            </w:r>
          </w:p>
          <w:p w14:paraId="7CE27754" w14:textId="75ED81DC" w:rsidR="00D80ABA" w:rsidRPr="00D80ABA" w:rsidRDefault="00D80ABA" w:rsidP="00D80ABA">
            <w:pPr>
              <w:pStyle w:val="Paragrafoelenco"/>
              <w:numPr>
                <w:ilvl w:val="0"/>
                <w:numId w:val="39"/>
              </w:numPr>
              <w:ind w:left="740"/>
              <w:jc w:val="both"/>
            </w:pPr>
            <w:r>
              <w:rPr>
                <w:b/>
                <w:bCs/>
                <w:color w:val="C00000"/>
                <w:lang w:val="hr"/>
              </w:rPr>
              <w:t>normativna pitanja</w:t>
            </w:r>
            <w:r>
              <w:rPr>
                <w:color w:val="C00000"/>
                <w:lang w:val="hr"/>
              </w:rPr>
              <w:t xml:space="preserve"> </w:t>
            </w:r>
            <w:r>
              <w:rPr>
                <w:lang w:val="hr"/>
              </w:rPr>
              <w:t xml:space="preserve">karakteristična po odgovoru da/ne </w:t>
            </w:r>
          </w:p>
          <w:p w14:paraId="1C3BCAF9" w14:textId="02E1DBFE" w:rsidR="00D80ABA" w:rsidRDefault="00D80ABA" w:rsidP="00D80ABA">
            <w:pPr>
              <w:pStyle w:val="Paragrafoelenco"/>
              <w:numPr>
                <w:ilvl w:val="0"/>
                <w:numId w:val="39"/>
              </w:numPr>
              <w:ind w:left="740"/>
              <w:jc w:val="both"/>
            </w:pPr>
            <w:r>
              <w:rPr>
                <w:lang w:val="hr"/>
              </w:rPr>
              <w:t xml:space="preserve">pitanja za </w:t>
            </w:r>
            <w:r>
              <w:rPr>
                <w:b/>
                <w:bCs/>
                <w:color w:val="C00000"/>
                <w:lang w:val="hr"/>
              </w:rPr>
              <w:t>samoprocjenu</w:t>
            </w:r>
            <w:r>
              <w:rPr>
                <w:color w:val="C00000"/>
                <w:lang w:val="hr"/>
              </w:rPr>
              <w:t xml:space="preserve"> </w:t>
            </w:r>
            <w:r>
              <w:rPr>
                <w:lang w:val="hr"/>
              </w:rPr>
              <w:t>u okviru kojih ispitanici izražavaju svoja mišljenja i opažanja o određenim dimenzijama koje se analiziraju u rasponu od 1 do 5.</w:t>
            </w:r>
          </w:p>
          <w:p w14:paraId="2DC159A5" w14:textId="77777777" w:rsidR="001D66F5" w:rsidRPr="00D80ABA" w:rsidRDefault="001D66F5" w:rsidP="001D66F5">
            <w:pPr>
              <w:pStyle w:val="Paragrafoelenco"/>
              <w:ind w:left="740"/>
              <w:jc w:val="both"/>
            </w:pPr>
          </w:p>
          <w:p w14:paraId="33507268" w14:textId="77777777" w:rsidR="00D80ABA" w:rsidRDefault="00D80ABA" w:rsidP="00D80ABA">
            <w:pPr>
              <w:jc w:val="both"/>
            </w:pPr>
            <w:r>
              <w:rPr>
                <w:lang w:val="hr"/>
              </w:rPr>
              <w:t>Svaka je tipologija pitanja ponderirana:</w:t>
            </w:r>
          </w:p>
          <w:p w14:paraId="55E5D13A" w14:textId="0907C36E" w:rsidR="00D80ABA" w:rsidRPr="00D80ABA" w:rsidRDefault="00D80ABA" w:rsidP="00D80ABA">
            <w:pPr>
              <w:pStyle w:val="Paragrafoelenco"/>
              <w:numPr>
                <w:ilvl w:val="0"/>
                <w:numId w:val="37"/>
              </w:numPr>
              <w:jc w:val="both"/>
            </w:pPr>
            <w:r>
              <w:rPr>
                <w:b/>
                <w:bCs/>
                <w:color w:val="C00000"/>
                <w:lang w:val="hr"/>
              </w:rPr>
              <w:t>za kvantitativne pokazatelje</w:t>
            </w:r>
            <w:r>
              <w:rPr>
                <w:lang w:val="hr"/>
              </w:rPr>
              <w:t>,</w:t>
            </w:r>
            <w:r>
              <w:rPr>
                <w:b/>
                <w:bCs/>
                <w:lang w:val="hr"/>
              </w:rPr>
              <w:t xml:space="preserve"> </w:t>
            </w:r>
            <w:r>
              <w:rPr>
                <w:lang w:val="hr"/>
              </w:rPr>
              <w:t>predstavljene pitanjima o točnim podatcima,</w:t>
            </w:r>
            <w:r>
              <w:rPr>
                <w:b/>
                <w:bCs/>
                <w:lang w:val="hr"/>
              </w:rPr>
              <w:t xml:space="preserve"> </w:t>
            </w:r>
            <w:r>
              <w:rPr>
                <w:b/>
                <w:bCs/>
                <w:color w:val="C00000"/>
                <w:lang w:val="hr"/>
              </w:rPr>
              <w:t xml:space="preserve">primjenjuje se veći ponder </w:t>
            </w:r>
            <w:r>
              <w:rPr>
                <w:lang w:val="hr"/>
              </w:rPr>
              <w:t>jer su navedene informacije mjerljive</w:t>
            </w:r>
          </w:p>
          <w:p w14:paraId="5B092A63" w14:textId="63352636" w:rsidR="00D80ABA" w:rsidRPr="00D80ABA" w:rsidRDefault="001D66F5" w:rsidP="00D80ABA">
            <w:pPr>
              <w:pStyle w:val="Paragrafoelenco"/>
              <w:numPr>
                <w:ilvl w:val="0"/>
                <w:numId w:val="37"/>
              </w:numPr>
              <w:jc w:val="both"/>
            </w:pPr>
            <w:r>
              <w:rPr>
                <w:b/>
                <w:bCs/>
                <w:color w:val="C00000"/>
                <w:lang w:val="hr"/>
              </w:rPr>
              <w:t xml:space="preserve">glavna pitanja </w:t>
            </w:r>
            <w:r>
              <w:rPr>
                <w:lang w:val="hr"/>
              </w:rPr>
              <w:t xml:space="preserve">(normativna i ona za samoprocjenu) korisna su za ostvarivanje sveukupne procjene </w:t>
            </w:r>
            <w:r>
              <w:rPr>
                <w:b/>
                <w:bCs/>
                <w:color w:val="C00000"/>
                <w:lang w:val="hr"/>
              </w:rPr>
              <w:t>uz dodjelu manjeg pondera</w:t>
            </w:r>
          </w:p>
          <w:p w14:paraId="4F3DBFB8" w14:textId="77777777" w:rsidR="00D80ABA" w:rsidRDefault="001D66F5" w:rsidP="00D80ABA">
            <w:pPr>
              <w:pStyle w:val="Paragrafoelenco"/>
              <w:numPr>
                <w:ilvl w:val="0"/>
                <w:numId w:val="37"/>
              </w:numPr>
              <w:jc w:val="both"/>
            </w:pPr>
            <w:r>
              <w:rPr>
                <w:b/>
                <w:bCs/>
                <w:color w:val="C00000"/>
                <w:lang w:val="hr"/>
              </w:rPr>
              <w:t xml:space="preserve">neprimjenjiva pitanja </w:t>
            </w:r>
            <w:r>
              <w:rPr>
                <w:lang w:val="hr"/>
              </w:rPr>
              <w:t>izuzimaju se iz sveukupnog mjerenja.</w:t>
            </w:r>
          </w:p>
          <w:p w14:paraId="46F8D355" w14:textId="77777777" w:rsidR="001D66F5" w:rsidRDefault="001D66F5" w:rsidP="001D66F5">
            <w:pPr>
              <w:jc w:val="both"/>
            </w:pPr>
          </w:p>
          <w:p w14:paraId="029A3260" w14:textId="77777777" w:rsidR="001D66F5" w:rsidRDefault="001D66F5" w:rsidP="001D66F5">
            <w:pPr>
              <w:jc w:val="both"/>
            </w:pPr>
            <w:r>
              <w:rPr>
                <w:lang w:val="hr"/>
              </w:rPr>
              <w:t>Nakon odgovaranja na ta pitanja alatom se dobivaju sljedeći ishodi:</w:t>
            </w:r>
          </w:p>
          <w:p w14:paraId="201059D3" w14:textId="77777777" w:rsidR="003675AD" w:rsidRPr="001D66F5" w:rsidRDefault="003675AD" w:rsidP="003675AD">
            <w:pPr>
              <w:pStyle w:val="Paragrafoelenco"/>
              <w:numPr>
                <w:ilvl w:val="0"/>
                <w:numId w:val="40"/>
              </w:numPr>
              <w:jc w:val="both"/>
            </w:pPr>
            <w:r>
              <w:rPr>
                <w:b/>
                <w:bCs/>
                <w:color w:val="C00000"/>
                <w:lang w:val="hr"/>
              </w:rPr>
              <w:t>sveukupni učinak kružnog gospodarstva</w:t>
            </w:r>
            <w:r>
              <w:rPr>
                <w:color w:val="C00000"/>
                <w:lang w:val="hr"/>
              </w:rPr>
              <w:t xml:space="preserve"> </w:t>
            </w:r>
            <w:r>
              <w:rPr>
                <w:lang w:val="hr"/>
              </w:rPr>
              <w:t xml:space="preserve">(izražen u postocima) turističkog odredišta / turističke industrije </w:t>
            </w:r>
          </w:p>
          <w:p w14:paraId="0B6CFDA3" w14:textId="77777777" w:rsidR="003675AD" w:rsidRPr="003675AD" w:rsidRDefault="003675AD" w:rsidP="00F92F99">
            <w:pPr>
              <w:pStyle w:val="Paragrafoelenco"/>
              <w:numPr>
                <w:ilvl w:val="0"/>
                <w:numId w:val="40"/>
              </w:numPr>
              <w:jc w:val="both"/>
            </w:pPr>
            <w:r>
              <w:rPr>
                <w:b/>
                <w:bCs/>
                <w:color w:val="C00000"/>
                <w:lang w:val="hr"/>
              </w:rPr>
              <w:t>pregled kružnog turizma po kapitalu</w:t>
            </w:r>
            <w:r>
              <w:rPr>
                <w:lang w:val="hr"/>
              </w:rPr>
              <w:t xml:space="preserve"> </w:t>
            </w:r>
          </w:p>
          <w:p w14:paraId="7A34CC1B" w14:textId="4E28B9CE" w:rsidR="001D66F5" w:rsidRPr="003675AD" w:rsidRDefault="003675AD" w:rsidP="00F92F99">
            <w:pPr>
              <w:pStyle w:val="Paragrafoelenco"/>
              <w:numPr>
                <w:ilvl w:val="0"/>
                <w:numId w:val="40"/>
              </w:numPr>
              <w:jc w:val="both"/>
            </w:pPr>
            <w:r>
              <w:rPr>
                <w:b/>
                <w:bCs/>
                <w:color w:val="C00000"/>
                <w:lang w:val="hr"/>
              </w:rPr>
              <w:t xml:space="preserve">rezultat sveukupnog učinka suradnje </w:t>
            </w:r>
            <w:r>
              <w:rPr>
                <w:lang w:val="hr"/>
              </w:rPr>
              <w:t xml:space="preserve">(izražen u postotcima). </w:t>
            </w:r>
          </w:p>
          <w:p w14:paraId="2F7CFD6B" w14:textId="77777777" w:rsidR="003675AD" w:rsidRDefault="003675AD" w:rsidP="001D66F5">
            <w:pPr>
              <w:jc w:val="both"/>
              <w:rPr>
                <w:b/>
                <w:bCs/>
              </w:rPr>
            </w:pPr>
          </w:p>
          <w:p w14:paraId="6C09632F" w14:textId="6F4B1BF8" w:rsidR="001D66F5" w:rsidRPr="001D66F5" w:rsidRDefault="001D66F5" w:rsidP="001D66F5">
            <w:pPr>
              <w:jc w:val="both"/>
            </w:pPr>
            <w:r>
              <w:rPr>
                <w:b/>
                <w:bCs/>
                <w:lang w:val="hr"/>
              </w:rPr>
              <w:t xml:space="preserve">NAPOMENA: </w:t>
            </w:r>
            <w:r>
              <w:rPr>
                <w:lang w:val="hr"/>
              </w:rPr>
              <w:t>Da bi se olakšalo prikupljanje podataka, SSSUP je sastavio kontrolni popis na temelju tog alata radi podupiranja postupka prikupljanja podataka!</w:t>
            </w:r>
          </w:p>
        </w:tc>
      </w:tr>
    </w:tbl>
    <w:p w14:paraId="58AFEF87" w14:textId="77777777" w:rsidR="00D80ABA" w:rsidRDefault="00D80ABA" w:rsidP="00FF1CBE">
      <w:pPr>
        <w:spacing w:after="0"/>
        <w:jc w:val="both"/>
      </w:pPr>
    </w:p>
    <w:p w14:paraId="4EA82F82" w14:textId="5E4A27EE" w:rsidR="00A539F0" w:rsidRPr="001C2A29" w:rsidRDefault="000C7EC7" w:rsidP="00A539F0">
      <w:pPr>
        <w:spacing w:after="120" w:line="276" w:lineRule="auto"/>
        <w:jc w:val="both"/>
        <w:rPr>
          <w:lang w:val="hr"/>
        </w:rPr>
      </w:pPr>
      <w:r>
        <w:rPr>
          <w:lang w:val="hr"/>
        </w:rPr>
        <w:lastRenderedPageBreak/>
        <w:t xml:space="preserve">Alat za odredište u okviru kružnog turizma razradio se počevši od okvira mjerenja razvijenog u sklopu projekta INCIRCLE. Okvir se temelji na </w:t>
      </w:r>
      <w:r>
        <w:rPr>
          <w:b/>
          <w:bCs/>
          <w:lang w:val="hr"/>
        </w:rPr>
        <w:t>četiri kapitala</w:t>
      </w:r>
      <w:r>
        <w:rPr>
          <w:lang w:val="hr"/>
        </w:rPr>
        <w:t xml:space="preserve"> (prirodni, društveni, izgrađeni, ljudski) (</w:t>
      </w:r>
      <w:r>
        <w:rPr>
          <w:color w:val="0070C0"/>
          <w:lang w:val="hr"/>
        </w:rPr>
        <w:t>Slika 1.</w:t>
      </w:r>
      <w:r>
        <w:rPr>
          <w:lang w:val="hr"/>
        </w:rPr>
        <w:t xml:space="preserve">) i na </w:t>
      </w:r>
      <w:r>
        <w:rPr>
          <w:b/>
          <w:bCs/>
          <w:lang w:val="hr"/>
        </w:rPr>
        <w:t>tri razine</w:t>
      </w:r>
      <w:r>
        <w:rPr>
          <w:lang w:val="hr"/>
        </w:rPr>
        <w:t xml:space="preserve"> (razina turističkog odredišta, razina turističke industrije i razina umrežavanja sastavljena od interakcija kojima se potiče održivost i kružnost između turističkog odredišta i turističke industrije). Okvirom se uključuje i </w:t>
      </w:r>
      <w:r>
        <w:rPr>
          <w:b/>
          <w:bCs/>
          <w:lang w:val="hr"/>
        </w:rPr>
        <w:t>pet načela modela kružnog gospodarstva</w:t>
      </w:r>
      <w:r>
        <w:rPr>
          <w:lang w:val="hr"/>
        </w:rPr>
        <w:t xml:space="preserve"> (smanjivanje, regeneriranje, ponovno promišljanje, inovacije, ponovno vrednovanje) (</w:t>
      </w:r>
      <w:r>
        <w:rPr>
          <w:color w:val="0070C0"/>
          <w:lang w:val="hr"/>
        </w:rPr>
        <w:t>Slika 2.</w:t>
      </w:r>
      <w:r>
        <w:rPr>
          <w:lang w:val="hr"/>
        </w:rPr>
        <w:t xml:space="preserve">) kojima se istovremeno predstavljaju pravila o odabiru na svakoj razini i ciljevi koje bi trebalo postići održivim i kružnim turizmom. </w:t>
      </w:r>
    </w:p>
    <w:p w14:paraId="30576A7D" w14:textId="77777777" w:rsidR="00F51A5C" w:rsidRPr="001C2A29" w:rsidRDefault="00F51A5C" w:rsidP="0062249C">
      <w:pPr>
        <w:rPr>
          <w:lang w:val="hr"/>
        </w:rPr>
      </w:pPr>
    </w:p>
    <w:p w14:paraId="4A00BE0E" w14:textId="13DD21AC" w:rsidR="00A539F0" w:rsidRPr="001C2A29" w:rsidRDefault="00A539F0" w:rsidP="00072A02">
      <w:pPr>
        <w:pStyle w:val="Didascalia"/>
        <w:spacing w:after="0"/>
        <w:rPr>
          <w:lang w:val="hr"/>
        </w:rPr>
      </w:pPr>
      <w:bookmarkStart w:id="8" w:name="_Toc90482490"/>
      <w:r>
        <w:rPr>
          <w:lang w:val="hr"/>
        </w:rPr>
        <w:t>Slika 1. Kružni kapitali kružnog gospodarstva projekta INCIRCLE</w:t>
      </w:r>
      <w:bookmarkEnd w:id="8"/>
    </w:p>
    <w:p w14:paraId="1987F2EF" w14:textId="6DDA395A" w:rsidR="00A539F0" w:rsidRPr="001C2A29" w:rsidRDefault="00A539F0" w:rsidP="00072A02">
      <w:pPr>
        <w:pStyle w:val="Didascalia"/>
        <w:spacing w:after="0"/>
        <w:rPr>
          <w:lang w:val="hr"/>
        </w:rPr>
      </w:pPr>
      <w:bookmarkStart w:id="9" w:name="_Toc72845968"/>
      <w:bookmarkStart w:id="10" w:name="_Toc65256880"/>
      <w:bookmarkStart w:id="11" w:name="_Toc90482491"/>
      <w:r>
        <w:rPr>
          <w:lang w:val="hr"/>
        </w:rPr>
        <w:t>Izvor: elaborat autora</w:t>
      </w:r>
      <w:bookmarkEnd w:id="9"/>
      <w:bookmarkEnd w:id="10"/>
      <w:bookmarkEnd w:id="11"/>
    </w:p>
    <w:p w14:paraId="67D72C94" w14:textId="77777777" w:rsidR="00072A02" w:rsidRPr="001C2A29" w:rsidRDefault="00072A02" w:rsidP="00072A02">
      <w:pPr>
        <w:rPr>
          <w:lang w:val="hr"/>
        </w:rPr>
      </w:pPr>
    </w:p>
    <w:p w14:paraId="3E5D5AAB" w14:textId="5B021ED5" w:rsidR="00A539F0" w:rsidRPr="001C2A29" w:rsidRDefault="001C2A29" w:rsidP="00A539F0">
      <w:pPr>
        <w:spacing w:after="120" w:line="276" w:lineRule="auto"/>
        <w:jc w:val="both"/>
        <w:rPr>
          <w:lang w:val="hr"/>
        </w:rPr>
      </w:pPr>
      <w:r>
        <w:rPr>
          <w:noProof/>
          <w:lang w:val="hr"/>
        </w:rPr>
        <w:drawing>
          <wp:inline distT="0" distB="0" distL="0" distR="0" wp14:anchorId="68EEFFBA" wp14:editId="2E06FE61">
            <wp:extent cx="7140756" cy="510620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897" cy="5134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50D30" w14:textId="4EC0E675" w:rsidR="0062249C" w:rsidRDefault="0062249C" w:rsidP="00A539F0">
      <w:pPr>
        <w:spacing w:after="120" w:line="276" w:lineRule="auto"/>
        <w:jc w:val="both"/>
        <w:rPr>
          <w:lang w:val="hr"/>
        </w:rPr>
      </w:pPr>
    </w:p>
    <w:p w14:paraId="5955E45A" w14:textId="61758CE0" w:rsidR="001C2A29" w:rsidRDefault="001C2A29" w:rsidP="00A539F0">
      <w:pPr>
        <w:spacing w:after="120" w:line="276" w:lineRule="auto"/>
        <w:jc w:val="both"/>
        <w:rPr>
          <w:lang w:val="hr"/>
        </w:rPr>
      </w:pPr>
    </w:p>
    <w:p w14:paraId="75AA5380" w14:textId="77777777" w:rsidR="001C2A29" w:rsidRPr="001C2A29" w:rsidRDefault="001C2A29" w:rsidP="00A539F0">
      <w:pPr>
        <w:spacing w:after="120" w:line="276" w:lineRule="auto"/>
        <w:jc w:val="both"/>
        <w:rPr>
          <w:lang w:val="hr"/>
        </w:rPr>
      </w:pPr>
    </w:p>
    <w:p w14:paraId="673AEAD0" w14:textId="77777777" w:rsidR="0062249C" w:rsidRPr="001C2A29" w:rsidRDefault="0062249C" w:rsidP="00A539F0">
      <w:pPr>
        <w:spacing w:after="120" w:line="276" w:lineRule="auto"/>
        <w:jc w:val="both"/>
        <w:rPr>
          <w:lang w:val="hr"/>
        </w:rPr>
      </w:pPr>
    </w:p>
    <w:p w14:paraId="66996119" w14:textId="491FE185" w:rsidR="000F47A4" w:rsidRPr="001C2A29" w:rsidRDefault="000F47A4" w:rsidP="00072A02">
      <w:pPr>
        <w:pStyle w:val="Didascalia"/>
        <w:spacing w:after="0"/>
        <w:rPr>
          <w:lang w:val="hr"/>
        </w:rPr>
      </w:pPr>
      <w:bookmarkStart w:id="12" w:name="_Toc90482492"/>
      <w:bookmarkStart w:id="13" w:name="_Hlk65256502"/>
      <w:r>
        <w:rPr>
          <w:lang w:val="hr"/>
        </w:rPr>
        <w:lastRenderedPageBreak/>
        <w:t>Slika 2. Načela kružnog gospodarstva projekta INCIRCLE</w:t>
      </w:r>
      <w:bookmarkEnd w:id="12"/>
    </w:p>
    <w:p w14:paraId="252EEAAE" w14:textId="7074899C" w:rsidR="000F47A4" w:rsidRDefault="000F47A4" w:rsidP="00072A02">
      <w:pPr>
        <w:pStyle w:val="Didascalia"/>
        <w:spacing w:after="0"/>
      </w:pPr>
      <w:bookmarkStart w:id="14" w:name="_Toc72845970"/>
      <w:bookmarkStart w:id="15" w:name="_Toc65256882"/>
      <w:bookmarkStart w:id="16" w:name="_Toc90482493"/>
      <w:r>
        <w:rPr>
          <w:lang w:val="hr"/>
        </w:rPr>
        <w:t>Izvor: elaborat autora</w:t>
      </w:r>
      <w:bookmarkEnd w:id="14"/>
      <w:bookmarkEnd w:id="15"/>
      <w:bookmarkEnd w:id="16"/>
    </w:p>
    <w:p w14:paraId="41D0299F" w14:textId="77777777" w:rsidR="00072A02" w:rsidRPr="00072A02" w:rsidRDefault="00072A02" w:rsidP="00072A02"/>
    <w:bookmarkEnd w:id="13"/>
    <w:p w14:paraId="457634E6" w14:textId="1136551D" w:rsidR="000F47A4" w:rsidRDefault="001C2A29" w:rsidP="000F47A4">
      <w:pPr>
        <w:jc w:val="center"/>
      </w:pPr>
      <w:r>
        <w:rPr>
          <w:noProof/>
        </w:rPr>
        <w:drawing>
          <wp:inline distT="0" distB="0" distL="0" distR="0" wp14:anchorId="0D61B8AC" wp14:editId="5ED45AE2">
            <wp:extent cx="6441033" cy="556828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459" cy="5591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E431E" w14:textId="62D83997" w:rsidR="00A115F2" w:rsidRPr="001C2A29" w:rsidRDefault="00A115F2" w:rsidP="00A115F2">
      <w:pPr>
        <w:jc w:val="both"/>
        <w:rPr>
          <w:lang w:val="hr"/>
        </w:rPr>
      </w:pPr>
      <w:r>
        <w:rPr>
          <w:lang w:val="hr"/>
        </w:rPr>
        <w:t xml:space="preserve">S obzirom na to da se </w:t>
      </w:r>
      <w:r>
        <w:rPr>
          <w:b/>
          <w:bCs/>
          <w:lang w:val="hr"/>
        </w:rPr>
        <w:t>kružnim turizmom</w:t>
      </w:r>
      <w:r>
        <w:rPr>
          <w:lang w:val="hr"/>
        </w:rPr>
        <w:t xml:space="preserve"> nastoje minimalizirati negativni učinci i maksimalno povećati koristi za te iste kapitale pristupom regeneracije,</w:t>
      </w:r>
      <w:r>
        <w:rPr>
          <w:u w:val="single"/>
          <w:lang w:val="hr"/>
        </w:rPr>
        <w:t xml:space="preserve"> turističkim sektorom može se doprinijeti očuvanju četiriju kapitala, unaprjeđenju njihove vrijednosti, kvalitete i ravnoteže te istodobnom održavanju dobrobiti ljudi i zdravlja planeta.</w:t>
      </w:r>
      <w:r>
        <w:rPr>
          <w:lang w:val="hr"/>
        </w:rPr>
        <w:t xml:space="preserve"> Istodobno, gospodarski sektor može imati kompetitivnu prednost zbog tog održivog, kružnog, regeneracijskog, obnavljajućeg i ugljično neutralnog pristupa. </w:t>
      </w:r>
    </w:p>
    <w:p w14:paraId="16DE5621" w14:textId="76DD4BBC" w:rsidR="00FF6B09" w:rsidRPr="001C2A29" w:rsidRDefault="008E62A6" w:rsidP="008E62A6">
      <w:pPr>
        <w:jc w:val="both"/>
        <w:rPr>
          <w:lang w:val="hr"/>
        </w:rPr>
      </w:pPr>
      <w:r>
        <w:rPr>
          <w:lang w:val="hr"/>
        </w:rPr>
        <w:t>Na sljedećoj slici prikazuje se skup temeljnih područja djelovanja kojima bi se trebalo pravilno upravljati prema načelima kružnosti ako turističko odredište odluči prijeći na kružno i održivo gospodarstvo. (</w:t>
      </w:r>
      <w:r>
        <w:rPr>
          <w:b/>
          <w:bCs/>
          <w:i/>
          <w:iCs/>
          <w:lang w:val="hr"/>
        </w:rPr>
        <w:t>Kategorije kružnog gospodarstva</w:t>
      </w:r>
      <w:r>
        <w:rPr>
          <w:lang w:val="hr"/>
        </w:rPr>
        <w:t>) (</w:t>
      </w:r>
      <w:r>
        <w:rPr>
          <w:color w:val="0070C0"/>
          <w:lang w:val="hr"/>
        </w:rPr>
        <w:t>Slika 3.</w:t>
      </w:r>
      <w:r>
        <w:rPr>
          <w:lang w:val="hr"/>
        </w:rPr>
        <w:t xml:space="preserve">). </w:t>
      </w:r>
    </w:p>
    <w:p w14:paraId="6C35A8F8" w14:textId="3BD6409D" w:rsidR="008E62A6" w:rsidRPr="001C2A29" w:rsidRDefault="008E62A6" w:rsidP="008E62A6">
      <w:pPr>
        <w:jc w:val="both"/>
        <w:rPr>
          <w:i/>
          <w:iCs/>
          <w:lang w:val="hr"/>
        </w:rPr>
      </w:pPr>
      <w:r>
        <w:rPr>
          <w:lang w:val="hr"/>
        </w:rPr>
        <w:t>Sve se te kategorije pregledavaju i procjenjuju u sklopu alata za turističko odredište u okviru kružnog turizma u skladu s prethodno uvedenim okvirom.</w:t>
      </w:r>
    </w:p>
    <w:p w14:paraId="5A8B1E68" w14:textId="25799C75" w:rsidR="00A610A6" w:rsidRPr="001C2A29" w:rsidRDefault="000C7EC7" w:rsidP="00072A02">
      <w:pPr>
        <w:pStyle w:val="Didascalia"/>
        <w:spacing w:after="0"/>
        <w:rPr>
          <w:lang w:val="hr"/>
        </w:rPr>
      </w:pPr>
      <w:bookmarkStart w:id="17" w:name="_Toc55227604"/>
      <w:bookmarkStart w:id="18" w:name="_Toc90482494"/>
      <w:r>
        <w:rPr>
          <w:lang w:val="hr"/>
        </w:rPr>
        <w:lastRenderedPageBreak/>
        <w:t xml:space="preserve">Slika 3. </w:t>
      </w:r>
      <w:bookmarkEnd w:id="17"/>
      <w:r>
        <w:rPr>
          <w:lang w:val="hr"/>
        </w:rPr>
        <w:t>KATEGORIJE KRUŽNOG GOSPODARSTVA na razini turističkog odredišta</w:t>
      </w:r>
      <w:bookmarkEnd w:id="18"/>
      <w:r>
        <w:rPr>
          <w:lang w:val="hr"/>
        </w:rPr>
        <w:t xml:space="preserve"> </w:t>
      </w:r>
    </w:p>
    <w:p w14:paraId="6B34891E" w14:textId="6C497E9C" w:rsidR="000C7EC7" w:rsidRPr="001C2A29" w:rsidRDefault="000C7EC7" w:rsidP="00072A02">
      <w:pPr>
        <w:pStyle w:val="Didascalia"/>
        <w:spacing w:after="0"/>
        <w:rPr>
          <w:lang w:val="hr"/>
        </w:rPr>
      </w:pPr>
      <w:bookmarkStart w:id="19" w:name="_Toc72845972"/>
      <w:bookmarkStart w:id="20" w:name="_Toc65256884"/>
      <w:bookmarkStart w:id="21" w:name="_Toc90482495"/>
      <w:r>
        <w:rPr>
          <w:lang w:val="hr"/>
        </w:rPr>
        <w:t>(crvena – ljudski kapital, smeđa – izgrađeni kapital, zelena – prirodni kapital i plava – društveni kapital)</w:t>
      </w:r>
      <w:bookmarkEnd w:id="19"/>
      <w:bookmarkEnd w:id="20"/>
      <w:bookmarkEnd w:id="21"/>
    </w:p>
    <w:p w14:paraId="597D3184" w14:textId="77777777" w:rsidR="000C7EC7" w:rsidRPr="00072A02" w:rsidRDefault="000C7EC7" w:rsidP="00072A02">
      <w:pPr>
        <w:pStyle w:val="Didascalia"/>
        <w:spacing w:after="0"/>
      </w:pPr>
      <w:bookmarkStart w:id="22" w:name="_Toc72845973"/>
      <w:bookmarkStart w:id="23" w:name="_Toc65256885"/>
      <w:bookmarkStart w:id="24" w:name="_Toc90482496"/>
      <w:r>
        <w:rPr>
          <w:lang w:val="hr"/>
        </w:rPr>
        <w:t>Izvor: elaborat autora</w:t>
      </w:r>
      <w:bookmarkEnd w:id="22"/>
      <w:bookmarkEnd w:id="23"/>
      <w:bookmarkEnd w:id="24"/>
    </w:p>
    <w:p w14:paraId="73DD37D3" w14:textId="69C8F8E6" w:rsidR="000F47A4" w:rsidRDefault="000F47A4" w:rsidP="000F47A4">
      <w:pPr>
        <w:jc w:val="center"/>
        <w:rPr>
          <w:b/>
          <w:color w:val="3C7486"/>
        </w:rPr>
      </w:pPr>
    </w:p>
    <w:p w14:paraId="6B442C95" w14:textId="1A104C4E" w:rsidR="00707E03" w:rsidRDefault="001C2A29" w:rsidP="000F47A4">
      <w:pPr>
        <w:jc w:val="center"/>
        <w:rPr>
          <w:b/>
          <w:color w:val="3C7486"/>
        </w:rPr>
      </w:pPr>
      <w:r>
        <w:rPr>
          <w:b/>
          <w:noProof/>
          <w:color w:val="3C7486"/>
        </w:rPr>
        <w:drawing>
          <wp:inline distT="0" distB="0" distL="0" distR="0" wp14:anchorId="243DC156" wp14:editId="2337B8C5">
            <wp:extent cx="6349282" cy="4804012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91" cy="4814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E632C" w14:textId="61F3C79E" w:rsidR="00707E03" w:rsidRDefault="00707E03" w:rsidP="000F47A4">
      <w:pPr>
        <w:jc w:val="center"/>
        <w:rPr>
          <w:b/>
          <w:color w:val="3C7486"/>
        </w:rPr>
      </w:pPr>
    </w:p>
    <w:p w14:paraId="603DF441" w14:textId="71C16F05" w:rsidR="00707E03" w:rsidRDefault="00707E03" w:rsidP="000F47A4">
      <w:pPr>
        <w:jc w:val="center"/>
        <w:rPr>
          <w:b/>
          <w:color w:val="3C7486"/>
        </w:rPr>
      </w:pPr>
    </w:p>
    <w:p w14:paraId="24CD0B01" w14:textId="239FB02A" w:rsidR="00707E03" w:rsidRDefault="00707E03" w:rsidP="000F47A4">
      <w:pPr>
        <w:jc w:val="center"/>
        <w:rPr>
          <w:b/>
          <w:color w:val="3C7486"/>
        </w:rPr>
      </w:pPr>
    </w:p>
    <w:p w14:paraId="40361386" w14:textId="220F98D5" w:rsidR="00707E03" w:rsidRDefault="00707E03" w:rsidP="000F47A4">
      <w:pPr>
        <w:jc w:val="center"/>
        <w:rPr>
          <w:b/>
          <w:color w:val="3C7486"/>
        </w:rPr>
      </w:pPr>
    </w:p>
    <w:p w14:paraId="4B66EC5C" w14:textId="77777777" w:rsidR="00707E03" w:rsidRDefault="00707E03" w:rsidP="000F47A4">
      <w:pPr>
        <w:jc w:val="center"/>
        <w:rPr>
          <w:b/>
          <w:color w:val="3C7486"/>
        </w:rPr>
      </w:pPr>
    </w:p>
    <w:p w14:paraId="350693B8" w14:textId="3DDA1ED2" w:rsidR="005815E7" w:rsidRDefault="002016FC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</w:rPr>
      </w:pPr>
      <w:bookmarkStart w:id="25" w:name="_Toc90481858"/>
      <w:r>
        <w:rPr>
          <w:rFonts w:asciiTheme="minorHAnsi" w:eastAsiaTheme="minorHAnsi" w:hAnsiTheme="minorHAnsi" w:cstheme="minorBidi"/>
          <w:b/>
          <w:bCs/>
          <w:color w:val="3C7486"/>
          <w:lang w:val="hr"/>
        </w:rPr>
        <w:t>Ishodi mjerenja</w:t>
      </w:r>
      <w:bookmarkEnd w:id="25"/>
    </w:p>
    <w:p w14:paraId="274F1DB7" w14:textId="796E2701" w:rsidR="0022682F" w:rsidRDefault="0022682F" w:rsidP="0022682F">
      <w:pPr>
        <w:ind w:right="-1"/>
        <w:jc w:val="both"/>
      </w:pPr>
      <w:r>
        <w:rPr>
          <w:color w:val="0070C0"/>
          <w:lang w:val="hr"/>
        </w:rPr>
        <w:t>[U ovom odjeljku predstavljaju se i analiziraju rezultati procjene kružnog djelovanja]</w:t>
      </w:r>
    </w:p>
    <w:p w14:paraId="5761B507" w14:textId="242E8272" w:rsidR="000F642B" w:rsidRDefault="00D64A2E" w:rsidP="00D64A2E">
      <w:r>
        <w:rPr>
          <w:lang w:val="hr"/>
        </w:rPr>
        <w:t xml:space="preserve">Od 54 pitanja na kontrolnom popisu partner </w:t>
      </w:r>
      <w:r>
        <w:rPr>
          <w:color w:val="C00000"/>
          <w:lang w:val="hr"/>
        </w:rPr>
        <w:t>[UPIŠI IME PARTNERA]:</w:t>
      </w:r>
    </w:p>
    <w:p w14:paraId="598766F0" w14:textId="434627C8" w:rsidR="00D64A2E" w:rsidRPr="001C7121" w:rsidRDefault="008E350B" w:rsidP="000F642B">
      <w:pPr>
        <w:pStyle w:val="Paragrafoelenco"/>
        <w:numPr>
          <w:ilvl w:val="0"/>
          <w:numId w:val="5"/>
        </w:numPr>
      </w:pPr>
      <w:r>
        <w:rPr>
          <w:lang w:val="hr"/>
        </w:rPr>
        <w:t>odgovorio/la je ispravno na XX pitanja</w:t>
      </w:r>
    </w:p>
    <w:p w14:paraId="00F3E932" w14:textId="3356F70B" w:rsidR="00115411" w:rsidRPr="001C7121" w:rsidRDefault="008E350B" w:rsidP="000F642B">
      <w:pPr>
        <w:pStyle w:val="Paragrafoelenco"/>
        <w:numPr>
          <w:ilvl w:val="0"/>
          <w:numId w:val="5"/>
        </w:numPr>
      </w:pPr>
      <w:r>
        <w:rPr>
          <w:lang w:val="hr"/>
        </w:rPr>
        <w:lastRenderedPageBreak/>
        <w:t>djelomično je odgovorio/la (npr. odgovaranjem kratkim opisom provedenih aktivnosti na pitanje kojim se traže kvantitativni ili točni podatci ili navođenjem nepotpunih informacija) na XX pitanja</w:t>
      </w:r>
    </w:p>
    <w:p w14:paraId="743300F3" w14:textId="718D3711" w:rsidR="00115411" w:rsidRPr="001C7121" w:rsidRDefault="00844DC6" w:rsidP="00911476">
      <w:pPr>
        <w:pStyle w:val="Paragrafoelenco"/>
        <w:numPr>
          <w:ilvl w:val="0"/>
          <w:numId w:val="5"/>
        </w:numPr>
      </w:pPr>
      <w:r>
        <w:rPr>
          <w:lang w:val="hr"/>
        </w:rPr>
        <w:t>odgovorio/la je odgovorom „nije primjenjivo” na XX pitanja</w:t>
      </w:r>
    </w:p>
    <w:p w14:paraId="346F9D4F" w14:textId="02DE9046" w:rsidR="003A300A" w:rsidRPr="0061127C" w:rsidRDefault="000E1553" w:rsidP="0061127C">
      <w:pPr>
        <w:pStyle w:val="Paragrafoelenco"/>
        <w:numPr>
          <w:ilvl w:val="0"/>
          <w:numId w:val="5"/>
        </w:numPr>
      </w:pPr>
      <w:r>
        <w:rPr>
          <w:lang w:val="hr"/>
        </w:rPr>
        <w:t>nije naveo/la nikakve podatke za XX pitanja.</w:t>
      </w:r>
      <w:bookmarkStart w:id="26" w:name="_Hlk57397022"/>
      <w:r>
        <w:rPr>
          <w:lang w:val="hr"/>
        </w:rPr>
        <w:t xml:space="preserve"> </w:t>
      </w:r>
    </w:p>
    <w:bookmarkEnd w:id="26"/>
    <w:p w14:paraId="0FBEB7B6" w14:textId="772D0F51" w:rsidR="00C75596" w:rsidRPr="001C2A29" w:rsidRDefault="002E2D12" w:rsidP="00C75596">
      <w:pPr>
        <w:jc w:val="both"/>
        <w:rPr>
          <w:lang w:val="hr"/>
        </w:rPr>
      </w:pPr>
      <w:r>
        <w:rPr>
          <w:lang w:val="hr"/>
        </w:rPr>
        <w:t xml:space="preserve">Na temelju prikupljenih podataka izračunao se </w:t>
      </w:r>
      <w:bookmarkStart w:id="27" w:name="_Hlk61427874"/>
      <w:r>
        <w:rPr>
          <w:lang w:val="hr"/>
        </w:rPr>
        <w:t xml:space="preserve">sveukupni učinak kružnog djelovanja </w:t>
      </w:r>
      <w:bookmarkEnd w:id="27"/>
      <w:r>
        <w:rPr>
          <w:lang w:val="hr"/>
        </w:rPr>
        <w:t xml:space="preserve">za turističko odredište partnera </w:t>
      </w:r>
      <w:r>
        <w:rPr>
          <w:color w:val="C00000"/>
          <w:lang w:val="hr"/>
        </w:rPr>
        <w:t xml:space="preserve">[UPIŠI IME PARTNERA] </w:t>
      </w:r>
      <w:r>
        <w:rPr>
          <w:lang w:val="hr"/>
        </w:rPr>
        <w:t>(</w:t>
      </w:r>
      <w:r>
        <w:rPr>
          <w:color w:val="0070C0"/>
          <w:lang w:val="hr"/>
        </w:rPr>
        <w:t>Slika 4.</w:t>
      </w:r>
      <w:r>
        <w:rPr>
          <w:lang w:val="hr"/>
        </w:rPr>
        <w:t xml:space="preserve">). Rezultat se predstavlja globalnim indeksom od </w:t>
      </w:r>
      <w:r>
        <w:rPr>
          <w:color w:val="C00000"/>
          <w:lang w:val="hr"/>
        </w:rPr>
        <w:t xml:space="preserve">[UPIŠI SVEUKUPNI UČINAK KRUŽNOG DJELOVANJA U POSTOTCIMA] </w:t>
      </w:r>
      <w:r>
        <w:rPr>
          <w:lang w:val="hr"/>
        </w:rPr>
        <w:t xml:space="preserve">kojim se partner </w:t>
      </w:r>
      <w:r>
        <w:rPr>
          <w:color w:val="C00000"/>
          <w:lang w:val="hr"/>
        </w:rPr>
        <w:t>[UPIŠI IME PARTNERA]</w:t>
      </w:r>
      <w:r>
        <w:rPr>
          <w:lang w:val="hr"/>
        </w:rPr>
        <w:t xml:space="preserve"> identificira kao </w:t>
      </w:r>
      <w:r>
        <w:rPr>
          <w:color w:val="C00000"/>
          <w:lang w:val="hr"/>
        </w:rPr>
        <w:t xml:space="preserve">[UPIŠI KLASIFIKACIJU POVEZANU S OSTVARENIM REZULTATOM SVEUKUPNOG UČINKA KRUŽNOG DJELOVANJA, NPR. </w:t>
      </w:r>
      <w:r>
        <w:rPr>
          <w:b/>
          <w:bCs/>
          <w:color w:val="C00000"/>
          <w:lang w:val="hr"/>
        </w:rPr>
        <w:t>„Početno proaktivno djelovanje”</w:t>
      </w:r>
      <w:r>
        <w:rPr>
          <w:color w:val="C00000"/>
          <w:lang w:val="hr"/>
        </w:rPr>
        <w:t>]</w:t>
      </w:r>
      <w:r>
        <w:rPr>
          <w:lang w:val="hr"/>
        </w:rPr>
        <w:t xml:space="preserve"> čime se označava da </w:t>
      </w:r>
      <w:r>
        <w:rPr>
          <w:color w:val="C00000"/>
          <w:lang w:val="hr"/>
        </w:rPr>
        <w:t xml:space="preserve">[UPIŠI DEFINICIJU KLASIFIKACIJE POVEZANE S OSTVARENIM REZULTATOM SVEUKUPNOG KRUŽNOG DJELOVANJA, NPR. ZA „Početno proaktivno djelovanje”: </w:t>
      </w:r>
      <w:r>
        <w:rPr>
          <w:color w:val="C00000"/>
          <w:u w:val="single"/>
          <w:lang w:val="hr"/>
        </w:rPr>
        <w:t>znači da turističko odredište započinje s provođenjem strukturiranijeg puta razvoja kružnog gospodarstva s barem kratkoročnom vizijom i svjesno je uloge kružnog gospodarstva u turističkom sektoru kao financijske poluge za gospodarski razvoj i za oporavak i obnovu okoliša. Razina integriranja načela kružnog gospodarstva postaje dovoljna.</w:t>
      </w:r>
      <w:r>
        <w:rPr>
          <w:color w:val="C00000"/>
          <w:lang w:val="hr"/>
        </w:rPr>
        <w:t xml:space="preserve"> DRUGE DEFINICIJE OPISUJU SE U DOKUMENTU „SMJERNICE O ALATIMA ZA KRUŽNI TURIZAM” (ISPORUČEVINA 4.4.1. PAKET ZA REPLICIRANJE PROJEKTA INCIRCLE)]</w:t>
      </w:r>
    </w:p>
    <w:p w14:paraId="4BB165F8" w14:textId="647F6AF4" w:rsidR="00FF5362" w:rsidRPr="001C2A29" w:rsidRDefault="00FF5362" w:rsidP="00DF4DEE">
      <w:pPr>
        <w:jc w:val="both"/>
        <w:rPr>
          <w:color w:val="C00000"/>
          <w:lang w:val="hr"/>
        </w:rPr>
      </w:pPr>
    </w:p>
    <w:p w14:paraId="2037D2F3" w14:textId="188271DB" w:rsidR="009F6469" w:rsidRPr="001C2A29" w:rsidRDefault="009F6469" w:rsidP="00072A02">
      <w:pPr>
        <w:pStyle w:val="Didascalia"/>
        <w:spacing w:after="0"/>
        <w:rPr>
          <w:lang w:val="hr"/>
        </w:rPr>
      </w:pPr>
      <w:bookmarkStart w:id="28" w:name="_Toc90482497"/>
      <w:r>
        <w:rPr>
          <w:lang w:val="hr"/>
        </w:rPr>
        <w:t>Slika 4. Sveukupno kružno djelovanje partnera [UPIŠI IME PARTNERA]</w:t>
      </w:r>
      <w:bookmarkEnd w:id="28"/>
    </w:p>
    <w:p w14:paraId="3AC35303" w14:textId="40B07C61" w:rsidR="003A300A" w:rsidRPr="001C7121" w:rsidRDefault="00C75596" w:rsidP="008B0FF1">
      <w:pPr>
        <w:jc w:val="center"/>
      </w:pPr>
      <w:r>
        <w:rPr>
          <w:noProof/>
          <w:lang w:val="hr"/>
        </w:rPr>
        <w:drawing>
          <wp:inline distT="0" distB="0" distL="0" distR="0" wp14:anchorId="4392C4A1" wp14:editId="76D39734">
            <wp:extent cx="2538557" cy="234529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15" cy="237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27327" w14:textId="2734196A" w:rsidR="009017BF" w:rsidRPr="009017BF" w:rsidRDefault="009017BF" w:rsidP="009017BF">
      <w:pPr>
        <w:jc w:val="center"/>
        <w:rPr>
          <w:color w:val="C00000"/>
          <w:sz w:val="16"/>
          <w:szCs w:val="16"/>
        </w:rPr>
      </w:pPr>
      <w:r>
        <w:rPr>
          <w:color w:val="C00000"/>
          <w:sz w:val="16"/>
          <w:szCs w:val="16"/>
          <w:lang w:val="hr"/>
        </w:rPr>
        <w:t>[PRIMJER GRAFIKONA KOJIM SE PRIKAZUJE SVEUKUPNO KRUŽNO DJELOVANJE]</w:t>
      </w:r>
    </w:p>
    <w:p w14:paraId="6CB52C14" w14:textId="1FCA51BE" w:rsidR="002925F2" w:rsidRDefault="002925F2" w:rsidP="00911476">
      <w:pPr>
        <w:jc w:val="both"/>
      </w:pPr>
      <w:r>
        <w:rPr>
          <w:lang w:val="hr"/>
        </w:rPr>
        <w:t>Pregled kružnog turizma po kapitalu prikazuje se na sljedećoj slici (</w:t>
      </w:r>
      <w:r>
        <w:rPr>
          <w:color w:val="0070C0"/>
          <w:lang w:val="hr"/>
        </w:rPr>
        <w:t>Slika 5.</w:t>
      </w:r>
      <w:r>
        <w:rPr>
          <w:lang w:val="hr"/>
        </w:rPr>
        <w:t>).</w:t>
      </w:r>
      <w:r>
        <w:rPr>
          <w:color w:val="0070C0"/>
          <w:lang w:val="hr"/>
        </w:rPr>
        <w:t xml:space="preserve"> </w:t>
      </w:r>
      <w:r>
        <w:rPr>
          <w:lang w:val="hr"/>
        </w:rPr>
        <w:t xml:space="preserve"> </w:t>
      </w:r>
    </w:p>
    <w:p w14:paraId="307FB95F" w14:textId="77777777" w:rsidR="00F31ED9" w:rsidRDefault="00F31ED9" w:rsidP="00072A02">
      <w:pPr>
        <w:pStyle w:val="Didascalia"/>
        <w:spacing w:after="0"/>
      </w:pPr>
    </w:p>
    <w:p w14:paraId="5C83565D" w14:textId="77777777" w:rsidR="00F31ED9" w:rsidRDefault="00F31ED9" w:rsidP="00072A02">
      <w:pPr>
        <w:pStyle w:val="Didascalia"/>
        <w:spacing w:after="0"/>
      </w:pPr>
    </w:p>
    <w:p w14:paraId="318EB415" w14:textId="77777777" w:rsidR="00F31ED9" w:rsidRDefault="00F31ED9" w:rsidP="00072A02">
      <w:pPr>
        <w:pStyle w:val="Didascalia"/>
        <w:spacing w:after="0"/>
      </w:pPr>
    </w:p>
    <w:p w14:paraId="5E2DF5FB" w14:textId="77777777" w:rsidR="00F31ED9" w:rsidRDefault="00F31ED9" w:rsidP="00072A02">
      <w:pPr>
        <w:pStyle w:val="Didascalia"/>
        <w:spacing w:after="0"/>
      </w:pPr>
    </w:p>
    <w:p w14:paraId="2911012B" w14:textId="77777777" w:rsidR="00F31ED9" w:rsidRDefault="00F31ED9" w:rsidP="00072A02">
      <w:pPr>
        <w:pStyle w:val="Didascalia"/>
        <w:spacing w:after="0"/>
      </w:pPr>
    </w:p>
    <w:p w14:paraId="54CD5CEA" w14:textId="77777777" w:rsidR="00F31ED9" w:rsidRDefault="00F31ED9" w:rsidP="00072A02">
      <w:pPr>
        <w:pStyle w:val="Didascalia"/>
        <w:spacing w:after="0"/>
      </w:pPr>
    </w:p>
    <w:p w14:paraId="5FFE3180" w14:textId="5AD39A1B" w:rsidR="009F6469" w:rsidRPr="00072A02" w:rsidRDefault="009F6469" w:rsidP="00072A02">
      <w:pPr>
        <w:pStyle w:val="Didascalia"/>
        <w:spacing w:after="0"/>
      </w:pPr>
      <w:bookmarkStart w:id="29" w:name="_Toc90482498"/>
      <w:r>
        <w:rPr>
          <w:lang w:val="hr"/>
        </w:rPr>
        <w:t>Slika 5. Kružno djelovanje partnera [UPIŠI IME PARTNERA] po kapitalima</w:t>
      </w:r>
      <w:bookmarkEnd w:id="29"/>
    </w:p>
    <w:p w14:paraId="0C48E847" w14:textId="46C3C6F5" w:rsidR="00A413C3" w:rsidRPr="0062249C" w:rsidRDefault="00A413C3" w:rsidP="008B0FF1">
      <w:pPr>
        <w:jc w:val="center"/>
        <w:rPr>
          <w:highlight w:val="yellow"/>
        </w:rPr>
      </w:pPr>
    </w:p>
    <w:p w14:paraId="375BD183" w14:textId="32C639D0" w:rsidR="00F31ED9" w:rsidRDefault="00F31ED9" w:rsidP="008B0FF1">
      <w:pPr>
        <w:jc w:val="center"/>
        <w:rPr>
          <w:highlight w:val="yellow"/>
        </w:rPr>
      </w:pPr>
      <w:r>
        <w:rPr>
          <w:noProof/>
          <w:highlight w:val="yellow"/>
          <w:lang w:val="hr"/>
        </w:rPr>
        <w:lastRenderedPageBreak/>
        <w:drawing>
          <wp:inline distT="0" distB="0" distL="0" distR="0" wp14:anchorId="3C7B07F4" wp14:editId="4FEF84CB">
            <wp:extent cx="3048000" cy="263398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BDDF4A" w14:textId="4E0185FB" w:rsidR="00342262" w:rsidRPr="001C2A29" w:rsidRDefault="00342262" w:rsidP="00342262">
      <w:pPr>
        <w:jc w:val="center"/>
        <w:rPr>
          <w:color w:val="C00000"/>
          <w:sz w:val="16"/>
          <w:szCs w:val="16"/>
          <w:lang w:val="hr"/>
        </w:rPr>
      </w:pPr>
      <w:r>
        <w:rPr>
          <w:color w:val="C00000"/>
          <w:sz w:val="16"/>
          <w:szCs w:val="16"/>
          <w:lang w:val="hr"/>
        </w:rPr>
        <w:t>[PRIMJER GRAFIKONA KOJIM SE PRIKAZUJE KRUŽNO DJELOVANJE PO KAPITALIMA. PREDSTAVLJAJU SE ČETIRI GRAFIKONA, JEDAN ZA SVAKI KAPITAL]</w:t>
      </w:r>
    </w:p>
    <w:p w14:paraId="20BD67DC" w14:textId="43FC368C" w:rsidR="00342262" w:rsidRPr="001C2A29" w:rsidRDefault="00342262" w:rsidP="009F6469">
      <w:pPr>
        <w:pStyle w:val="Didascalia"/>
        <w:keepNext/>
        <w:spacing w:after="0"/>
        <w:jc w:val="both"/>
        <w:rPr>
          <w:lang w:val="hr"/>
        </w:rPr>
      </w:pPr>
    </w:p>
    <w:p w14:paraId="7424A2F7" w14:textId="0D52A903" w:rsidR="00754E58" w:rsidRPr="001C2A29" w:rsidRDefault="00754E58" w:rsidP="00754E58">
      <w:pPr>
        <w:jc w:val="both"/>
        <w:rPr>
          <w:lang w:val="hr"/>
        </w:rPr>
      </w:pPr>
      <w:r>
        <w:rPr>
          <w:lang w:val="hr"/>
        </w:rPr>
        <w:t xml:space="preserve">Na temelju prikupljenih informacija izračunao se sveukupni učinak suradnje za turističko odredište partnera </w:t>
      </w:r>
      <w:r>
        <w:rPr>
          <w:color w:val="C00000"/>
          <w:lang w:val="hr"/>
        </w:rPr>
        <w:t xml:space="preserve">[UPIŠI IME PARTNERA] </w:t>
      </w:r>
      <w:r>
        <w:rPr>
          <w:lang w:val="hr"/>
        </w:rPr>
        <w:t>(</w:t>
      </w:r>
      <w:r>
        <w:rPr>
          <w:color w:val="0070C0"/>
          <w:lang w:val="hr"/>
        </w:rPr>
        <w:t>Slika 6.</w:t>
      </w:r>
      <w:r>
        <w:rPr>
          <w:lang w:val="hr"/>
        </w:rPr>
        <w:t>).</w:t>
      </w:r>
      <w:r>
        <w:rPr>
          <w:color w:val="C00000"/>
          <w:lang w:val="hr"/>
        </w:rPr>
        <w:t xml:space="preserve"> [UPIŠI IME] </w:t>
      </w:r>
      <w:r>
        <w:rPr>
          <w:lang w:val="hr"/>
        </w:rPr>
        <w:t>ostvaruje</w:t>
      </w:r>
      <w:r>
        <w:rPr>
          <w:color w:val="C00000"/>
          <w:lang w:val="hr"/>
        </w:rPr>
        <w:t xml:space="preserve"> [UPIŠI POSTOTAK OSTVAREN ZA RAZINU SURADNJE] </w:t>
      </w:r>
      <w:r>
        <w:rPr>
          <w:lang w:val="hr"/>
        </w:rPr>
        <w:t>kojim se identificira</w:t>
      </w:r>
      <w:r>
        <w:rPr>
          <w:color w:val="C00000"/>
          <w:lang w:val="hr"/>
        </w:rPr>
        <w:t xml:space="preserve"> </w:t>
      </w:r>
      <w:r>
        <w:rPr>
          <w:lang w:val="hr"/>
        </w:rPr>
        <w:t xml:space="preserve">razina suradnje kao </w:t>
      </w:r>
      <w:r>
        <w:rPr>
          <w:color w:val="C00000"/>
          <w:lang w:val="hr"/>
        </w:rPr>
        <w:t xml:space="preserve">[UPIŠI KLASIFIKACIJU POVEZANU S OSTVARENIM SVEUKUPNIM REZULTATOM KRUŽNOG DJELOVANJA, NPR. </w:t>
      </w:r>
      <w:r>
        <w:rPr>
          <w:b/>
          <w:bCs/>
          <w:color w:val="C00000"/>
          <w:lang w:val="hr"/>
        </w:rPr>
        <w:t>„Osnovna razina suradnje”</w:t>
      </w:r>
      <w:r>
        <w:rPr>
          <w:color w:val="C00000"/>
          <w:lang w:val="hr"/>
        </w:rPr>
        <w:t xml:space="preserve">] </w:t>
      </w:r>
      <w:r>
        <w:rPr>
          <w:lang w:val="hr"/>
        </w:rPr>
        <w:t xml:space="preserve">čime se označava da </w:t>
      </w:r>
      <w:r>
        <w:rPr>
          <w:color w:val="C00000"/>
          <w:lang w:val="hr"/>
        </w:rPr>
        <w:t xml:space="preserve">[UPIŠI DEFINICIJU KLASIFIKACIJE POVEZANE S OSTVARENIM SVEUKUPNIM REZULTATOM UČINKA SURADNJE, NPR. ZA </w:t>
      </w:r>
      <w:r>
        <w:rPr>
          <w:b/>
          <w:bCs/>
          <w:color w:val="C00000"/>
          <w:lang w:val="hr"/>
        </w:rPr>
        <w:t>„Osnovnu razinu suradnje”</w:t>
      </w:r>
      <w:r>
        <w:rPr>
          <w:color w:val="C00000"/>
          <w:lang w:val="hr"/>
        </w:rPr>
        <w:t xml:space="preserve">: </w:t>
      </w:r>
      <w:r>
        <w:rPr>
          <w:color w:val="C00000"/>
          <w:u w:val="single"/>
          <w:lang w:val="hr"/>
        </w:rPr>
        <w:t>znači da turističko odredište počinje „graditi” mrežu suradnje sa svim ostalim dionicima (npr. turističke industrije, zajednice, turisti, pružatelji usluga itd.) i uključivati ih u vlastiti postupak donošenja odluka za razvoj novih strategija / novih planova i zajedničke kružne/održive strategije.</w:t>
      </w:r>
      <w:r>
        <w:rPr>
          <w:color w:val="C00000"/>
          <w:lang w:val="hr"/>
        </w:rPr>
        <w:t xml:space="preserve"> DRUGE DEFINICIJE OPISUJU SE U DOKUMENTU „SMJERNICE O ALATIMA ZA KRUŽNI TURIZAM” (ISPORUČEVINA 4.4.1. PAKET ZA REPLICIRANJE PROJEKTA INCIRCLE)]</w:t>
      </w:r>
    </w:p>
    <w:p w14:paraId="3DC57C71" w14:textId="390F2012" w:rsidR="00754E58" w:rsidRPr="001C2A29" w:rsidRDefault="00754E58" w:rsidP="00754E58">
      <w:pPr>
        <w:rPr>
          <w:lang w:val="hr"/>
        </w:rPr>
      </w:pPr>
    </w:p>
    <w:p w14:paraId="373B81B7" w14:textId="3ED3BF36" w:rsidR="009F6469" w:rsidRPr="001C2A29" w:rsidRDefault="00847BD3" w:rsidP="00072A02">
      <w:pPr>
        <w:pStyle w:val="Didascalia"/>
        <w:spacing w:after="0"/>
        <w:rPr>
          <w:lang w:val="hr"/>
        </w:rPr>
      </w:pPr>
      <w:bookmarkStart w:id="30" w:name="_Toc72845976"/>
      <w:bookmarkStart w:id="31" w:name="_Toc90482499"/>
      <w:r>
        <w:rPr>
          <w:i w:val="0"/>
          <w:iCs w:val="0"/>
          <w:noProof/>
          <w:lang w:val="hr"/>
        </w:rPr>
        <w:drawing>
          <wp:anchor distT="0" distB="0" distL="114300" distR="114300" simplePos="0" relativeHeight="251671552" behindDoc="0" locked="0" layoutInCell="1" allowOverlap="1" wp14:anchorId="4902536E" wp14:editId="6FAF2FB6">
            <wp:simplePos x="0" y="0"/>
            <wp:positionH relativeFrom="margin">
              <wp:posOffset>3928111</wp:posOffset>
            </wp:positionH>
            <wp:positionV relativeFrom="paragraph">
              <wp:posOffset>-178320</wp:posOffset>
            </wp:positionV>
            <wp:extent cx="1264170" cy="2714308"/>
            <wp:effectExtent l="0" t="0" r="0" b="0"/>
            <wp:wrapSquare wrapText="bothSides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56" cy="272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0"/>
      <w:r>
        <w:rPr>
          <w:lang w:val="hr"/>
        </w:rPr>
        <w:t>Slika 6. Sveukupni učinak suradnje partnera [UPIŠI IME PARTNERA]</w:t>
      </w:r>
      <w:bookmarkEnd w:id="31"/>
      <w:r>
        <w:rPr>
          <w:noProof/>
          <w:lang w:val="hr"/>
        </w:rPr>
        <w:t xml:space="preserve"> </w:t>
      </w:r>
    </w:p>
    <w:p w14:paraId="72115EA4" w14:textId="2975EC45" w:rsidR="003C7126" w:rsidRPr="001C2A29" w:rsidRDefault="003C7126" w:rsidP="008B0FF1">
      <w:pPr>
        <w:jc w:val="center"/>
        <w:rPr>
          <w:lang w:val="hr"/>
        </w:rPr>
      </w:pPr>
    </w:p>
    <w:p w14:paraId="209C459F" w14:textId="012A860E" w:rsidR="00394AFB" w:rsidRPr="001C2A29" w:rsidRDefault="00394AFB" w:rsidP="008B0FF1">
      <w:pPr>
        <w:jc w:val="center"/>
        <w:rPr>
          <w:lang w:val="hr"/>
        </w:rPr>
      </w:pPr>
    </w:p>
    <w:p w14:paraId="21DABA27" w14:textId="195302E8" w:rsidR="00342262" w:rsidRPr="001C2A29" w:rsidRDefault="00342262" w:rsidP="00342262">
      <w:pPr>
        <w:jc w:val="center"/>
        <w:rPr>
          <w:color w:val="C00000"/>
          <w:sz w:val="16"/>
          <w:szCs w:val="16"/>
          <w:lang w:val="hr"/>
        </w:rPr>
      </w:pPr>
      <w:r>
        <w:rPr>
          <w:color w:val="C00000"/>
          <w:sz w:val="16"/>
          <w:szCs w:val="16"/>
          <w:lang w:val="hr"/>
        </w:rPr>
        <w:t>[PRIMJER GRAFIKONA KOJIM SE PRIKAZUJE SVEUKUPNI UČINAK SURADNJE]</w:t>
      </w:r>
    </w:p>
    <w:p w14:paraId="32379CA4" w14:textId="58448FCE" w:rsidR="00847BD3" w:rsidRPr="001C2A29" w:rsidRDefault="00847BD3" w:rsidP="009F6469">
      <w:pPr>
        <w:jc w:val="both"/>
        <w:rPr>
          <w:lang w:val="hr"/>
        </w:rPr>
      </w:pPr>
    </w:p>
    <w:p w14:paraId="594DC7EC" w14:textId="39C9DA6C" w:rsidR="00847BD3" w:rsidRPr="001C2A29" w:rsidRDefault="00847BD3" w:rsidP="009F6469">
      <w:pPr>
        <w:jc w:val="both"/>
        <w:rPr>
          <w:lang w:val="hr"/>
        </w:rPr>
      </w:pPr>
    </w:p>
    <w:p w14:paraId="0FCD3C0D" w14:textId="77777777" w:rsidR="00847BD3" w:rsidRPr="001C2A29" w:rsidRDefault="00847BD3" w:rsidP="009F6469">
      <w:pPr>
        <w:jc w:val="both"/>
        <w:rPr>
          <w:lang w:val="hr"/>
        </w:rPr>
      </w:pPr>
    </w:p>
    <w:p w14:paraId="185C9B5D" w14:textId="6471F776" w:rsidR="00490632" w:rsidRPr="001C2A29" w:rsidRDefault="00490632" w:rsidP="00490632">
      <w:pPr>
        <w:rPr>
          <w:lang w:val="hr"/>
        </w:rPr>
      </w:pPr>
      <w:bookmarkStart w:id="32" w:name="_Hlk56177299"/>
    </w:p>
    <w:p w14:paraId="032F5F82" w14:textId="4B6FB872" w:rsidR="00C75596" w:rsidRPr="001C2A29" w:rsidRDefault="00C75596" w:rsidP="00490632">
      <w:pPr>
        <w:rPr>
          <w:lang w:val="hr"/>
        </w:rPr>
      </w:pPr>
    </w:p>
    <w:p w14:paraId="67219060" w14:textId="77777777" w:rsidR="00F31ED9" w:rsidRDefault="00F31ED9" w:rsidP="00F31ED9">
      <w:r>
        <w:rPr>
          <w:lang w:val="hr"/>
        </w:rPr>
        <w:t>U sljedećim odjeljcima raspravlja se o svakom kružnom djelovanju i provodi se njegova analiza.</w:t>
      </w:r>
    </w:p>
    <w:p w14:paraId="1803CC6E" w14:textId="64C6485D" w:rsidR="00C75596" w:rsidRDefault="00C75596" w:rsidP="00490632"/>
    <w:p w14:paraId="1CD9C24F" w14:textId="33C109CA" w:rsidR="00DF4DEE" w:rsidRPr="00911476" w:rsidRDefault="00DF4DEE" w:rsidP="00DF4DEE">
      <w:pPr>
        <w:pStyle w:val="Titolo2"/>
        <w:rPr>
          <w:color w:val="3C7486"/>
        </w:rPr>
      </w:pPr>
      <w:bookmarkStart w:id="33" w:name="_Toc90481859"/>
      <w:r>
        <w:rPr>
          <w:color w:val="3C7486"/>
          <w:lang w:val="hr"/>
        </w:rPr>
        <w:lastRenderedPageBreak/>
        <w:t>Učinak po kapitalu</w:t>
      </w:r>
      <w:bookmarkEnd w:id="33"/>
    </w:p>
    <w:p w14:paraId="686F9CA8" w14:textId="77777777" w:rsidR="00DF4DEE" w:rsidRDefault="00DF4DEE" w:rsidP="002E35F4">
      <w:pPr>
        <w:rPr>
          <w:color w:val="C00000"/>
        </w:rPr>
      </w:pPr>
    </w:p>
    <w:p w14:paraId="623FEE75" w14:textId="5BC51A01" w:rsidR="002E35F4" w:rsidRPr="001C2A29" w:rsidRDefault="002E35F4" w:rsidP="00573931">
      <w:pPr>
        <w:jc w:val="both"/>
        <w:rPr>
          <w:color w:val="0070C0"/>
          <w:lang w:val="hr"/>
        </w:rPr>
      </w:pPr>
      <w:r>
        <w:rPr>
          <w:color w:val="0070C0"/>
          <w:lang w:val="hr"/>
        </w:rPr>
        <w:t>[U ovom odjeljku raspravlja se o svakom pitanju povezanom s jednim od četiriju kapitala uz navođenje komentara, bilješki ili poveznica koje je istaknuo partner i davanje kratkog komentara o ostvarenom rezultatu. Na kraju svakog kapitala naglašava se dobiveni rezultat za kapital izražen u postotcima sa sažetkom najrelevantnijih dokaza proizašlih iz analize kapitala – povezana pitanja]</w:t>
      </w:r>
    </w:p>
    <w:p w14:paraId="5D55D9A7" w14:textId="48B3E9ED" w:rsidR="005E53D4" w:rsidRPr="001C2A29" w:rsidRDefault="00847BD3" w:rsidP="00FF1CBE">
      <w:pPr>
        <w:pStyle w:val="Titolo2"/>
        <w:spacing w:after="240"/>
        <w:rPr>
          <w:color w:val="3C7486"/>
          <w:lang w:val="hr"/>
        </w:rPr>
      </w:pPr>
      <w:bookmarkStart w:id="34" w:name="_Toc90481860"/>
      <w:bookmarkEnd w:id="32"/>
      <w:r>
        <w:rPr>
          <w:color w:val="3C7486"/>
          <w:lang w:val="hr"/>
        </w:rPr>
        <w:t>Sveukupni učinak suradnje</w:t>
      </w:r>
      <w:bookmarkEnd w:id="34"/>
    </w:p>
    <w:p w14:paraId="49F7A769" w14:textId="35AAFF1B" w:rsidR="0061127C" w:rsidRPr="001C2A29" w:rsidRDefault="00AB7521" w:rsidP="0061127C">
      <w:pPr>
        <w:jc w:val="both"/>
        <w:rPr>
          <w:color w:val="0070C0"/>
          <w:lang w:val="hr"/>
        </w:rPr>
      </w:pPr>
      <w:r>
        <w:rPr>
          <w:color w:val="0070C0"/>
          <w:lang w:val="hr"/>
        </w:rPr>
        <w:t>[U ovom odjeljku predstavljaju se rezultati ostvareni u ključnom pokazatelju uspješnosti (KPI) povezanom s razinom UMREŽAVANJA. Za taj rezultat navodi se kratak komentar radi</w:t>
      </w:r>
      <w:r>
        <w:rPr>
          <w:lang w:val="hr"/>
        </w:rPr>
        <w:t xml:space="preserve"> </w:t>
      </w:r>
      <w:r>
        <w:rPr>
          <w:color w:val="0070C0"/>
          <w:lang w:val="hr"/>
        </w:rPr>
        <w:t>iskazivanja mišljenja o trenutačnoj razini suradnje između sudionika u turizmu otkrivene alatom.]</w:t>
      </w:r>
    </w:p>
    <w:p w14:paraId="560DA1BF" w14:textId="22BD0F10" w:rsidR="005815E7" w:rsidRPr="001C2A29" w:rsidRDefault="00E075EE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hr"/>
        </w:rPr>
      </w:pPr>
      <w:bookmarkStart w:id="35" w:name="_Toc90481861"/>
      <w:r>
        <w:rPr>
          <w:rFonts w:asciiTheme="minorHAnsi" w:eastAsiaTheme="minorHAnsi" w:hAnsiTheme="minorHAnsi" w:cstheme="minorBidi"/>
          <w:b/>
          <w:bCs/>
          <w:color w:val="3C7486"/>
          <w:lang w:val="hr"/>
        </w:rPr>
        <w:t>Prilike za poboljšanje kružnog djelovanja</w:t>
      </w:r>
      <w:bookmarkEnd w:id="35"/>
    </w:p>
    <w:p w14:paraId="4EC9E40B" w14:textId="35DC4E0C" w:rsidR="009E2269" w:rsidRDefault="00DE71ED" w:rsidP="00DE71ED">
      <w:pPr>
        <w:jc w:val="both"/>
        <w:rPr>
          <w:color w:val="0070C0"/>
        </w:rPr>
      </w:pPr>
      <w:r>
        <w:rPr>
          <w:color w:val="0070C0"/>
          <w:lang w:val="hr"/>
        </w:rPr>
        <w:t>[U ovom odjeljku navode se neke prilike za poboljšanje, a osobito one povezane s pitanjima kojima se nakon procjene ostavlja veći prostor za poboljšanje uzimajući u obzir sve analizirane kapitale. U nastavku se navodi tablica s primjerima.]</w:t>
      </w:r>
    </w:p>
    <w:p w14:paraId="61E1C51F" w14:textId="27FCC784" w:rsidR="002E39EE" w:rsidRPr="00072A02" w:rsidRDefault="002E39EE" w:rsidP="00072A02">
      <w:pPr>
        <w:pStyle w:val="Didascalia"/>
        <w:spacing w:after="0"/>
      </w:pPr>
      <w:bookmarkStart w:id="36" w:name="_Toc90482500"/>
      <w:r>
        <w:rPr>
          <w:lang w:val="hr"/>
        </w:rPr>
        <w:t xml:space="preserve">Tablica 1. Prilike za poboljšanje kružnog turizma [UPIŠI IME PARTNERA] </w:t>
      </w:r>
      <w:r>
        <w:rPr>
          <w:color w:val="C00000"/>
          <w:lang w:val="hr"/>
        </w:rPr>
        <w:t>[tablica s primjerima]</w:t>
      </w:r>
      <w:bookmarkEnd w:id="36"/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109"/>
        <w:gridCol w:w="5690"/>
        <w:gridCol w:w="2829"/>
      </w:tblGrid>
      <w:tr w:rsidR="000D5F09" w14:paraId="4CB3BB02" w14:textId="77777777" w:rsidTr="00A86079">
        <w:tc>
          <w:tcPr>
            <w:tcW w:w="9628" w:type="dxa"/>
            <w:gridSpan w:val="3"/>
            <w:shd w:val="clear" w:color="auto" w:fill="C00000"/>
          </w:tcPr>
          <w:p w14:paraId="38A27D75" w14:textId="77777777" w:rsidR="000D5F09" w:rsidRPr="00DF4DEE" w:rsidRDefault="000D5F09" w:rsidP="00863C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hr"/>
              </w:rPr>
              <w:t>Ljudski kapital</w:t>
            </w:r>
          </w:p>
        </w:tc>
      </w:tr>
      <w:tr w:rsidR="009D12F8" w14:paraId="47F6531A" w14:textId="77777777" w:rsidTr="00A86079">
        <w:tc>
          <w:tcPr>
            <w:tcW w:w="1109" w:type="dxa"/>
          </w:tcPr>
          <w:p w14:paraId="261A1CD6" w14:textId="77777777" w:rsidR="000D5F09" w:rsidRPr="00DF4DEE" w:rsidRDefault="000D5F09" w:rsidP="00863C0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hr"/>
              </w:rPr>
              <w:t>Načelo</w:t>
            </w:r>
          </w:p>
        </w:tc>
        <w:tc>
          <w:tcPr>
            <w:tcW w:w="5690" w:type="dxa"/>
          </w:tcPr>
          <w:p w14:paraId="52D100CD" w14:textId="178A8795" w:rsidR="000D5F09" w:rsidRPr="00DF4DEE" w:rsidRDefault="00E075EE" w:rsidP="00863C0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hr"/>
              </w:rPr>
              <w:t>Prilike za poboljšanje kružnog djelovanja</w:t>
            </w:r>
          </w:p>
        </w:tc>
        <w:tc>
          <w:tcPr>
            <w:tcW w:w="2829" w:type="dxa"/>
          </w:tcPr>
          <w:p w14:paraId="3718A81E" w14:textId="77777777" w:rsidR="000D5F09" w:rsidRPr="00DF4DEE" w:rsidRDefault="000D5F09" w:rsidP="00863C0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hr"/>
              </w:rPr>
              <w:t>Izvor</w:t>
            </w:r>
          </w:p>
        </w:tc>
      </w:tr>
      <w:tr w:rsidR="009D12F8" w:rsidRPr="00232DFB" w14:paraId="3A451263" w14:textId="77777777" w:rsidTr="00A86079">
        <w:tc>
          <w:tcPr>
            <w:tcW w:w="1109" w:type="dxa"/>
          </w:tcPr>
          <w:p w14:paraId="3EEF4E8A" w14:textId="77777777" w:rsidR="000D5F09" w:rsidRPr="00DF4DEE" w:rsidRDefault="000D5F09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hr"/>
              </w:rPr>
              <w:t>PONOVNO PROMIŠLJANJE</w:t>
            </w:r>
          </w:p>
          <w:p w14:paraId="7DA4C9AA" w14:textId="77777777" w:rsidR="000D5F09" w:rsidRPr="00DF4DEE" w:rsidRDefault="000D5F09" w:rsidP="00863C0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690" w:type="dxa"/>
          </w:tcPr>
          <w:p w14:paraId="7BBB933E" w14:textId="77777777" w:rsidR="000D5F09" w:rsidRPr="00DF4DEE" w:rsidRDefault="000D5F09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hr"/>
              </w:rPr>
              <w:t>Promoviranje / ulaganje u / (prikupljaju se detaljniji podatci) obuku namijenjenu podizanju svijesti turističkih industrija o pitanjima održivosti i kružnog djelovanja.</w:t>
            </w:r>
          </w:p>
          <w:p w14:paraId="11D409D5" w14:textId="77777777" w:rsidR="00E075EE" w:rsidRPr="00DF4DEE" w:rsidRDefault="00E075EE" w:rsidP="00863C0B">
            <w:pPr>
              <w:jc w:val="both"/>
              <w:rPr>
                <w:sz w:val="18"/>
                <w:szCs w:val="18"/>
              </w:rPr>
            </w:pPr>
          </w:p>
          <w:p w14:paraId="35D96E2D" w14:textId="34F1A1A0" w:rsidR="00E075EE" w:rsidRPr="00DF4DEE" w:rsidRDefault="00E075EE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hr"/>
              </w:rPr>
              <w:t>Na primjer, obuka namijenjena podizanju svijesti o: problemu morskog otpada u sklopu turističkog odredišta; kružnim i održivim praksama za poboljšavanje prevencije nastanka otpada i razvrstavanja otpada; načinu bolje upotrebe energije/vode tijekom svakodnevnih aktivnosti; postojećim mogućnostima održivog i kružnog prometa u sklopu turističkog odredišta; klimatskim promjenama na području turističkog odredišta itd.</w:t>
            </w:r>
          </w:p>
        </w:tc>
        <w:tc>
          <w:tcPr>
            <w:tcW w:w="2829" w:type="dxa"/>
          </w:tcPr>
          <w:p w14:paraId="71649215" w14:textId="6E77E3EC" w:rsidR="000D5F09" w:rsidRPr="00DF4DEE" w:rsidRDefault="00BD691D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hr"/>
              </w:rPr>
              <w:t>Alat za odredište u okviru kružnog turizma</w:t>
            </w:r>
          </w:p>
        </w:tc>
      </w:tr>
      <w:tr w:rsidR="009D12F8" w:rsidRPr="00232DFB" w14:paraId="470C4D28" w14:textId="77777777" w:rsidTr="00A86079">
        <w:tc>
          <w:tcPr>
            <w:tcW w:w="1109" w:type="dxa"/>
          </w:tcPr>
          <w:p w14:paraId="3BDA46DB" w14:textId="77777777" w:rsidR="000D5F09" w:rsidRPr="00DF4DEE" w:rsidRDefault="000D5F09" w:rsidP="00863C0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90" w:type="dxa"/>
          </w:tcPr>
          <w:p w14:paraId="3FDD0EFC" w14:textId="6A3432AB" w:rsidR="000D5F09" w:rsidRPr="00DF4DEE" w:rsidRDefault="000D5F09" w:rsidP="00863C0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29" w:type="dxa"/>
          </w:tcPr>
          <w:p w14:paraId="1E94A1B5" w14:textId="4CA17C8E" w:rsidR="000D5F09" w:rsidRPr="00DF4DEE" w:rsidRDefault="000D5F09" w:rsidP="00863C0B">
            <w:pPr>
              <w:jc w:val="both"/>
              <w:rPr>
                <w:sz w:val="20"/>
                <w:szCs w:val="20"/>
              </w:rPr>
            </w:pPr>
          </w:p>
        </w:tc>
      </w:tr>
      <w:tr w:rsidR="000D5F09" w14:paraId="6B8BF849" w14:textId="77777777" w:rsidTr="00A86079">
        <w:tc>
          <w:tcPr>
            <w:tcW w:w="9628" w:type="dxa"/>
            <w:gridSpan w:val="3"/>
            <w:shd w:val="clear" w:color="auto" w:fill="806000" w:themeFill="accent4" w:themeFillShade="80"/>
          </w:tcPr>
          <w:p w14:paraId="54BCD6DE" w14:textId="77777777" w:rsidR="000D5F09" w:rsidRPr="00DF4DEE" w:rsidRDefault="000D5F09" w:rsidP="00863C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hr"/>
              </w:rPr>
              <w:t>Izgrađeni kapital</w:t>
            </w:r>
          </w:p>
        </w:tc>
      </w:tr>
      <w:tr w:rsidR="009D12F8" w14:paraId="42BB0368" w14:textId="77777777" w:rsidTr="00A86079">
        <w:tc>
          <w:tcPr>
            <w:tcW w:w="1109" w:type="dxa"/>
          </w:tcPr>
          <w:p w14:paraId="73C0E919" w14:textId="77777777" w:rsidR="00CB45D5" w:rsidRPr="00DF4DEE" w:rsidRDefault="00CB45D5" w:rsidP="00CB45D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hr"/>
              </w:rPr>
              <w:t>Načelo</w:t>
            </w:r>
          </w:p>
        </w:tc>
        <w:tc>
          <w:tcPr>
            <w:tcW w:w="5690" w:type="dxa"/>
          </w:tcPr>
          <w:p w14:paraId="4ABB6987" w14:textId="006013A9" w:rsidR="00CB45D5" w:rsidRPr="00DF4DEE" w:rsidRDefault="00CB45D5" w:rsidP="00CB45D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hr"/>
              </w:rPr>
              <w:t>Prilike za poboljšanje kružnog djelovanja</w:t>
            </w:r>
          </w:p>
        </w:tc>
        <w:tc>
          <w:tcPr>
            <w:tcW w:w="2829" w:type="dxa"/>
          </w:tcPr>
          <w:p w14:paraId="12CC4D37" w14:textId="77777777" w:rsidR="00CB45D5" w:rsidRPr="00DF4DEE" w:rsidRDefault="00CB45D5" w:rsidP="00CB45D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hr"/>
              </w:rPr>
              <w:t>Izvor</w:t>
            </w:r>
          </w:p>
        </w:tc>
      </w:tr>
      <w:tr w:rsidR="009D12F8" w:rsidRPr="00232DFB" w14:paraId="6F9AF117" w14:textId="77777777" w:rsidTr="00A86079">
        <w:tc>
          <w:tcPr>
            <w:tcW w:w="1109" w:type="dxa"/>
          </w:tcPr>
          <w:p w14:paraId="1B7E911D" w14:textId="77777777" w:rsidR="000D5F09" w:rsidRPr="00DF4DEE" w:rsidRDefault="000D5F09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hr"/>
              </w:rPr>
              <w:t>PONOVNO VREDNOVANJE</w:t>
            </w:r>
          </w:p>
        </w:tc>
        <w:tc>
          <w:tcPr>
            <w:tcW w:w="5690" w:type="dxa"/>
          </w:tcPr>
          <w:p w14:paraId="438AB14B" w14:textId="785658FD" w:rsidR="000D5F09" w:rsidRPr="00DF4DEE" w:rsidRDefault="000D5F09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hr"/>
              </w:rPr>
              <w:t>Promoviranje / ulaganje u / (prikupljaju se detaljniji podatci) preventivno očuvanje kulturnog nasljeđa (tj. povijesne zgrade, kulturne znamenitosti itd.)</w:t>
            </w:r>
          </w:p>
          <w:p w14:paraId="033C611D" w14:textId="77777777" w:rsidR="00CB45D5" w:rsidRPr="00DF4DEE" w:rsidRDefault="00CB45D5" w:rsidP="00863C0B">
            <w:pPr>
              <w:jc w:val="both"/>
              <w:rPr>
                <w:sz w:val="18"/>
                <w:szCs w:val="18"/>
              </w:rPr>
            </w:pPr>
          </w:p>
          <w:p w14:paraId="6191C154" w14:textId="6F35A70C" w:rsidR="00CB45D5" w:rsidRPr="00DF4DEE" w:rsidRDefault="00CB45D5" w:rsidP="00863C0B">
            <w:pPr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  <w:lang w:val="hr"/>
              </w:rPr>
              <w:t>Preventivno očuvanje definira se kao „sve mjere i radnje usmjerene k izbjegavanju i minimaliziranju budućeg raspadanja ili gubitka. Izvode se u sklopu konteksta ili u okruženju znamenitosti, no češće skupine znamenitosti bez obzira na njihovu starosti i stanje. Te mjere i radnje nisu izravne – tj. njima se ne ugrožavaju materijali i konstrukcije znamenitosti. Njima se ne izmjenjuje njihov izgled.” (prema organizaciji ICOM).</w:t>
            </w:r>
          </w:p>
        </w:tc>
        <w:tc>
          <w:tcPr>
            <w:tcW w:w="2829" w:type="dxa"/>
          </w:tcPr>
          <w:p w14:paraId="2FB28B68" w14:textId="2D2658EC" w:rsidR="000D5F09" w:rsidRPr="00DF4DEE" w:rsidRDefault="00BD691D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hr"/>
              </w:rPr>
              <w:t>Alat za odredište u okviru kružnog turizma</w:t>
            </w:r>
          </w:p>
        </w:tc>
      </w:tr>
      <w:tr w:rsidR="009D12F8" w:rsidRPr="00232DFB" w14:paraId="04BE223E" w14:textId="77777777" w:rsidTr="00A86079">
        <w:tc>
          <w:tcPr>
            <w:tcW w:w="1109" w:type="dxa"/>
          </w:tcPr>
          <w:p w14:paraId="1C865345" w14:textId="77777777" w:rsidR="000D5F09" w:rsidRDefault="000D5F09" w:rsidP="00863C0B">
            <w:pPr>
              <w:jc w:val="both"/>
            </w:pPr>
          </w:p>
        </w:tc>
        <w:tc>
          <w:tcPr>
            <w:tcW w:w="5690" w:type="dxa"/>
          </w:tcPr>
          <w:p w14:paraId="68354492" w14:textId="3F520376" w:rsidR="000D5F09" w:rsidRDefault="000D5F09" w:rsidP="00863C0B">
            <w:pPr>
              <w:jc w:val="both"/>
            </w:pPr>
          </w:p>
        </w:tc>
        <w:tc>
          <w:tcPr>
            <w:tcW w:w="2829" w:type="dxa"/>
          </w:tcPr>
          <w:p w14:paraId="5E949251" w14:textId="20643500" w:rsidR="000D5F09" w:rsidRDefault="000D5F09" w:rsidP="00863C0B">
            <w:pPr>
              <w:jc w:val="both"/>
            </w:pPr>
          </w:p>
        </w:tc>
      </w:tr>
      <w:tr w:rsidR="00CB45D5" w14:paraId="023B0389" w14:textId="77777777" w:rsidTr="00A86079">
        <w:tc>
          <w:tcPr>
            <w:tcW w:w="9628" w:type="dxa"/>
            <w:gridSpan w:val="3"/>
            <w:shd w:val="clear" w:color="auto" w:fill="92D050"/>
          </w:tcPr>
          <w:p w14:paraId="265767EF" w14:textId="77777777" w:rsidR="00CB45D5" w:rsidRPr="00DF4DEE" w:rsidRDefault="00CB45D5" w:rsidP="00CB45D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hr"/>
              </w:rPr>
              <w:t>Prirodni kapital</w:t>
            </w:r>
          </w:p>
        </w:tc>
      </w:tr>
      <w:tr w:rsidR="009D12F8" w14:paraId="71EF458F" w14:textId="77777777" w:rsidTr="00A86079">
        <w:tc>
          <w:tcPr>
            <w:tcW w:w="1109" w:type="dxa"/>
          </w:tcPr>
          <w:p w14:paraId="2D034BBA" w14:textId="77777777" w:rsidR="00CB45D5" w:rsidRPr="00DF4DEE" w:rsidRDefault="00CB45D5" w:rsidP="00CB45D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hr"/>
              </w:rPr>
              <w:t>Načelo</w:t>
            </w:r>
          </w:p>
        </w:tc>
        <w:tc>
          <w:tcPr>
            <w:tcW w:w="5690" w:type="dxa"/>
          </w:tcPr>
          <w:p w14:paraId="727CF7CF" w14:textId="12B06B4D" w:rsidR="00CB45D5" w:rsidRPr="00DF4DEE" w:rsidRDefault="00CB45D5" w:rsidP="00CB45D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hr"/>
              </w:rPr>
              <w:t>Prilike za poboljšanje kružnog djelovanja</w:t>
            </w:r>
          </w:p>
        </w:tc>
        <w:tc>
          <w:tcPr>
            <w:tcW w:w="2829" w:type="dxa"/>
          </w:tcPr>
          <w:p w14:paraId="3F3BBDDB" w14:textId="77777777" w:rsidR="00CB45D5" w:rsidRPr="00DF4DEE" w:rsidRDefault="00CB45D5" w:rsidP="00CB45D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hr"/>
              </w:rPr>
              <w:t>Izvor</w:t>
            </w:r>
          </w:p>
        </w:tc>
      </w:tr>
      <w:tr w:rsidR="009D12F8" w:rsidRPr="00232DFB" w14:paraId="514372F5" w14:textId="77777777" w:rsidTr="00A86079">
        <w:trPr>
          <w:trHeight w:val="907"/>
        </w:trPr>
        <w:tc>
          <w:tcPr>
            <w:tcW w:w="1109" w:type="dxa"/>
          </w:tcPr>
          <w:p w14:paraId="6196B841" w14:textId="77777777" w:rsidR="00CB45D5" w:rsidRPr="00DF4DEE" w:rsidRDefault="00CB45D5" w:rsidP="00CB45D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hr"/>
              </w:rPr>
              <w:t>REGENERACIJA / PONOVNO PROMIŠLJANJE</w:t>
            </w:r>
          </w:p>
        </w:tc>
        <w:tc>
          <w:tcPr>
            <w:tcW w:w="5690" w:type="dxa"/>
          </w:tcPr>
          <w:p w14:paraId="2A1A434D" w14:textId="77777777" w:rsidR="00CB45D5" w:rsidRPr="00DF4DEE" w:rsidRDefault="00CB45D5" w:rsidP="00CB45D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hr"/>
              </w:rPr>
              <w:t>Ulaganje u / (prikupljaju se detaljniji podatci) usvajanje adaptacijskih mjera/rješenja namijenjenih očuvanju prirodnog kapitala i ekoloških sustava.</w:t>
            </w:r>
          </w:p>
          <w:p w14:paraId="7E4E8C12" w14:textId="77777777" w:rsidR="00B42EBB" w:rsidRPr="00DF4DEE" w:rsidRDefault="00B42EBB" w:rsidP="00CB45D5">
            <w:pPr>
              <w:jc w:val="both"/>
              <w:rPr>
                <w:sz w:val="18"/>
                <w:szCs w:val="18"/>
              </w:rPr>
            </w:pPr>
          </w:p>
          <w:p w14:paraId="6E27840E" w14:textId="1BB78499" w:rsidR="00B42EBB" w:rsidRPr="00DF4DEE" w:rsidRDefault="00B42EBB" w:rsidP="00CB45D5">
            <w:pPr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  <w:lang w:val="hr"/>
              </w:rPr>
              <w:t xml:space="preserve">*Na primjer: pošumljavanje, zeleni krovovi, obnavljanje i regeneracija lokalnih ekoloških sustava, obnavljanje koraljnih grebena, obnavljanje </w:t>
            </w:r>
            <w:r>
              <w:rPr>
                <w:i/>
                <w:iCs/>
                <w:sz w:val="18"/>
                <w:szCs w:val="18"/>
                <w:lang w:val="hr"/>
              </w:rPr>
              <w:lastRenderedPageBreak/>
              <w:t>obalne vegetacije, stvaranje vlažnih prirodnih područja za opskrbu vodom, upotreba vegetacije u područjima podložnim eroziji, širenje zaštićenih područja, bioremedijacija, povećanje raznolikosti usjeva, poljoprivredna raznolikost, održivo upravljanje zemljištima s prirodnom vegetacijom, zelena gradska područja/infrastruktura, plava infrastruktura, zeleni gradski sustavi za odvod kišnice, sakupljanje vode, sive infrastrukture za zaštitu od poplave, održavanje plaža i jačanje dina, umjetna grebenska konstrukcija za zaštitu obale, obnavljanje hidrološkog režima itd.</w:t>
            </w:r>
          </w:p>
        </w:tc>
        <w:tc>
          <w:tcPr>
            <w:tcW w:w="2829" w:type="dxa"/>
          </w:tcPr>
          <w:p w14:paraId="7D02033F" w14:textId="51EBAB84" w:rsidR="00CB45D5" w:rsidRPr="00DF4DEE" w:rsidRDefault="00BD691D" w:rsidP="00CB45D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hr"/>
              </w:rPr>
              <w:lastRenderedPageBreak/>
              <w:t>Alat za odredište u okviru kružnog turizma</w:t>
            </w:r>
          </w:p>
        </w:tc>
      </w:tr>
      <w:tr w:rsidR="009D12F8" w:rsidRPr="00232DFB" w14:paraId="5219EE4A" w14:textId="77777777" w:rsidTr="00A86079">
        <w:tc>
          <w:tcPr>
            <w:tcW w:w="1109" w:type="dxa"/>
          </w:tcPr>
          <w:p w14:paraId="203AB091" w14:textId="65F2FA89" w:rsidR="00B42EBB" w:rsidRPr="00CF20A4" w:rsidRDefault="00B42EBB" w:rsidP="00B42EBB">
            <w:pPr>
              <w:jc w:val="both"/>
            </w:pPr>
          </w:p>
        </w:tc>
        <w:tc>
          <w:tcPr>
            <w:tcW w:w="5690" w:type="dxa"/>
          </w:tcPr>
          <w:p w14:paraId="06947B14" w14:textId="7EB44CCB" w:rsidR="00B42EBB" w:rsidRPr="00B42EBB" w:rsidRDefault="00B42EBB" w:rsidP="00B42EBB">
            <w:pPr>
              <w:jc w:val="both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829" w:type="dxa"/>
          </w:tcPr>
          <w:p w14:paraId="09425DEC" w14:textId="485BA420" w:rsidR="00B42EBB" w:rsidRDefault="00B42EBB" w:rsidP="00B42EBB">
            <w:pPr>
              <w:jc w:val="both"/>
            </w:pPr>
          </w:p>
        </w:tc>
      </w:tr>
      <w:tr w:rsidR="001E75E0" w14:paraId="72C428AF" w14:textId="77777777" w:rsidTr="00A86079">
        <w:tc>
          <w:tcPr>
            <w:tcW w:w="9628" w:type="dxa"/>
            <w:gridSpan w:val="3"/>
            <w:shd w:val="clear" w:color="auto" w:fill="7030A0"/>
          </w:tcPr>
          <w:p w14:paraId="412CE7C4" w14:textId="77777777" w:rsidR="001E75E0" w:rsidRPr="00DF4DEE" w:rsidRDefault="001E75E0" w:rsidP="001E75E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hr"/>
              </w:rPr>
              <w:t>Društveni kapital</w:t>
            </w:r>
          </w:p>
        </w:tc>
      </w:tr>
      <w:tr w:rsidR="009D12F8" w14:paraId="66CA518E" w14:textId="77777777" w:rsidTr="00A86079">
        <w:tc>
          <w:tcPr>
            <w:tcW w:w="1109" w:type="dxa"/>
          </w:tcPr>
          <w:p w14:paraId="6A59C3A6" w14:textId="77777777" w:rsidR="001E75E0" w:rsidRPr="00DF4DEE" w:rsidRDefault="001E75E0" w:rsidP="001E75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hr"/>
              </w:rPr>
              <w:t>Načelo</w:t>
            </w:r>
          </w:p>
        </w:tc>
        <w:tc>
          <w:tcPr>
            <w:tcW w:w="5690" w:type="dxa"/>
          </w:tcPr>
          <w:p w14:paraId="10B39DBC" w14:textId="4743D920" w:rsidR="001E75E0" w:rsidRPr="00DF4DEE" w:rsidRDefault="001E75E0" w:rsidP="001E75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hr"/>
              </w:rPr>
              <w:t>Prilike za poboljšanje kružnog djelovanja</w:t>
            </w:r>
          </w:p>
        </w:tc>
        <w:tc>
          <w:tcPr>
            <w:tcW w:w="2829" w:type="dxa"/>
          </w:tcPr>
          <w:p w14:paraId="55B6F463" w14:textId="77777777" w:rsidR="001E75E0" w:rsidRPr="00DF4DEE" w:rsidRDefault="001E75E0" w:rsidP="001E75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hr"/>
              </w:rPr>
              <w:t>Izvor</w:t>
            </w:r>
          </w:p>
        </w:tc>
      </w:tr>
      <w:tr w:rsidR="00404796" w:rsidRPr="00232DFB" w14:paraId="67B99236" w14:textId="77777777" w:rsidTr="00A86079">
        <w:tc>
          <w:tcPr>
            <w:tcW w:w="1109" w:type="dxa"/>
          </w:tcPr>
          <w:p w14:paraId="4350C423" w14:textId="3220A601" w:rsidR="00404796" w:rsidRPr="00DF4DEE" w:rsidRDefault="00404796" w:rsidP="009D12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hr"/>
              </w:rPr>
              <w:t>PONOVNO PROMIŠLJANJE</w:t>
            </w:r>
          </w:p>
        </w:tc>
        <w:tc>
          <w:tcPr>
            <w:tcW w:w="5690" w:type="dxa"/>
          </w:tcPr>
          <w:p w14:paraId="0C81381A" w14:textId="5B531F1A" w:rsidR="00404796" w:rsidRPr="00DF4DEE" w:rsidRDefault="00404796" w:rsidP="009D12F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hr"/>
              </w:rPr>
              <w:t>Usvajanje strategije / plana djelovanja za kružni i održivi turizam</w:t>
            </w:r>
          </w:p>
        </w:tc>
        <w:tc>
          <w:tcPr>
            <w:tcW w:w="2829" w:type="dxa"/>
          </w:tcPr>
          <w:p w14:paraId="5451F890" w14:textId="2761D982" w:rsidR="00404796" w:rsidRPr="00DF4DEE" w:rsidRDefault="00BD691D" w:rsidP="009D12F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hr"/>
              </w:rPr>
              <w:t>Alat za odredište u okviru kružnog turizma</w:t>
            </w:r>
          </w:p>
        </w:tc>
      </w:tr>
      <w:tr w:rsidR="00A86079" w:rsidRPr="00232DFB" w14:paraId="2A4CE4A4" w14:textId="77777777" w:rsidTr="00A86079">
        <w:tc>
          <w:tcPr>
            <w:tcW w:w="1109" w:type="dxa"/>
          </w:tcPr>
          <w:p w14:paraId="0A99695C" w14:textId="421E1E70" w:rsidR="009D12F8" w:rsidRPr="00A5549B" w:rsidRDefault="009D12F8" w:rsidP="009D12F8"/>
        </w:tc>
        <w:tc>
          <w:tcPr>
            <w:tcW w:w="5690" w:type="dxa"/>
          </w:tcPr>
          <w:p w14:paraId="3A6BAE1D" w14:textId="05291864" w:rsidR="009D12F8" w:rsidRDefault="009D12F8" w:rsidP="009D12F8">
            <w:pPr>
              <w:jc w:val="both"/>
            </w:pPr>
          </w:p>
        </w:tc>
        <w:tc>
          <w:tcPr>
            <w:tcW w:w="2829" w:type="dxa"/>
          </w:tcPr>
          <w:p w14:paraId="50035125" w14:textId="1EDDE81B" w:rsidR="009D12F8" w:rsidRDefault="009D12F8" w:rsidP="009D12F8">
            <w:pPr>
              <w:jc w:val="both"/>
            </w:pPr>
          </w:p>
        </w:tc>
      </w:tr>
    </w:tbl>
    <w:p w14:paraId="7B2D757F" w14:textId="77777777" w:rsidR="00DF4DEE" w:rsidRPr="0061127C" w:rsidRDefault="00DF4DEE" w:rsidP="006D5B90">
      <w:pPr>
        <w:rPr>
          <w:b/>
          <w:color w:val="3C7486"/>
          <w:sz w:val="2"/>
          <w:szCs w:val="2"/>
        </w:rPr>
      </w:pPr>
    </w:p>
    <w:p w14:paraId="14727C3C" w14:textId="1446CCDA" w:rsidR="004221F0" w:rsidRDefault="005815E7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</w:rPr>
      </w:pPr>
      <w:bookmarkStart w:id="37" w:name="_Toc90481862"/>
      <w:r>
        <w:rPr>
          <w:rFonts w:asciiTheme="minorHAnsi" w:eastAsiaTheme="minorHAnsi" w:hAnsiTheme="minorHAnsi" w:cstheme="minorBidi"/>
          <w:b/>
          <w:bCs/>
          <w:color w:val="3C7486"/>
          <w:lang w:val="hr"/>
        </w:rPr>
        <w:t>Prilog</w:t>
      </w:r>
      <w:bookmarkEnd w:id="37"/>
    </w:p>
    <w:p w14:paraId="1E97BFF6" w14:textId="3DE19FD9" w:rsidR="001611F9" w:rsidRPr="000E6BD7" w:rsidRDefault="001611F9" w:rsidP="001611F9">
      <w:pPr>
        <w:jc w:val="both"/>
        <w:rPr>
          <w:color w:val="0070C0"/>
        </w:rPr>
      </w:pPr>
      <w:r>
        <w:rPr>
          <w:color w:val="0070C0"/>
          <w:lang w:val="hr"/>
        </w:rPr>
        <w:t>[U ovom odjeljku navodi se tablica s odgovorima partnera za svako pitanje i izvještava se o dobivenom rezultatu.]</w:t>
      </w:r>
    </w:p>
    <w:p w14:paraId="358DD426" w14:textId="1D108CD6" w:rsidR="00863C0B" w:rsidRDefault="00863C0B" w:rsidP="003910F1"/>
    <w:sectPr w:rsidR="00863C0B" w:rsidSect="001D66F5">
      <w:headerReference w:type="default" r:id="rId19"/>
      <w:footerReference w:type="default" r:id="rId20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9D917" w14:textId="77777777" w:rsidR="00602830" w:rsidRDefault="00602830" w:rsidP="00C8428A">
      <w:pPr>
        <w:spacing w:after="0" w:line="240" w:lineRule="auto"/>
      </w:pPr>
      <w:r>
        <w:separator/>
      </w:r>
    </w:p>
  </w:endnote>
  <w:endnote w:type="continuationSeparator" w:id="0">
    <w:p w14:paraId="130AA1AD" w14:textId="77777777" w:rsidR="00602830" w:rsidRDefault="00602830" w:rsidP="00C8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4015185"/>
      <w:docPartObj>
        <w:docPartGallery w:val="Page Numbers (Bottom of Page)"/>
        <w:docPartUnique/>
      </w:docPartObj>
    </w:sdtPr>
    <w:sdtEndPr/>
    <w:sdtContent>
      <w:p w14:paraId="7F01C979" w14:textId="16C1100E" w:rsidR="003A5EEE" w:rsidRDefault="003A5EEE">
        <w:pPr>
          <w:pStyle w:val="Pidipagina"/>
          <w:jc w:val="right"/>
        </w:pPr>
        <w:r>
          <w:rPr>
            <w:lang w:val="hr"/>
          </w:rPr>
          <w:fldChar w:fldCharType="begin"/>
        </w:r>
        <w:r>
          <w:rPr>
            <w:lang w:val="hr"/>
          </w:rPr>
          <w:instrText>PAGE   \* MERGEFORMAT</w:instrText>
        </w:r>
        <w:r>
          <w:rPr>
            <w:lang w:val="hr"/>
          </w:rPr>
          <w:fldChar w:fldCharType="separate"/>
        </w:r>
        <w:r>
          <w:rPr>
            <w:lang w:val="hr"/>
          </w:rPr>
          <w:t>2</w:t>
        </w:r>
        <w:r>
          <w:rPr>
            <w:lang w:val="hr"/>
          </w:rPr>
          <w:fldChar w:fldCharType="end"/>
        </w:r>
      </w:p>
    </w:sdtContent>
  </w:sdt>
  <w:p w14:paraId="202F0950" w14:textId="77777777" w:rsidR="003A5EEE" w:rsidRDefault="003A5EE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9158D" w14:textId="77777777" w:rsidR="00602830" w:rsidRDefault="00602830" w:rsidP="00C8428A">
      <w:pPr>
        <w:spacing w:after="0" w:line="240" w:lineRule="auto"/>
      </w:pPr>
      <w:r>
        <w:separator/>
      </w:r>
    </w:p>
  </w:footnote>
  <w:footnote w:type="continuationSeparator" w:id="0">
    <w:p w14:paraId="2D65E19B" w14:textId="77777777" w:rsidR="00602830" w:rsidRDefault="00602830" w:rsidP="00C8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BBD89" w14:textId="3BCF745D" w:rsidR="003A5EEE" w:rsidRDefault="003A5EEE" w:rsidP="00C8428A">
    <w:pPr>
      <w:pStyle w:val="Intestazione"/>
      <w:jc w:val="right"/>
    </w:pPr>
    <w:r>
      <w:rPr>
        <w:noProof/>
        <w:lang w:val="hr"/>
      </w:rPr>
      <w:drawing>
        <wp:inline distT="0" distB="0" distL="0" distR="0" wp14:anchorId="20AFE6A8" wp14:editId="73F9DD64">
          <wp:extent cx="1945005" cy="943610"/>
          <wp:effectExtent l="0" t="0" r="0" b="8890"/>
          <wp:docPr id="23" name="Εικόνα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Εικόνα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005" cy="943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7426"/>
    <w:multiLevelType w:val="hybridMultilevel"/>
    <w:tmpl w:val="51C0C730"/>
    <w:lvl w:ilvl="0" w:tplc="CF0441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42BBB"/>
    <w:multiLevelType w:val="hybridMultilevel"/>
    <w:tmpl w:val="ACEEB02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D6510"/>
    <w:multiLevelType w:val="hybridMultilevel"/>
    <w:tmpl w:val="E15ADC86"/>
    <w:lvl w:ilvl="0" w:tplc="ACB634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A458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B4A0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122A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385E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C0DC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EC53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5E62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8EE7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7C052DF"/>
    <w:multiLevelType w:val="hybridMultilevel"/>
    <w:tmpl w:val="82BE3CF4"/>
    <w:lvl w:ilvl="0" w:tplc="D6A8693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D3F7D"/>
    <w:multiLevelType w:val="hybridMultilevel"/>
    <w:tmpl w:val="9B627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47855"/>
    <w:multiLevelType w:val="hybridMultilevel"/>
    <w:tmpl w:val="ED8241F2"/>
    <w:lvl w:ilvl="0" w:tplc="D6A86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C7651"/>
    <w:multiLevelType w:val="hybridMultilevel"/>
    <w:tmpl w:val="8684FF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4B86EC3"/>
    <w:multiLevelType w:val="hybridMultilevel"/>
    <w:tmpl w:val="432E8DD4"/>
    <w:lvl w:ilvl="0" w:tplc="129893D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E41B9"/>
    <w:multiLevelType w:val="hybridMultilevel"/>
    <w:tmpl w:val="5296C3F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92A90"/>
    <w:multiLevelType w:val="hybridMultilevel"/>
    <w:tmpl w:val="242404D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46B88"/>
    <w:multiLevelType w:val="hybridMultilevel"/>
    <w:tmpl w:val="1A407B5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F923DB1"/>
    <w:multiLevelType w:val="hybridMultilevel"/>
    <w:tmpl w:val="E0C460E8"/>
    <w:lvl w:ilvl="0" w:tplc="0C64C6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DC28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66B9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EA95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307B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D4E1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5AD0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6A8C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D8D3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1DA403A"/>
    <w:multiLevelType w:val="hybridMultilevel"/>
    <w:tmpl w:val="6B62270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C54C5"/>
    <w:multiLevelType w:val="hybridMultilevel"/>
    <w:tmpl w:val="C4E8987C"/>
    <w:lvl w:ilvl="0" w:tplc="73EED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C03E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DA15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321A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14D8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4E06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E8AE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5010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C6AF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7A0358"/>
    <w:multiLevelType w:val="hybridMultilevel"/>
    <w:tmpl w:val="C676470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021C6"/>
    <w:multiLevelType w:val="hybridMultilevel"/>
    <w:tmpl w:val="B68EE928"/>
    <w:lvl w:ilvl="0" w:tplc="267015F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4632B"/>
    <w:multiLevelType w:val="hybridMultilevel"/>
    <w:tmpl w:val="560A15BC"/>
    <w:lvl w:ilvl="0" w:tplc="51D0F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C8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66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08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C3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DC6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506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64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669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4F51CFF"/>
    <w:multiLevelType w:val="hybridMultilevel"/>
    <w:tmpl w:val="2CF4DDBE"/>
    <w:lvl w:ilvl="0" w:tplc="D6A86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C117F"/>
    <w:multiLevelType w:val="hybridMultilevel"/>
    <w:tmpl w:val="B3AC3FD4"/>
    <w:lvl w:ilvl="0" w:tplc="04100009">
      <w:start w:val="1"/>
      <w:numFmt w:val="bullet"/>
      <w:lvlText w:val=""/>
      <w:lvlJc w:val="left"/>
      <w:pPr>
        <w:ind w:left="7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9" w15:restartNumberingAfterBreak="0">
    <w:nsid w:val="4FE666A9"/>
    <w:multiLevelType w:val="hybridMultilevel"/>
    <w:tmpl w:val="F112C38E"/>
    <w:lvl w:ilvl="0" w:tplc="D6A86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0923EC"/>
    <w:multiLevelType w:val="hybridMultilevel"/>
    <w:tmpl w:val="B4E0664C"/>
    <w:lvl w:ilvl="0" w:tplc="D952C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76F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82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08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49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46A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08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52C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08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4877F38"/>
    <w:multiLevelType w:val="hybridMultilevel"/>
    <w:tmpl w:val="9DC281A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D212F5"/>
    <w:multiLevelType w:val="hybridMultilevel"/>
    <w:tmpl w:val="C6E23FE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D123FFE"/>
    <w:multiLevelType w:val="hybridMultilevel"/>
    <w:tmpl w:val="8752FF0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26164"/>
    <w:multiLevelType w:val="hybridMultilevel"/>
    <w:tmpl w:val="22F44C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A7088E"/>
    <w:multiLevelType w:val="hybridMultilevel"/>
    <w:tmpl w:val="CA3263F0"/>
    <w:lvl w:ilvl="0" w:tplc="52305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A2B8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D60B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56DF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A803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F69E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022B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82E6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7A65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4305C26"/>
    <w:multiLevelType w:val="hybridMultilevel"/>
    <w:tmpl w:val="DC123222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76F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82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08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49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46A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08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52C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08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4706B88"/>
    <w:multiLevelType w:val="hybridMultilevel"/>
    <w:tmpl w:val="219E0FBA"/>
    <w:lvl w:ilvl="0" w:tplc="0410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805DFC"/>
    <w:multiLevelType w:val="hybridMultilevel"/>
    <w:tmpl w:val="9A14881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22B3E"/>
    <w:multiLevelType w:val="hybridMultilevel"/>
    <w:tmpl w:val="421470CC"/>
    <w:lvl w:ilvl="0" w:tplc="1D861F54">
      <w:start w:val="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3B1EC5"/>
    <w:multiLevelType w:val="hybridMultilevel"/>
    <w:tmpl w:val="56B284C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2C74D7"/>
    <w:multiLevelType w:val="hybridMultilevel"/>
    <w:tmpl w:val="63BCB6C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45757F"/>
    <w:multiLevelType w:val="hybridMultilevel"/>
    <w:tmpl w:val="C9F2D47A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60441C6"/>
    <w:multiLevelType w:val="hybridMultilevel"/>
    <w:tmpl w:val="982403AC"/>
    <w:lvl w:ilvl="0" w:tplc="CF0441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CB10DB"/>
    <w:multiLevelType w:val="hybridMultilevel"/>
    <w:tmpl w:val="B470B1C8"/>
    <w:lvl w:ilvl="0" w:tplc="F1FE5C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ACFF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AC63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A0AC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6CE4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22D1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D843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EA64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E2ED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7E85056"/>
    <w:multiLevelType w:val="hybridMultilevel"/>
    <w:tmpl w:val="6C985A2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215CA0"/>
    <w:multiLevelType w:val="hybridMultilevel"/>
    <w:tmpl w:val="420C540A"/>
    <w:lvl w:ilvl="0" w:tplc="67FCA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948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847D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6683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3201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D4E3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6A84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5EE8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C0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7CFF0AE4"/>
    <w:multiLevelType w:val="hybridMultilevel"/>
    <w:tmpl w:val="FCDACD9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257104"/>
    <w:multiLevelType w:val="hybridMultilevel"/>
    <w:tmpl w:val="F0BACDC8"/>
    <w:lvl w:ilvl="0" w:tplc="14EE2D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5ECD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DC35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3C50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F049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00A0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067E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BA79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B6FB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36"/>
  </w:num>
  <w:num w:numId="3">
    <w:abstractNumId w:val="16"/>
  </w:num>
  <w:num w:numId="4">
    <w:abstractNumId w:val="29"/>
  </w:num>
  <w:num w:numId="5">
    <w:abstractNumId w:val="33"/>
  </w:num>
  <w:num w:numId="6">
    <w:abstractNumId w:val="24"/>
  </w:num>
  <w:num w:numId="7">
    <w:abstractNumId w:val="6"/>
  </w:num>
  <w:num w:numId="8">
    <w:abstractNumId w:val="10"/>
  </w:num>
  <w:num w:numId="9">
    <w:abstractNumId w:val="34"/>
  </w:num>
  <w:num w:numId="10">
    <w:abstractNumId w:val="2"/>
  </w:num>
  <w:num w:numId="11">
    <w:abstractNumId w:val="11"/>
  </w:num>
  <w:num w:numId="12">
    <w:abstractNumId w:val="25"/>
  </w:num>
  <w:num w:numId="13">
    <w:abstractNumId w:val="0"/>
  </w:num>
  <w:num w:numId="14">
    <w:abstractNumId w:val="30"/>
  </w:num>
  <w:num w:numId="15">
    <w:abstractNumId w:val="28"/>
  </w:num>
  <w:num w:numId="16">
    <w:abstractNumId w:val="12"/>
  </w:num>
  <w:num w:numId="17">
    <w:abstractNumId w:val="14"/>
  </w:num>
  <w:num w:numId="18">
    <w:abstractNumId w:val="22"/>
  </w:num>
  <w:num w:numId="19">
    <w:abstractNumId w:val="21"/>
  </w:num>
  <w:num w:numId="20">
    <w:abstractNumId w:val="23"/>
  </w:num>
  <w:num w:numId="21">
    <w:abstractNumId w:val="15"/>
  </w:num>
  <w:num w:numId="22">
    <w:abstractNumId w:val="4"/>
  </w:num>
  <w:num w:numId="23">
    <w:abstractNumId w:val="35"/>
  </w:num>
  <w:num w:numId="24">
    <w:abstractNumId w:val="38"/>
  </w:num>
  <w:num w:numId="25">
    <w:abstractNumId w:val="31"/>
  </w:num>
  <w:num w:numId="26">
    <w:abstractNumId w:val="20"/>
  </w:num>
  <w:num w:numId="27">
    <w:abstractNumId w:val="26"/>
  </w:num>
  <w:num w:numId="28">
    <w:abstractNumId w:val="9"/>
  </w:num>
  <w:num w:numId="29">
    <w:abstractNumId w:val="5"/>
  </w:num>
  <w:num w:numId="30">
    <w:abstractNumId w:val="13"/>
  </w:num>
  <w:num w:numId="31">
    <w:abstractNumId w:val="19"/>
  </w:num>
  <w:num w:numId="32">
    <w:abstractNumId w:val="12"/>
  </w:num>
  <w:num w:numId="33">
    <w:abstractNumId w:val="33"/>
  </w:num>
  <w:num w:numId="34">
    <w:abstractNumId w:val="18"/>
  </w:num>
  <w:num w:numId="35">
    <w:abstractNumId w:val="17"/>
  </w:num>
  <w:num w:numId="36">
    <w:abstractNumId w:val="3"/>
  </w:num>
  <w:num w:numId="37">
    <w:abstractNumId w:val="1"/>
  </w:num>
  <w:num w:numId="38">
    <w:abstractNumId w:val="27"/>
  </w:num>
  <w:num w:numId="39">
    <w:abstractNumId w:val="32"/>
  </w:num>
  <w:num w:numId="40">
    <w:abstractNumId w:val="8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28A"/>
    <w:rsid w:val="00005587"/>
    <w:rsid w:val="00005C76"/>
    <w:rsid w:val="0000666B"/>
    <w:rsid w:val="00012A80"/>
    <w:rsid w:val="00015F26"/>
    <w:rsid w:val="00016576"/>
    <w:rsid w:val="00024023"/>
    <w:rsid w:val="00034C38"/>
    <w:rsid w:val="0003552E"/>
    <w:rsid w:val="00035FDE"/>
    <w:rsid w:val="00036B79"/>
    <w:rsid w:val="000510AF"/>
    <w:rsid w:val="00051544"/>
    <w:rsid w:val="00055853"/>
    <w:rsid w:val="00055869"/>
    <w:rsid w:val="000628CF"/>
    <w:rsid w:val="00064DFD"/>
    <w:rsid w:val="0007030E"/>
    <w:rsid w:val="00072A02"/>
    <w:rsid w:val="000736B3"/>
    <w:rsid w:val="000764DB"/>
    <w:rsid w:val="00082B19"/>
    <w:rsid w:val="000853F6"/>
    <w:rsid w:val="000919BB"/>
    <w:rsid w:val="00091DDF"/>
    <w:rsid w:val="000959B9"/>
    <w:rsid w:val="000959C6"/>
    <w:rsid w:val="000A45CD"/>
    <w:rsid w:val="000A5B14"/>
    <w:rsid w:val="000A7CB5"/>
    <w:rsid w:val="000B4577"/>
    <w:rsid w:val="000C0175"/>
    <w:rsid w:val="000C0B03"/>
    <w:rsid w:val="000C261E"/>
    <w:rsid w:val="000C478C"/>
    <w:rsid w:val="000C5B54"/>
    <w:rsid w:val="000C7EC7"/>
    <w:rsid w:val="000D5F09"/>
    <w:rsid w:val="000E1553"/>
    <w:rsid w:val="000E2A6A"/>
    <w:rsid w:val="000E4897"/>
    <w:rsid w:val="000E6BD7"/>
    <w:rsid w:val="000F4343"/>
    <w:rsid w:val="000F47A4"/>
    <w:rsid w:val="000F642B"/>
    <w:rsid w:val="00100355"/>
    <w:rsid w:val="00110A77"/>
    <w:rsid w:val="00113246"/>
    <w:rsid w:val="00114A56"/>
    <w:rsid w:val="00115411"/>
    <w:rsid w:val="00120D2E"/>
    <w:rsid w:val="001230CF"/>
    <w:rsid w:val="001267F2"/>
    <w:rsid w:val="0013040B"/>
    <w:rsid w:val="001331DA"/>
    <w:rsid w:val="0013412D"/>
    <w:rsid w:val="00135CD1"/>
    <w:rsid w:val="001453A9"/>
    <w:rsid w:val="00145EF8"/>
    <w:rsid w:val="00147955"/>
    <w:rsid w:val="0015390F"/>
    <w:rsid w:val="00157662"/>
    <w:rsid w:val="00157B75"/>
    <w:rsid w:val="001611F9"/>
    <w:rsid w:val="00161E32"/>
    <w:rsid w:val="00162E94"/>
    <w:rsid w:val="00164119"/>
    <w:rsid w:val="00166415"/>
    <w:rsid w:val="0017529A"/>
    <w:rsid w:val="0017536F"/>
    <w:rsid w:val="001753E2"/>
    <w:rsid w:val="00177581"/>
    <w:rsid w:val="0018050F"/>
    <w:rsid w:val="00183740"/>
    <w:rsid w:val="001903B1"/>
    <w:rsid w:val="00197FA9"/>
    <w:rsid w:val="001A639F"/>
    <w:rsid w:val="001B1DEB"/>
    <w:rsid w:val="001B7738"/>
    <w:rsid w:val="001C2A29"/>
    <w:rsid w:val="001C4197"/>
    <w:rsid w:val="001C7121"/>
    <w:rsid w:val="001C76B6"/>
    <w:rsid w:val="001C7D6A"/>
    <w:rsid w:val="001D342D"/>
    <w:rsid w:val="001D66F5"/>
    <w:rsid w:val="001E158C"/>
    <w:rsid w:val="001E6132"/>
    <w:rsid w:val="001E75E0"/>
    <w:rsid w:val="001E7794"/>
    <w:rsid w:val="001F00F8"/>
    <w:rsid w:val="001F077F"/>
    <w:rsid w:val="001F121A"/>
    <w:rsid w:val="001F6827"/>
    <w:rsid w:val="002016FC"/>
    <w:rsid w:val="002031FC"/>
    <w:rsid w:val="0020358B"/>
    <w:rsid w:val="00210D92"/>
    <w:rsid w:val="0021178D"/>
    <w:rsid w:val="0021249E"/>
    <w:rsid w:val="00226743"/>
    <w:rsid w:val="0022682F"/>
    <w:rsid w:val="00231A1E"/>
    <w:rsid w:val="00232DFB"/>
    <w:rsid w:val="00233B4B"/>
    <w:rsid w:val="00234040"/>
    <w:rsid w:val="00234E16"/>
    <w:rsid w:val="0023642B"/>
    <w:rsid w:val="00237D71"/>
    <w:rsid w:val="00240659"/>
    <w:rsid w:val="00241E05"/>
    <w:rsid w:val="00244601"/>
    <w:rsid w:val="0024472A"/>
    <w:rsid w:val="002463BC"/>
    <w:rsid w:val="0025178C"/>
    <w:rsid w:val="00252108"/>
    <w:rsid w:val="00254D09"/>
    <w:rsid w:val="002617AB"/>
    <w:rsid w:val="00262742"/>
    <w:rsid w:val="00282C2C"/>
    <w:rsid w:val="00285531"/>
    <w:rsid w:val="00290231"/>
    <w:rsid w:val="002925F2"/>
    <w:rsid w:val="002A1450"/>
    <w:rsid w:val="002A3DE3"/>
    <w:rsid w:val="002A4AE2"/>
    <w:rsid w:val="002A60EE"/>
    <w:rsid w:val="002A6184"/>
    <w:rsid w:val="002A715B"/>
    <w:rsid w:val="002B2E31"/>
    <w:rsid w:val="002C62FA"/>
    <w:rsid w:val="002D11E1"/>
    <w:rsid w:val="002E04A6"/>
    <w:rsid w:val="002E2D12"/>
    <w:rsid w:val="002E35F4"/>
    <w:rsid w:val="002E39EE"/>
    <w:rsid w:val="002F005C"/>
    <w:rsid w:val="002F386D"/>
    <w:rsid w:val="002F59AD"/>
    <w:rsid w:val="002F73F3"/>
    <w:rsid w:val="002F7E59"/>
    <w:rsid w:val="0030038A"/>
    <w:rsid w:val="00300638"/>
    <w:rsid w:val="00303920"/>
    <w:rsid w:val="003046C0"/>
    <w:rsid w:val="00307487"/>
    <w:rsid w:val="003139F5"/>
    <w:rsid w:val="0031496A"/>
    <w:rsid w:val="0032088A"/>
    <w:rsid w:val="00322754"/>
    <w:rsid w:val="003273CE"/>
    <w:rsid w:val="00332D46"/>
    <w:rsid w:val="00335670"/>
    <w:rsid w:val="00342262"/>
    <w:rsid w:val="00342AE9"/>
    <w:rsid w:val="00346E65"/>
    <w:rsid w:val="00347A47"/>
    <w:rsid w:val="00347C50"/>
    <w:rsid w:val="0035214C"/>
    <w:rsid w:val="00365DF0"/>
    <w:rsid w:val="003675AD"/>
    <w:rsid w:val="003810E5"/>
    <w:rsid w:val="003855BF"/>
    <w:rsid w:val="003910F1"/>
    <w:rsid w:val="00394AFB"/>
    <w:rsid w:val="00394C7E"/>
    <w:rsid w:val="003A0B24"/>
    <w:rsid w:val="003A300A"/>
    <w:rsid w:val="003A5EEE"/>
    <w:rsid w:val="003B2053"/>
    <w:rsid w:val="003B27FF"/>
    <w:rsid w:val="003B6FEF"/>
    <w:rsid w:val="003B7397"/>
    <w:rsid w:val="003C1B4E"/>
    <w:rsid w:val="003C7126"/>
    <w:rsid w:val="003D4B29"/>
    <w:rsid w:val="003E163D"/>
    <w:rsid w:val="003E1EC8"/>
    <w:rsid w:val="003E3085"/>
    <w:rsid w:val="003E678D"/>
    <w:rsid w:val="003E6A74"/>
    <w:rsid w:val="003E6FD6"/>
    <w:rsid w:val="003E710F"/>
    <w:rsid w:val="003F08FD"/>
    <w:rsid w:val="003F1268"/>
    <w:rsid w:val="003F3E87"/>
    <w:rsid w:val="003F58AC"/>
    <w:rsid w:val="003F6DEC"/>
    <w:rsid w:val="004017E3"/>
    <w:rsid w:val="0040215C"/>
    <w:rsid w:val="00404796"/>
    <w:rsid w:val="00411C30"/>
    <w:rsid w:val="0041515D"/>
    <w:rsid w:val="004221F0"/>
    <w:rsid w:val="0042529F"/>
    <w:rsid w:val="00425ABB"/>
    <w:rsid w:val="00427D29"/>
    <w:rsid w:val="00431464"/>
    <w:rsid w:val="00432194"/>
    <w:rsid w:val="00436E00"/>
    <w:rsid w:val="0043725B"/>
    <w:rsid w:val="00440F59"/>
    <w:rsid w:val="004478FB"/>
    <w:rsid w:val="004529A2"/>
    <w:rsid w:val="0046113A"/>
    <w:rsid w:val="00461AF5"/>
    <w:rsid w:val="004645A4"/>
    <w:rsid w:val="00470B51"/>
    <w:rsid w:val="00476CF7"/>
    <w:rsid w:val="00477F9D"/>
    <w:rsid w:val="00485DF6"/>
    <w:rsid w:val="00490143"/>
    <w:rsid w:val="00490632"/>
    <w:rsid w:val="00491184"/>
    <w:rsid w:val="00492C69"/>
    <w:rsid w:val="004937D8"/>
    <w:rsid w:val="0049433E"/>
    <w:rsid w:val="0049526F"/>
    <w:rsid w:val="00495C99"/>
    <w:rsid w:val="004A0517"/>
    <w:rsid w:val="004A342C"/>
    <w:rsid w:val="004B0153"/>
    <w:rsid w:val="004B032B"/>
    <w:rsid w:val="004B2263"/>
    <w:rsid w:val="004B458E"/>
    <w:rsid w:val="004B47B2"/>
    <w:rsid w:val="004B635D"/>
    <w:rsid w:val="004C1105"/>
    <w:rsid w:val="004C2589"/>
    <w:rsid w:val="004D061D"/>
    <w:rsid w:val="004D22EE"/>
    <w:rsid w:val="004D3AF0"/>
    <w:rsid w:val="004E1828"/>
    <w:rsid w:val="004E439A"/>
    <w:rsid w:val="004E4435"/>
    <w:rsid w:val="004F03B9"/>
    <w:rsid w:val="004F44F2"/>
    <w:rsid w:val="004F6AD8"/>
    <w:rsid w:val="00503DD1"/>
    <w:rsid w:val="00510C25"/>
    <w:rsid w:val="0051214A"/>
    <w:rsid w:val="005145FB"/>
    <w:rsid w:val="0051559A"/>
    <w:rsid w:val="00520B86"/>
    <w:rsid w:val="00521A9B"/>
    <w:rsid w:val="00523033"/>
    <w:rsid w:val="00523F91"/>
    <w:rsid w:val="005258D3"/>
    <w:rsid w:val="00525E06"/>
    <w:rsid w:val="00535766"/>
    <w:rsid w:val="00535A56"/>
    <w:rsid w:val="00535E98"/>
    <w:rsid w:val="00540E92"/>
    <w:rsid w:val="00544F97"/>
    <w:rsid w:val="0055787B"/>
    <w:rsid w:val="00561FD0"/>
    <w:rsid w:val="0056203F"/>
    <w:rsid w:val="005622AA"/>
    <w:rsid w:val="00564D91"/>
    <w:rsid w:val="00570E0F"/>
    <w:rsid w:val="00571000"/>
    <w:rsid w:val="00573931"/>
    <w:rsid w:val="005815E7"/>
    <w:rsid w:val="00581FA7"/>
    <w:rsid w:val="00582CFB"/>
    <w:rsid w:val="005927CC"/>
    <w:rsid w:val="00593FC8"/>
    <w:rsid w:val="005A0ACD"/>
    <w:rsid w:val="005A4AAF"/>
    <w:rsid w:val="005A7790"/>
    <w:rsid w:val="005A7F4B"/>
    <w:rsid w:val="005B1F4E"/>
    <w:rsid w:val="005B260F"/>
    <w:rsid w:val="005B3777"/>
    <w:rsid w:val="005B57CF"/>
    <w:rsid w:val="005C156A"/>
    <w:rsid w:val="005C5252"/>
    <w:rsid w:val="005E53D4"/>
    <w:rsid w:val="005F01A5"/>
    <w:rsid w:val="005F7C69"/>
    <w:rsid w:val="0060155A"/>
    <w:rsid w:val="00602830"/>
    <w:rsid w:val="0060538C"/>
    <w:rsid w:val="00610CA9"/>
    <w:rsid w:val="0061127C"/>
    <w:rsid w:val="006113D6"/>
    <w:rsid w:val="0062249C"/>
    <w:rsid w:val="00624A7D"/>
    <w:rsid w:val="0063009B"/>
    <w:rsid w:val="00632B19"/>
    <w:rsid w:val="006356E3"/>
    <w:rsid w:val="00642C73"/>
    <w:rsid w:val="0064767C"/>
    <w:rsid w:val="00647CAB"/>
    <w:rsid w:val="00653DBD"/>
    <w:rsid w:val="00661FAE"/>
    <w:rsid w:val="00664428"/>
    <w:rsid w:val="00674EF0"/>
    <w:rsid w:val="00676FFA"/>
    <w:rsid w:val="00680BC5"/>
    <w:rsid w:val="006837A0"/>
    <w:rsid w:val="006877BD"/>
    <w:rsid w:val="00694FB7"/>
    <w:rsid w:val="0069656F"/>
    <w:rsid w:val="006A20DA"/>
    <w:rsid w:val="006A6A30"/>
    <w:rsid w:val="006B240A"/>
    <w:rsid w:val="006B42F2"/>
    <w:rsid w:val="006B7484"/>
    <w:rsid w:val="006C27EF"/>
    <w:rsid w:val="006D17EB"/>
    <w:rsid w:val="006D5B90"/>
    <w:rsid w:val="006E1046"/>
    <w:rsid w:val="006E5AA6"/>
    <w:rsid w:val="006F0C90"/>
    <w:rsid w:val="00701D45"/>
    <w:rsid w:val="007026FF"/>
    <w:rsid w:val="00703DEF"/>
    <w:rsid w:val="007045D8"/>
    <w:rsid w:val="0070671B"/>
    <w:rsid w:val="00707E03"/>
    <w:rsid w:val="00713042"/>
    <w:rsid w:val="00713AB6"/>
    <w:rsid w:val="0072118E"/>
    <w:rsid w:val="00725A0D"/>
    <w:rsid w:val="00730618"/>
    <w:rsid w:val="00743564"/>
    <w:rsid w:val="0074514C"/>
    <w:rsid w:val="00746672"/>
    <w:rsid w:val="0075089C"/>
    <w:rsid w:val="007518FF"/>
    <w:rsid w:val="00752A7F"/>
    <w:rsid w:val="00754AC0"/>
    <w:rsid w:val="00754E58"/>
    <w:rsid w:val="00755E48"/>
    <w:rsid w:val="007575CB"/>
    <w:rsid w:val="0076083A"/>
    <w:rsid w:val="00760DC3"/>
    <w:rsid w:val="00764110"/>
    <w:rsid w:val="0076730D"/>
    <w:rsid w:val="00770F11"/>
    <w:rsid w:val="00773DC3"/>
    <w:rsid w:val="0077759E"/>
    <w:rsid w:val="00782690"/>
    <w:rsid w:val="00783356"/>
    <w:rsid w:val="00783497"/>
    <w:rsid w:val="007900AB"/>
    <w:rsid w:val="00791F25"/>
    <w:rsid w:val="007935C1"/>
    <w:rsid w:val="007945C8"/>
    <w:rsid w:val="007A1B87"/>
    <w:rsid w:val="007B32DD"/>
    <w:rsid w:val="007B37F5"/>
    <w:rsid w:val="007B627E"/>
    <w:rsid w:val="007B7A92"/>
    <w:rsid w:val="007B7C23"/>
    <w:rsid w:val="007C166D"/>
    <w:rsid w:val="007C1FC5"/>
    <w:rsid w:val="007C6CF8"/>
    <w:rsid w:val="007C7E5A"/>
    <w:rsid w:val="007D4097"/>
    <w:rsid w:val="007D7F5E"/>
    <w:rsid w:val="007E2DDD"/>
    <w:rsid w:val="007E6BD1"/>
    <w:rsid w:val="007E762E"/>
    <w:rsid w:val="007F0AE6"/>
    <w:rsid w:val="007F426E"/>
    <w:rsid w:val="007F4F0D"/>
    <w:rsid w:val="007F609C"/>
    <w:rsid w:val="00804F91"/>
    <w:rsid w:val="00806251"/>
    <w:rsid w:val="00807F80"/>
    <w:rsid w:val="00811089"/>
    <w:rsid w:val="00814642"/>
    <w:rsid w:val="00816AA2"/>
    <w:rsid w:val="0082180E"/>
    <w:rsid w:val="00821DE5"/>
    <w:rsid w:val="00827FCD"/>
    <w:rsid w:val="00835CF5"/>
    <w:rsid w:val="00836994"/>
    <w:rsid w:val="00840CE4"/>
    <w:rsid w:val="0084329A"/>
    <w:rsid w:val="00843306"/>
    <w:rsid w:val="00843AE6"/>
    <w:rsid w:val="00843BFB"/>
    <w:rsid w:val="00844DC6"/>
    <w:rsid w:val="008461A7"/>
    <w:rsid w:val="00847309"/>
    <w:rsid w:val="00847703"/>
    <w:rsid w:val="00847BD3"/>
    <w:rsid w:val="0085341B"/>
    <w:rsid w:val="00860568"/>
    <w:rsid w:val="00863C0B"/>
    <w:rsid w:val="0086583C"/>
    <w:rsid w:val="008671FC"/>
    <w:rsid w:val="00867229"/>
    <w:rsid w:val="00867236"/>
    <w:rsid w:val="0087376B"/>
    <w:rsid w:val="008740E2"/>
    <w:rsid w:val="008747FD"/>
    <w:rsid w:val="00874BC6"/>
    <w:rsid w:val="00876E6B"/>
    <w:rsid w:val="008817DE"/>
    <w:rsid w:val="008830B0"/>
    <w:rsid w:val="00886287"/>
    <w:rsid w:val="0088630A"/>
    <w:rsid w:val="008866AA"/>
    <w:rsid w:val="008902A9"/>
    <w:rsid w:val="00891E0E"/>
    <w:rsid w:val="008922AE"/>
    <w:rsid w:val="00893C52"/>
    <w:rsid w:val="008945BA"/>
    <w:rsid w:val="008A01B1"/>
    <w:rsid w:val="008B020B"/>
    <w:rsid w:val="008B0FF1"/>
    <w:rsid w:val="008B1D5D"/>
    <w:rsid w:val="008B3256"/>
    <w:rsid w:val="008B3508"/>
    <w:rsid w:val="008B4D4F"/>
    <w:rsid w:val="008B7579"/>
    <w:rsid w:val="008C029A"/>
    <w:rsid w:val="008C7DFB"/>
    <w:rsid w:val="008D740A"/>
    <w:rsid w:val="008E0308"/>
    <w:rsid w:val="008E089B"/>
    <w:rsid w:val="008E350B"/>
    <w:rsid w:val="008E504A"/>
    <w:rsid w:val="008E62A6"/>
    <w:rsid w:val="008E63E5"/>
    <w:rsid w:val="008E7EBC"/>
    <w:rsid w:val="008F044B"/>
    <w:rsid w:val="008F18B1"/>
    <w:rsid w:val="008F3087"/>
    <w:rsid w:val="008F536B"/>
    <w:rsid w:val="008F729F"/>
    <w:rsid w:val="00900745"/>
    <w:rsid w:val="00900AA0"/>
    <w:rsid w:val="00900F47"/>
    <w:rsid w:val="009017BF"/>
    <w:rsid w:val="00907251"/>
    <w:rsid w:val="00911476"/>
    <w:rsid w:val="00912FF9"/>
    <w:rsid w:val="00914B35"/>
    <w:rsid w:val="00917428"/>
    <w:rsid w:val="00923FA7"/>
    <w:rsid w:val="00924FA9"/>
    <w:rsid w:val="00941775"/>
    <w:rsid w:val="009425D6"/>
    <w:rsid w:val="00950017"/>
    <w:rsid w:val="0095060A"/>
    <w:rsid w:val="009559B2"/>
    <w:rsid w:val="0096416C"/>
    <w:rsid w:val="00970577"/>
    <w:rsid w:val="0097287C"/>
    <w:rsid w:val="009765AA"/>
    <w:rsid w:val="00977320"/>
    <w:rsid w:val="00992884"/>
    <w:rsid w:val="009928D4"/>
    <w:rsid w:val="009A03ED"/>
    <w:rsid w:val="009A3BF2"/>
    <w:rsid w:val="009A631C"/>
    <w:rsid w:val="009B39F6"/>
    <w:rsid w:val="009B4978"/>
    <w:rsid w:val="009B7078"/>
    <w:rsid w:val="009C12F1"/>
    <w:rsid w:val="009C1BC0"/>
    <w:rsid w:val="009C372A"/>
    <w:rsid w:val="009C405A"/>
    <w:rsid w:val="009C6CA9"/>
    <w:rsid w:val="009C6CF7"/>
    <w:rsid w:val="009D04EC"/>
    <w:rsid w:val="009D1075"/>
    <w:rsid w:val="009D12F8"/>
    <w:rsid w:val="009D1E8D"/>
    <w:rsid w:val="009D5BDE"/>
    <w:rsid w:val="009D70D2"/>
    <w:rsid w:val="009E0214"/>
    <w:rsid w:val="009E2269"/>
    <w:rsid w:val="009E74FD"/>
    <w:rsid w:val="009F6469"/>
    <w:rsid w:val="009F7BE6"/>
    <w:rsid w:val="00A0564F"/>
    <w:rsid w:val="00A10E7E"/>
    <w:rsid w:val="00A115F2"/>
    <w:rsid w:val="00A17F6C"/>
    <w:rsid w:val="00A22A8B"/>
    <w:rsid w:val="00A23CD6"/>
    <w:rsid w:val="00A2589E"/>
    <w:rsid w:val="00A351D1"/>
    <w:rsid w:val="00A37292"/>
    <w:rsid w:val="00A413C3"/>
    <w:rsid w:val="00A41487"/>
    <w:rsid w:val="00A539F0"/>
    <w:rsid w:val="00A610A6"/>
    <w:rsid w:val="00A61AAA"/>
    <w:rsid w:val="00A64D04"/>
    <w:rsid w:val="00A86079"/>
    <w:rsid w:val="00A93F0B"/>
    <w:rsid w:val="00A968D4"/>
    <w:rsid w:val="00AA0589"/>
    <w:rsid w:val="00AA0A43"/>
    <w:rsid w:val="00AA418D"/>
    <w:rsid w:val="00AB4807"/>
    <w:rsid w:val="00AB5EDC"/>
    <w:rsid w:val="00AB7521"/>
    <w:rsid w:val="00AC56DD"/>
    <w:rsid w:val="00AC5C60"/>
    <w:rsid w:val="00AC5D9E"/>
    <w:rsid w:val="00AC7160"/>
    <w:rsid w:val="00AD1067"/>
    <w:rsid w:val="00AE2357"/>
    <w:rsid w:val="00AE560D"/>
    <w:rsid w:val="00AE5BE1"/>
    <w:rsid w:val="00AE6658"/>
    <w:rsid w:val="00AF0B30"/>
    <w:rsid w:val="00AF29D2"/>
    <w:rsid w:val="00AF2D45"/>
    <w:rsid w:val="00AF4D05"/>
    <w:rsid w:val="00B01989"/>
    <w:rsid w:val="00B0365E"/>
    <w:rsid w:val="00B03C0E"/>
    <w:rsid w:val="00B15356"/>
    <w:rsid w:val="00B20BD6"/>
    <w:rsid w:val="00B22754"/>
    <w:rsid w:val="00B25F59"/>
    <w:rsid w:val="00B3011E"/>
    <w:rsid w:val="00B32D04"/>
    <w:rsid w:val="00B35E6E"/>
    <w:rsid w:val="00B406BD"/>
    <w:rsid w:val="00B40E34"/>
    <w:rsid w:val="00B42EBB"/>
    <w:rsid w:val="00B4679D"/>
    <w:rsid w:val="00B46AC6"/>
    <w:rsid w:val="00B51603"/>
    <w:rsid w:val="00B5252F"/>
    <w:rsid w:val="00B54BF8"/>
    <w:rsid w:val="00B54CAD"/>
    <w:rsid w:val="00B6335C"/>
    <w:rsid w:val="00B633DD"/>
    <w:rsid w:val="00B708AB"/>
    <w:rsid w:val="00B72BB8"/>
    <w:rsid w:val="00B742B8"/>
    <w:rsid w:val="00B804FD"/>
    <w:rsid w:val="00B8385C"/>
    <w:rsid w:val="00B838C4"/>
    <w:rsid w:val="00B863EE"/>
    <w:rsid w:val="00B90993"/>
    <w:rsid w:val="00B9186E"/>
    <w:rsid w:val="00B92CCB"/>
    <w:rsid w:val="00B979D7"/>
    <w:rsid w:val="00BA0EBB"/>
    <w:rsid w:val="00BB3139"/>
    <w:rsid w:val="00BB3E43"/>
    <w:rsid w:val="00BB400B"/>
    <w:rsid w:val="00BB61D3"/>
    <w:rsid w:val="00BB725D"/>
    <w:rsid w:val="00BC0271"/>
    <w:rsid w:val="00BC4A5E"/>
    <w:rsid w:val="00BD2115"/>
    <w:rsid w:val="00BD691D"/>
    <w:rsid w:val="00BD699D"/>
    <w:rsid w:val="00BF3F80"/>
    <w:rsid w:val="00BF759A"/>
    <w:rsid w:val="00C00C79"/>
    <w:rsid w:val="00C10496"/>
    <w:rsid w:val="00C12F26"/>
    <w:rsid w:val="00C172EF"/>
    <w:rsid w:val="00C26E07"/>
    <w:rsid w:val="00C27C5A"/>
    <w:rsid w:val="00C32C1D"/>
    <w:rsid w:val="00C341F2"/>
    <w:rsid w:val="00C3464B"/>
    <w:rsid w:val="00C355F2"/>
    <w:rsid w:val="00C52B8B"/>
    <w:rsid w:val="00C52DD9"/>
    <w:rsid w:val="00C551F9"/>
    <w:rsid w:val="00C56968"/>
    <w:rsid w:val="00C64F2A"/>
    <w:rsid w:val="00C67924"/>
    <w:rsid w:val="00C726BB"/>
    <w:rsid w:val="00C73019"/>
    <w:rsid w:val="00C75596"/>
    <w:rsid w:val="00C77993"/>
    <w:rsid w:val="00C8428A"/>
    <w:rsid w:val="00C85187"/>
    <w:rsid w:val="00C934A7"/>
    <w:rsid w:val="00CA15F6"/>
    <w:rsid w:val="00CA494A"/>
    <w:rsid w:val="00CB45D5"/>
    <w:rsid w:val="00CB4655"/>
    <w:rsid w:val="00CB4A75"/>
    <w:rsid w:val="00CB7C85"/>
    <w:rsid w:val="00CC20E5"/>
    <w:rsid w:val="00CC56F8"/>
    <w:rsid w:val="00CD25B4"/>
    <w:rsid w:val="00CD5960"/>
    <w:rsid w:val="00CE2137"/>
    <w:rsid w:val="00CE4102"/>
    <w:rsid w:val="00CE61B3"/>
    <w:rsid w:val="00CF01E6"/>
    <w:rsid w:val="00CF7E95"/>
    <w:rsid w:val="00D02EBF"/>
    <w:rsid w:val="00D03D6E"/>
    <w:rsid w:val="00D12551"/>
    <w:rsid w:val="00D27D46"/>
    <w:rsid w:val="00D35584"/>
    <w:rsid w:val="00D4092D"/>
    <w:rsid w:val="00D41A0D"/>
    <w:rsid w:val="00D47E14"/>
    <w:rsid w:val="00D47EDD"/>
    <w:rsid w:val="00D5382D"/>
    <w:rsid w:val="00D54F1E"/>
    <w:rsid w:val="00D5603F"/>
    <w:rsid w:val="00D560AC"/>
    <w:rsid w:val="00D6124C"/>
    <w:rsid w:val="00D64A2E"/>
    <w:rsid w:val="00D64A58"/>
    <w:rsid w:val="00D65E23"/>
    <w:rsid w:val="00D65FC5"/>
    <w:rsid w:val="00D67D2A"/>
    <w:rsid w:val="00D77051"/>
    <w:rsid w:val="00D80ABA"/>
    <w:rsid w:val="00D826FA"/>
    <w:rsid w:val="00D84408"/>
    <w:rsid w:val="00D8498D"/>
    <w:rsid w:val="00D84D8B"/>
    <w:rsid w:val="00D86B5C"/>
    <w:rsid w:val="00D96AE3"/>
    <w:rsid w:val="00D97B44"/>
    <w:rsid w:val="00DA05D3"/>
    <w:rsid w:val="00DA3696"/>
    <w:rsid w:val="00DA5431"/>
    <w:rsid w:val="00DA73AA"/>
    <w:rsid w:val="00DB2873"/>
    <w:rsid w:val="00DB7EDA"/>
    <w:rsid w:val="00DD3D2B"/>
    <w:rsid w:val="00DD5826"/>
    <w:rsid w:val="00DE21AB"/>
    <w:rsid w:val="00DE33E0"/>
    <w:rsid w:val="00DE475D"/>
    <w:rsid w:val="00DE4F17"/>
    <w:rsid w:val="00DE71ED"/>
    <w:rsid w:val="00DF4DEE"/>
    <w:rsid w:val="00DF5751"/>
    <w:rsid w:val="00DF63F9"/>
    <w:rsid w:val="00DF6A5F"/>
    <w:rsid w:val="00DF6B2F"/>
    <w:rsid w:val="00E011ED"/>
    <w:rsid w:val="00E02195"/>
    <w:rsid w:val="00E0425C"/>
    <w:rsid w:val="00E075EE"/>
    <w:rsid w:val="00E11B51"/>
    <w:rsid w:val="00E140AD"/>
    <w:rsid w:val="00E164EE"/>
    <w:rsid w:val="00E21248"/>
    <w:rsid w:val="00E25B66"/>
    <w:rsid w:val="00E27216"/>
    <w:rsid w:val="00E3166F"/>
    <w:rsid w:val="00E44622"/>
    <w:rsid w:val="00E45475"/>
    <w:rsid w:val="00E47A09"/>
    <w:rsid w:val="00E52333"/>
    <w:rsid w:val="00E6248A"/>
    <w:rsid w:val="00E626A0"/>
    <w:rsid w:val="00E63543"/>
    <w:rsid w:val="00E638F9"/>
    <w:rsid w:val="00E63EC4"/>
    <w:rsid w:val="00E723B5"/>
    <w:rsid w:val="00E80A17"/>
    <w:rsid w:val="00E84800"/>
    <w:rsid w:val="00E93009"/>
    <w:rsid w:val="00E93858"/>
    <w:rsid w:val="00E94393"/>
    <w:rsid w:val="00E94CCF"/>
    <w:rsid w:val="00EA1D3E"/>
    <w:rsid w:val="00EB3C41"/>
    <w:rsid w:val="00EB54CE"/>
    <w:rsid w:val="00EC1E1A"/>
    <w:rsid w:val="00EC2B4F"/>
    <w:rsid w:val="00EC77F1"/>
    <w:rsid w:val="00ED4F52"/>
    <w:rsid w:val="00ED6422"/>
    <w:rsid w:val="00ED657D"/>
    <w:rsid w:val="00ED676C"/>
    <w:rsid w:val="00EE1C62"/>
    <w:rsid w:val="00EE5D88"/>
    <w:rsid w:val="00EE5F50"/>
    <w:rsid w:val="00EE660D"/>
    <w:rsid w:val="00EE6E3A"/>
    <w:rsid w:val="00EE76D1"/>
    <w:rsid w:val="00EE76E3"/>
    <w:rsid w:val="00EE7857"/>
    <w:rsid w:val="00EF5415"/>
    <w:rsid w:val="00F00313"/>
    <w:rsid w:val="00F04B74"/>
    <w:rsid w:val="00F06283"/>
    <w:rsid w:val="00F10721"/>
    <w:rsid w:val="00F1162E"/>
    <w:rsid w:val="00F12822"/>
    <w:rsid w:val="00F17E24"/>
    <w:rsid w:val="00F26134"/>
    <w:rsid w:val="00F31ED9"/>
    <w:rsid w:val="00F327A4"/>
    <w:rsid w:val="00F32BAE"/>
    <w:rsid w:val="00F34122"/>
    <w:rsid w:val="00F35350"/>
    <w:rsid w:val="00F50D07"/>
    <w:rsid w:val="00F5115C"/>
    <w:rsid w:val="00F51A5C"/>
    <w:rsid w:val="00F54F04"/>
    <w:rsid w:val="00F56205"/>
    <w:rsid w:val="00F61599"/>
    <w:rsid w:val="00F80005"/>
    <w:rsid w:val="00F814D7"/>
    <w:rsid w:val="00F82748"/>
    <w:rsid w:val="00F84839"/>
    <w:rsid w:val="00F858FB"/>
    <w:rsid w:val="00F86D4E"/>
    <w:rsid w:val="00F94F30"/>
    <w:rsid w:val="00F95BD0"/>
    <w:rsid w:val="00F96A8E"/>
    <w:rsid w:val="00F96E34"/>
    <w:rsid w:val="00FA1430"/>
    <w:rsid w:val="00FA15EB"/>
    <w:rsid w:val="00FA6135"/>
    <w:rsid w:val="00FA6C79"/>
    <w:rsid w:val="00FC18FC"/>
    <w:rsid w:val="00FC2A09"/>
    <w:rsid w:val="00FC2A45"/>
    <w:rsid w:val="00FC6124"/>
    <w:rsid w:val="00FC7212"/>
    <w:rsid w:val="00FD5F6E"/>
    <w:rsid w:val="00FD6058"/>
    <w:rsid w:val="00FD753B"/>
    <w:rsid w:val="00FD797B"/>
    <w:rsid w:val="00FE05E7"/>
    <w:rsid w:val="00FF09F1"/>
    <w:rsid w:val="00FF1CBE"/>
    <w:rsid w:val="00FF33D3"/>
    <w:rsid w:val="00FF3720"/>
    <w:rsid w:val="00FF413E"/>
    <w:rsid w:val="00FF416A"/>
    <w:rsid w:val="00FF5362"/>
    <w:rsid w:val="00FF6B09"/>
    <w:rsid w:val="00FF6C30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F34FC08"/>
  <w15:chartTrackingRefBased/>
  <w15:docId w15:val="{6BFE826F-75F6-42E3-AEF8-A5611B30D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39F0"/>
  </w:style>
  <w:style w:type="paragraph" w:styleId="Titolo1">
    <w:name w:val="heading 1"/>
    <w:basedOn w:val="Normale"/>
    <w:next w:val="Normale"/>
    <w:link w:val="Titolo1Carattere"/>
    <w:uiPriority w:val="9"/>
    <w:qFormat/>
    <w:rsid w:val="004221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77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42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428A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84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428A"/>
  </w:style>
  <w:style w:type="paragraph" w:styleId="Pidipagina">
    <w:name w:val="footer"/>
    <w:basedOn w:val="Normale"/>
    <w:link w:val="PidipaginaCarattere"/>
    <w:uiPriority w:val="99"/>
    <w:unhideWhenUsed/>
    <w:rsid w:val="00C84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428A"/>
  </w:style>
  <w:style w:type="paragraph" w:styleId="NormaleWeb">
    <w:name w:val="Normal (Web)"/>
    <w:basedOn w:val="Normale"/>
    <w:uiPriority w:val="99"/>
    <w:unhideWhenUsed/>
    <w:rsid w:val="00C84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221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4221F0"/>
    <w:pPr>
      <w:spacing w:before="480" w:line="276" w:lineRule="auto"/>
      <w:outlineLvl w:val="9"/>
    </w:pPr>
    <w:rPr>
      <w:b/>
      <w:bCs/>
      <w:sz w:val="28"/>
      <w:szCs w:val="28"/>
      <w:lang w:val="el-GR" w:eastAsia="el-GR"/>
    </w:rPr>
  </w:style>
  <w:style w:type="paragraph" w:styleId="Sommario1">
    <w:name w:val="toc 1"/>
    <w:basedOn w:val="Normale"/>
    <w:next w:val="Normale"/>
    <w:autoRedefine/>
    <w:uiPriority w:val="39"/>
    <w:unhideWhenUsed/>
    <w:rsid w:val="004221F0"/>
    <w:pPr>
      <w:tabs>
        <w:tab w:val="right" w:leader="dot" w:pos="9912"/>
      </w:tabs>
      <w:spacing w:after="100" w:line="276" w:lineRule="auto"/>
    </w:pPr>
    <w:rPr>
      <w:b/>
      <w:bCs/>
      <w:noProof/>
      <w:color w:val="0070C0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4221F0"/>
    <w:rPr>
      <w:color w:val="0563C1" w:themeColor="hyperlink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rsid w:val="004221F0"/>
    <w:pPr>
      <w:tabs>
        <w:tab w:val="right" w:leader="dot" w:pos="9912"/>
      </w:tabs>
      <w:spacing w:after="100" w:line="276" w:lineRule="auto"/>
      <w:ind w:left="220"/>
    </w:pPr>
    <w:rPr>
      <w:noProof/>
      <w:color w:val="98C222"/>
      <w:sz w:val="28"/>
      <w:szCs w:val="28"/>
      <w:lang w:val="el-GR"/>
    </w:rPr>
  </w:style>
  <w:style w:type="paragraph" w:styleId="Sommario3">
    <w:name w:val="toc 3"/>
    <w:basedOn w:val="Normale"/>
    <w:next w:val="Normale"/>
    <w:autoRedefine/>
    <w:uiPriority w:val="39"/>
    <w:unhideWhenUsed/>
    <w:rsid w:val="004221F0"/>
    <w:pPr>
      <w:spacing w:after="100" w:line="276" w:lineRule="auto"/>
      <w:ind w:left="440"/>
    </w:pPr>
    <w:rPr>
      <w:lang w:val="el-GR"/>
    </w:rPr>
  </w:style>
  <w:style w:type="paragraph" w:styleId="Paragrafoelenco">
    <w:name w:val="List Paragraph"/>
    <w:basedOn w:val="Normale"/>
    <w:uiPriority w:val="34"/>
    <w:qFormat/>
    <w:rsid w:val="002016FC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1775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Didascalia">
    <w:name w:val="caption"/>
    <w:basedOn w:val="Normale"/>
    <w:next w:val="Normale"/>
    <w:uiPriority w:val="35"/>
    <w:unhideWhenUsed/>
    <w:qFormat/>
    <w:rsid w:val="00342AE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03DD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03DD1"/>
    <w:rPr>
      <w:rFonts w:ascii="Consolas" w:hAnsi="Consolas"/>
      <w:sz w:val="20"/>
      <w:szCs w:val="20"/>
    </w:rPr>
  </w:style>
  <w:style w:type="paragraph" w:styleId="Indicedellefigure">
    <w:name w:val="table of figures"/>
    <w:basedOn w:val="Normale"/>
    <w:next w:val="Normale"/>
    <w:uiPriority w:val="99"/>
    <w:unhideWhenUsed/>
    <w:rsid w:val="00DE475D"/>
    <w:pPr>
      <w:spacing w:after="0"/>
      <w:ind w:left="440" w:hanging="440"/>
    </w:pPr>
    <w:rPr>
      <w:rFonts w:cstheme="minorHAnsi"/>
      <w:cap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A3DE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A3DE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A3DE3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9F7BE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F7BE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F7BE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F7BE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F7BE6"/>
    <w:rPr>
      <w:b/>
      <w:bCs/>
      <w:sz w:val="20"/>
      <w:szCs w:val="20"/>
    </w:rPr>
  </w:style>
  <w:style w:type="table" w:styleId="Grigliatabella">
    <w:name w:val="Table Grid"/>
    <w:basedOn w:val="Tabellanormale"/>
    <w:uiPriority w:val="39"/>
    <w:rsid w:val="00123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4B458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753E2"/>
    <w:rPr>
      <w:color w:val="954F72"/>
      <w:u w:val="single"/>
    </w:rPr>
  </w:style>
  <w:style w:type="paragraph" w:customStyle="1" w:styleId="msonormal0">
    <w:name w:val="msonormal"/>
    <w:basedOn w:val="Normale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nt5">
    <w:name w:val="font5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ont6">
    <w:name w:val="font6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ont7">
    <w:name w:val="font7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4472C4"/>
      <w:sz w:val="24"/>
      <w:szCs w:val="24"/>
      <w:lang w:val="en-US"/>
    </w:rPr>
  </w:style>
  <w:style w:type="paragraph" w:customStyle="1" w:styleId="font8">
    <w:name w:val="font8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C00000"/>
      <w:sz w:val="24"/>
      <w:szCs w:val="24"/>
      <w:lang w:val="en-US"/>
    </w:rPr>
  </w:style>
  <w:style w:type="paragraph" w:customStyle="1" w:styleId="font9">
    <w:name w:val="font9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4472C4"/>
      <w:sz w:val="24"/>
      <w:szCs w:val="24"/>
      <w:lang w:val="en-US"/>
    </w:rPr>
  </w:style>
  <w:style w:type="paragraph" w:customStyle="1" w:styleId="font10">
    <w:name w:val="font10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C00000"/>
      <w:sz w:val="24"/>
      <w:szCs w:val="24"/>
      <w:lang w:val="en-US"/>
    </w:rPr>
  </w:style>
  <w:style w:type="paragraph" w:customStyle="1" w:styleId="font11">
    <w:name w:val="font11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sz w:val="24"/>
      <w:szCs w:val="24"/>
      <w:lang w:val="en-US"/>
    </w:rPr>
  </w:style>
  <w:style w:type="paragraph" w:customStyle="1" w:styleId="font12">
    <w:name w:val="font12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font13">
    <w:name w:val="font13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4472C4"/>
      <w:sz w:val="24"/>
      <w:szCs w:val="24"/>
      <w:lang w:val="en-US"/>
    </w:rPr>
  </w:style>
  <w:style w:type="paragraph" w:customStyle="1" w:styleId="font14">
    <w:name w:val="font14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paragraph" w:customStyle="1" w:styleId="font15">
    <w:name w:val="font15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u w:val="single"/>
      <w:lang w:val="en-US"/>
    </w:rPr>
  </w:style>
  <w:style w:type="paragraph" w:customStyle="1" w:styleId="font16">
    <w:name w:val="font16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C00000"/>
      <w:sz w:val="24"/>
      <w:szCs w:val="24"/>
      <w:lang w:val="en-US"/>
    </w:rPr>
  </w:style>
  <w:style w:type="paragraph" w:customStyle="1" w:styleId="font17">
    <w:name w:val="font17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C00000"/>
      <w:sz w:val="24"/>
      <w:szCs w:val="24"/>
      <w:u w:val="single"/>
      <w:lang w:val="en-US"/>
    </w:rPr>
  </w:style>
  <w:style w:type="paragraph" w:customStyle="1" w:styleId="font18">
    <w:name w:val="font18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sz w:val="24"/>
      <w:szCs w:val="24"/>
      <w:lang w:val="en-US"/>
    </w:rPr>
  </w:style>
  <w:style w:type="paragraph" w:customStyle="1" w:styleId="font19">
    <w:name w:val="font19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4472C4"/>
      <w:sz w:val="24"/>
      <w:szCs w:val="24"/>
      <w:lang w:val="en-US"/>
    </w:rPr>
  </w:style>
  <w:style w:type="paragraph" w:customStyle="1" w:styleId="xl69">
    <w:name w:val="xl69"/>
    <w:basedOn w:val="Normale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0">
    <w:name w:val="xl70"/>
    <w:basedOn w:val="Normale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1">
    <w:name w:val="xl71"/>
    <w:basedOn w:val="Normale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e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3">
    <w:name w:val="xl73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4">
    <w:name w:val="xl74"/>
    <w:basedOn w:val="Normale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4472C4"/>
      <w:sz w:val="20"/>
      <w:szCs w:val="20"/>
      <w:lang w:val="en-US"/>
    </w:rPr>
  </w:style>
  <w:style w:type="paragraph" w:customStyle="1" w:styleId="xl75">
    <w:name w:val="xl75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6">
    <w:name w:val="xl76"/>
    <w:basedOn w:val="Normale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4472C4"/>
      <w:sz w:val="20"/>
      <w:szCs w:val="20"/>
      <w:lang w:val="en-US"/>
    </w:rPr>
  </w:style>
  <w:style w:type="paragraph" w:customStyle="1" w:styleId="xl77">
    <w:name w:val="xl77"/>
    <w:basedOn w:val="Normale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8">
    <w:name w:val="xl78"/>
    <w:basedOn w:val="Normale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9">
    <w:name w:val="xl79"/>
    <w:basedOn w:val="Normale"/>
    <w:rsid w:val="001753E2"/>
    <w:pPr>
      <w:shd w:val="clear" w:color="000000" w:fill="E2EFDA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0">
    <w:name w:val="xl80"/>
    <w:basedOn w:val="Normale"/>
    <w:rsid w:val="001753E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4472C4"/>
      <w:sz w:val="20"/>
      <w:szCs w:val="20"/>
      <w:lang w:val="en-US"/>
    </w:rPr>
  </w:style>
  <w:style w:type="paragraph" w:customStyle="1" w:styleId="xl81">
    <w:name w:val="xl81"/>
    <w:basedOn w:val="Normale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2">
    <w:name w:val="xl82"/>
    <w:basedOn w:val="Normale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ormale"/>
    <w:rsid w:val="001753E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84">
    <w:name w:val="xl84"/>
    <w:basedOn w:val="Normale"/>
    <w:rsid w:val="001753E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85">
    <w:name w:val="xl85"/>
    <w:basedOn w:val="Normale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val="en-US"/>
    </w:rPr>
  </w:style>
  <w:style w:type="paragraph" w:customStyle="1" w:styleId="xl86">
    <w:name w:val="xl86"/>
    <w:basedOn w:val="Normale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87">
    <w:name w:val="xl87"/>
    <w:basedOn w:val="Normale"/>
    <w:rsid w:val="001753E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val="en-US"/>
    </w:rPr>
  </w:style>
  <w:style w:type="paragraph" w:customStyle="1" w:styleId="xl88">
    <w:name w:val="xl88"/>
    <w:basedOn w:val="Normale"/>
    <w:rsid w:val="001753E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9">
    <w:name w:val="xl89"/>
    <w:basedOn w:val="Normale"/>
    <w:rsid w:val="001753E2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90">
    <w:name w:val="xl90"/>
    <w:basedOn w:val="Normale"/>
    <w:rsid w:val="001753E2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91">
    <w:name w:val="xl91"/>
    <w:basedOn w:val="Normale"/>
    <w:rsid w:val="001753E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92">
    <w:name w:val="xl92"/>
    <w:basedOn w:val="Normale"/>
    <w:rsid w:val="001753E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93">
    <w:name w:val="xl93"/>
    <w:basedOn w:val="Normale"/>
    <w:rsid w:val="001753E2"/>
    <w:pPr>
      <w:pBdr>
        <w:top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4">
    <w:name w:val="xl94"/>
    <w:basedOn w:val="Normale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95">
    <w:name w:val="xl95"/>
    <w:basedOn w:val="Normale"/>
    <w:rsid w:val="001753E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96">
    <w:name w:val="xl96"/>
    <w:basedOn w:val="Normale"/>
    <w:rsid w:val="001753E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7">
    <w:name w:val="xl97"/>
    <w:basedOn w:val="Normale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C00000"/>
      <w:sz w:val="24"/>
      <w:szCs w:val="24"/>
      <w:lang w:val="en-US"/>
    </w:rPr>
  </w:style>
  <w:style w:type="paragraph" w:customStyle="1" w:styleId="xl98">
    <w:name w:val="xl98"/>
    <w:basedOn w:val="Normale"/>
    <w:rsid w:val="001753E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C00000"/>
      <w:sz w:val="24"/>
      <w:szCs w:val="24"/>
      <w:lang w:val="en-US"/>
    </w:rPr>
  </w:style>
  <w:style w:type="paragraph" w:customStyle="1" w:styleId="xl99">
    <w:name w:val="xl99"/>
    <w:basedOn w:val="Normale"/>
    <w:rsid w:val="001753E2"/>
    <w:pPr>
      <w:pBdr>
        <w:top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100">
    <w:name w:val="xl100"/>
    <w:basedOn w:val="Normale"/>
    <w:rsid w:val="001753E2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1">
    <w:name w:val="xl101"/>
    <w:basedOn w:val="Normale"/>
    <w:rsid w:val="001753E2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2">
    <w:name w:val="xl102"/>
    <w:basedOn w:val="Normale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3">
    <w:name w:val="xl103"/>
    <w:basedOn w:val="Normale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val="en-US"/>
    </w:rPr>
  </w:style>
  <w:style w:type="paragraph" w:customStyle="1" w:styleId="xl104">
    <w:name w:val="xl104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5">
    <w:name w:val="xl105"/>
    <w:basedOn w:val="Normale"/>
    <w:rsid w:val="001753E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06">
    <w:name w:val="xl106"/>
    <w:basedOn w:val="Normale"/>
    <w:rsid w:val="001753E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07">
    <w:name w:val="xl107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8">
    <w:name w:val="xl108"/>
    <w:basedOn w:val="Normale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9">
    <w:name w:val="xl109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0">
    <w:name w:val="xl110"/>
    <w:basedOn w:val="Normale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4"/>
      <w:szCs w:val="24"/>
      <w:lang w:val="en-US"/>
    </w:rPr>
  </w:style>
  <w:style w:type="paragraph" w:customStyle="1" w:styleId="xl111">
    <w:name w:val="xl111"/>
    <w:basedOn w:val="Normale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2">
    <w:name w:val="xl112"/>
    <w:basedOn w:val="Normale"/>
    <w:rsid w:val="001753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color w:val="808080"/>
      <w:sz w:val="20"/>
      <w:szCs w:val="20"/>
      <w:lang w:val="en-US"/>
    </w:rPr>
  </w:style>
  <w:style w:type="paragraph" w:customStyle="1" w:styleId="xl113">
    <w:name w:val="xl113"/>
    <w:basedOn w:val="Normale"/>
    <w:rsid w:val="001753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sz w:val="20"/>
      <w:szCs w:val="20"/>
      <w:lang w:val="en-US"/>
    </w:rPr>
  </w:style>
  <w:style w:type="paragraph" w:customStyle="1" w:styleId="xl114">
    <w:name w:val="xl114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5">
    <w:name w:val="xl115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6">
    <w:name w:val="xl116"/>
    <w:basedOn w:val="Normale"/>
    <w:rsid w:val="001753E2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7">
    <w:name w:val="xl117"/>
    <w:basedOn w:val="Normale"/>
    <w:rsid w:val="001753E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8">
    <w:name w:val="xl118"/>
    <w:basedOn w:val="Normale"/>
    <w:rsid w:val="001753E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9">
    <w:name w:val="xl119"/>
    <w:basedOn w:val="Normale"/>
    <w:rsid w:val="001753E2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0">
    <w:name w:val="xl120"/>
    <w:basedOn w:val="Normale"/>
    <w:rsid w:val="001753E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1">
    <w:name w:val="xl121"/>
    <w:basedOn w:val="Normale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2">
    <w:name w:val="xl122"/>
    <w:basedOn w:val="Normale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3">
    <w:name w:val="xl123"/>
    <w:basedOn w:val="Normale"/>
    <w:rsid w:val="001753E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4">
    <w:name w:val="xl124"/>
    <w:basedOn w:val="Normale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5">
    <w:name w:val="xl125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en-US"/>
    </w:rPr>
  </w:style>
  <w:style w:type="paragraph" w:customStyle="1" w:styleId="xl126">
    <w:name w:val="xl126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127">
    <w:name w:val="xl127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en-US"/>
    </w:rPr>
  </w:style>
  <w:style w:type="paragraph" w:customStyle="1" w:styleId="xl128">
    <w:name w:val="xl128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9">
    <w:name w:val="xl129"/>
    <w:basedOn w:val="Normale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0">
    <w:name w:val="xl130"/>
    <w:basedOn w:val="Normale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1">
    <w:name w:val="xl131"/>
    <w:basedOn w:val="Normale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2">
    <w:name w:val="xl132"/>
    <w:basedOn w:val="Normale"/>
    <w:rsid w:val="001753E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3">
    <w:name w:val="xl133"/>
    <w:basedOn w:val="Normale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4">
    <w:name w:val="xl134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5">
    <w:name w:val="xl135"/>
    <w:basedOn w:val="Normale"/>
    <w:rsid w:val="001753E2"/>
    <w:pPr>
      <w:pBdr>
        <w:lef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6">
    <w:name w:val="xl136"/>
    <w:basedOn w:val="Normale"/>
    <w:rsid w:val="001753E2"/>
    <w:pPr>
      <w:pBdr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7">
    <w:name w:val="xl137"/>
    <w:basedOn w:val="Normale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8">
    <w:name w:val="xl138"/>
    <w:basedOn w:val="Normale"/>
    <w:rsid w:val="001753E2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39">
    <w:name w:val="xl139"/>
    <w:basedOn w:val="Normale"/>
    <w:rsid w:val="001753E2"/>
    <w:pPr>
      <w:pBdr>
        <w:left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0">
    <w:name w:val="xl140"/>
    <w:basedOn w:val="Normale"/>
    <w:rsid w:val="001753E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1">
    <w:name w:val="xl141"/>
    <w:basedOn w:val="Normale"/>
    <w:rsid w:val="001753E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2">
    <w:name w:val="xl142"/>
    <w:basedOn w:val="Normale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3">
    <w:name w:val="xl143"/>
    <w:basedOn w:val="Normale"/>
    <w:rsid w:val="001753E2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4">
    <w:name w:val="xl144"/>
    <w:basedOn w:val="Normale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val="en-US"/>
    </w:rPr>
  </w:style>
  <w:style w:type="paragraph" w:customStyle="1" w:styleId="xl145">
    <w:name w:val="xl145"/>
    <w:basedOn w:val="Normale"/>
    <w:rsid w:val="001753E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val="en-US"/>
    </w:rPr>
  </w:style>
  <w:style w:type="paragraph" w:customStyle="1" w:styleId="xl146">
    <w:name w:val="xl146"/>
    <w:basedOn w:val="Normale"/>
    <w:rsid w:val="001753E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val="en-US"/>
    </w:rPr>
  </w:style>
  <w:style w:type="paragraph" w:customStyle="1" w:styleId="xl147">
    <w:name w:val="xl147"/>
    <w:basedOn w:val="Normale"/>
    <w:rsid w:val="001753E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48">
    <w:name w:val="xl148"/>
    <w:basedOn w:val="Normale"/>
    <w:rsid w:val="001753E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49">
    <w:name w:val="xl149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50">
    <w:name w:val="xl150"/>
    <w:basedOn w:val="Normale"/>
    <w:rsid w:val="001753E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51">
    <w:name w:val="xl151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1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6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5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29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70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9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91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5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31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3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8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2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6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9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7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2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7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8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5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7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1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1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4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88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2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00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antannapisa.it/en/institute/management/sustainability-management-sum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45235-44D2-4CC6-8AD7-545D5602C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3016</Words>
  <Characters>17192</Characters>
  <Application>Microsoft Office Word</Application>
  <DocSecurity>0</DocSecurity>
  <Lines>143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Tiziano Marradi</dc:creator>
  <cp:keywords/>
  <dc:description/>
  <cp:lastModifiedBy>Andrea Bincoletto</cp:lastModifiedBy>
  <cp:revision>5</cp:revision>
  <cp:lastPrinted>2021-06-11T10:35:00Z</cp:lastPrinted>
  <dcterms:created xsi:type="dcterms:W3CDTF">2021-06-11T11:10:00Z</dcterms:created>
  <dcterms:modified xsi:type="dcterms:W3CDTF">2021-12-16T13:24:00Z</dcterms:modified>
</cp:coreProperties>
</file>