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22FBD" w14:textId="71EFC17B" w:rsidR="00F9686D" w:rsidRDefault="00FA6BBC">
      <w:pPr>
        <w:rPr>
          <w:b/>
          <w:color w:val="3C7486"/>
          <w:sz w:val="32"/>
          <w:szCs w:val="32"/>
          <w:lang w:val="en-US"/>
        </w:rPr>
      </w:pPr>
      <w:r w:rsidRPr="00F9686D">
        <w:rPr>
          <w:b/>
          <w:noProof/>
          <w:color w:val="3C7486"/>
          <w:sz w:val="32"/>
          <w:szCs w:val="32"/>
          <w:lang w:val="en-US"/>
        </w:rPr>
        <w:drawing>
          <wp:anchor distT="0" distB="0" distL="114300" distR="114300" simplePos="0" relativeHeight="251693056" behindDoc="0" locked="0" layoutInCell="1" allowOverlap="1" wp14:anchorId="467746BC" wp14:editId="44181436">
            <wp:simplePos x="0" y="0"/>
            <wp:positionH relativeFrom="margin">
              <wp:posOffset>3487329</wp:posOffset>
            </wp:positionH>
            <wp:positionV relativeFrom="margin">
              <wp:posOffset>-196669</wp:posOffset>
            </wp:positionV>
            <wp:extent cx="3544570" cy="871220"/>
            <wp:effectExtent l="0" t="0" r="0" b="5080"/>
            <wp:wrapSquare wrapText="bothSides"/>
            <wp:docPr id="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57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86D" w:rsidRPr="00F9686D">
        <w:rPr>
          <w:b/>
          <w:noProof/>
          <w:color w:val="3C7486"/>
          <w:sz w:val="32"/>
          <w:szCs w:val="32"/>
          <w:lang w:val="en-US"/>
        </w:rPr>
        <mc:AlternateContent>
          <mc:Choice Requires="wps">
            <w:drawing>
              <wp:anchor distT="0" distB="0" distL="114300" distR="114300" simplePos="0" relativeHeight="251692032" behindDoc="0" locked="0" layoutInCell="1" allowOverlap="1" wp14:anchorId="33B402F3" wp14:editId="0D017C67">
                <wp:simplePos x="0" y="0"/>
                <wp:positionH relativeFrom="column">
                  <wp:posOffset>-712470</wp:posOffset>
                </wp:positionH>
                <wp:positionV relativeFrom="paragraph">
                  <wp:posOffset>-896620</wp:posOffset>
                </wp:positionV>
                <wp:extent cx="2260600" cy="10798175"/>
                <wp:effectExtent l="0" t="0" r="6350" b="3175"/>
                <wp:wrapNone/>
                <wp:docPr id="13" name="Ορθογώνιο 5"/>
                <wp:cNvGraphicFramePr/>
                <a:graphic xmlns:a="http://schemas.openxmlformats.org/drawingml/2006/main">
                  <a:graphicData uri="http://schemas.microsoft.com/office/word/2010/wordprocessingShape">
                    <wps:wsp>
                      <wps:cNvSpPr/>
                      <wps:spPr>
                        <a:xfrm>
                          <a:off x="0" y="0"/>
                          <a:ext cx="2260600" cy="10798175"/>
                        </a:xfrm>
                        <a:prstGeom prst="rect">
                          <a:avLst/>
                        </a:prstGeom>
                        <a:solidFill>
                          <a:srgbClr val="98C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67ABF9" id="Ορθογώνιο 5" o:spid="_x0000_s1026" style="position:absolute;margin-left:-56.1pt;margin-top:-70.6pt;width:178pt;height:8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" fillcolor="#98c222" stroked="f" strokeweight="2pt"/>
            </w:pict>
          </mc:Fallback>
        </mc:AlternateContent>
      </w:r>
      <w:r w:rsidR="00DB6466">
        <w:rPr>
          <w:b/>
          <w:color w:val="3C7486"/>
          <w:sz w:val="32"/>
          <w:szCs w:val="32"/>
          <w:lang w:val="en-US"/>
        </w:rPr>
        <w:t>imit</w:t>
      </w:r>
    </w:p>
    <w:p w14:paraId="353C1F4B" w14:textId="7BEF55A1" w:rsidR="00F9686D" w:rsidRDefault="00B718C5">
      <w:pPr>
        <w:rPr>
          <w:b/>
          <w:color w:val="3C7486"/>
          <w:sz w:val="32"/>
          <w:szCs w:val="32"/>
          <w:lang w:val="en-US"/>
        </w:rPr>
      </w:pPr>
      <w:r w:rsidRPr="00F9686D">
        <w:rPr>
          <w:b/>
          <w:noProof/>
          <w:color w:val="3C7486"/>
          <w:sz w:val="32"/>
          <w:szCs w:val="32"/>
          <w:lang w:val="en-US"/>
        </w:rPr>
        <mc:AlternateContent>
          <mc:Choice Requires="wps">
            <w:drawing>
              <wp:anchor distT="0" distB="0" distL="114300" distR="114300" simplePos="0" relativeHeight="251696128" behindDoc="0" locked="0" layoutInCell="1" allowOverlap="1" wp14:anchorId="173DD87B" wp14:editId="3E5A77D2">
                <wp:simplePos x="0" y="0"/>
                <wp:positionH relativeFrom="column">
                  <wp:posOffset>2065655</wp:posOffset>
                </wp:positionH>
                <wp:positionV relativeFrom="paragraph">
                  <wp:posOffset>3636010</wp:posOffset>
                </wp:positionV>
                <wp:extent cx="4792345" cy="1403985"/>
                <wp:effectExtent l="0" t="0" r="0" b="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1403985"/>
                        </a:xfrm>
                        <a:prstGeom prst="rect">
                          <a:avLst/>
                        </a:prstGeom>
                        <a:noFill/>
                        <a:ln w="9525">
                          <a:noFill/>
                          <a:miter lim="800000"/>
                          <a:headEnd/>
                          <a:tailEnd/>
                        </a:ln>
                      </wps:spPr>
                      <wps:txbx>
                        <w:txbxContent>
                          <w:p w14:paraId="7C66DE2D" w14:textId="77777777" w:rsidR="00F13C2D" w:rsidRPr="00B718C5" w:rsidRDefault="00F13C2D" w:rsidP="00B718C5">
                            <w:pPr>
                              <w:autoSpaceDE w:val="0"/>
                              <w:autoSpaceDN w:val="0"/>
                              <w:adjustRightInd w:val="0"/>
                              <w:spacing w:after="0" w:line="240" w:lineRule="auto"/>
                              <w:rPr>
                                <w:color w:val="3C7486"/>
                                <w:sz w:val="40"/>
                                <w:szCs w:val="40"/>
                                <w:lang w:val="en-US"/>
                              </w:rPr>
                            </w:pPr>
                          </w:p>
                          <w:p w14:paraId="406ADAF0" w14:textId="6B153BCF" w:rsidR="00F13C2D" w:rsidRPr="00B718C5" w:rsidRDefault="00D91E5D" w:rsidP="00B718C5">
                            <w:pPr>
                              <w:spacing w:after="0" w:line="240" w:lineRule="auto"/>
                              <w:rPr>
                                <w:b/>
                                <w:color w:val="3C7486"/>
                                <w:sz w:val="40"/>
                                <w:szCs w:val="40"/>
                                <w:lang w:val="en-US"/>
                              </w:rPr>
                            </w:pPr>
                            <w:r w:rsidRPr="00B718C5">
                              <w:rPr>
                                <w:b/>
                                <w:color w:val="3C7486"/>
                                <w:sz w:val="40"/>
                                <w:szCs w:val="40"/>
                                <w:lang w:val="en-US"/>
                              </w:rPr>
                              <w:t>mbështetja e zonave ishullore dhe me dendësi të ulët drejt një ekonomie turizmi më cirkulare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3DD87B" id="_x0000_t202" coordsize="21600,21600" o:spt="202" path="m,l,21600r21600,l21600,xe">
                <v:stroke joinstyle="miter"/>
                <v:path gradientshapeok="t" o:connecttype="rect"/>
              </v:shapetype>
              <v:shape id="Πλαίσιο κειμένου 2" o:spid="_x0000_s1026" type="#_x0000_t202" style="position:absolute;margin-left:162.65pt;margin-top:286.3pt;width:377.3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" filled="f" stroked="f">
                <v:textbox style="mso-fit-shape-to-text:t">
                  <w:txbxContent>
                    <w:p w14:paraId="7C66DE2D" w14:textId="77777777" w:rsidR="00F13C2D" w:rsidRPr="00B718C5" w:rsidRDefault="00F13C2D" w:rsidP="00B718C5">
                      <w:pPr>
                        <w:autoSpaceDE w:val="0"/>
                        <w:autoSpaceDN w:val="0"/>
                        <w:adjustRightInd w:val="0"/>
                        <w:spacing w:after="0" w:line="240" w:lineRule="auto"/>
                        <w:rPr>
                          <w:color w:val="3C7486"/>
                          <w:sz w:val="40"/>
                          <w:szCs w:val="40"/>
                          <w:lang w:val="en-US"/>
                        </w:rPr>
                      </w:pPr>
                    </w:p>
                    <w:p w14:paraId="406ADAF0" w14:textId="6B153BCF" w:rsidR="00F13C2D" w:rsidRPr="00B718C5" w:rsidRDefault="00D91E5D" w:rsidP="00B718C5">
                      <w:pPr>
                        <w:spacing w:after="0" w:line="240" w:lineRule="auto"/>
                        <w:rPr>
                          <w:b/>
                          <w:color w:val="3C7486"/>
                          <w:sz w:val="40"/>
                          <w:szCs w:val="40"/>
                          <w:lang w:val="en-US"/>
                        </w:rPr>
                      </w:pPr>
                      <w:proofErr w:type="gramStart"/>
                      <w:r w:rsidRPr="00B718C5">
                        <w:rPr>
                          <w:b/>
                          <w:color w:val="3C7486"/>
                          <w:sz w:val="40"/>
                          <w:szCs w:val="40"/>
                          <w:lang w:val="en-US"/>
                        </w:rPr>
                        <w:t>mbështetja</w:t>
                      </w:r>
                      <w:proofErr w:type="gramEnd"/>
                      <w:r w:rsidRPr="00B718C5">
                        <w:rPr>
                          <w:b/>
                          <w:color w:val="3C7486"/>
                          <w:sz w:val="40"/>
                          <w:szCs w:val="40"/>
                          <w:lang w:val="en-US"/>
                        </w:rPr>
                        <w:t xml:space="preserve"> e zonave ishullore dhe me dendësi të ulët drejt një ekonomie turizmi më cirkulare</w:t>
                      </w:r>
                    </w:p>
                  </w:txbxContent>
                </v:textbox>
              </v:shape>
            </w:pict>
          </mc:Fallback>
        </mc:AlternateContent>
      </w:r>
      <w:r w:rsidR="00FA6BBC" w:rsidRPr="00BB61D3">
        <w:rPr>
          <w:noProof/>
          <w:lang w:val="en-US"/>
        </w:rPr>
        <w:drawing>
          <wp:anchor distT="0" distB="0" distL="114300" distR="114300" simplePos="0" relativeHeight="251711488" behindDoc="0" locked="0" layoutInCell="1" allowOverlap="1" wp14:anchorId="365311C3" wp14:editId="3272B711">
            <wp:simplePos x="0" y="0"/>
            <wp:positionH relativeFrom="column">
              <wp:posOffset>2654935</wp:posOffset>
            </wp:positionH>
            <wp:positionV relativeFrom="paragraph">
              <wp:posOffset>362767</wp:posOffset>
            </wp:positionV>
            <wp:extent cx="2506561" cy="2969260"/>
            <wp:effectExtent l="0" t="0" r="8255" b="2540"/>
            <wp:wrapSquare wrapText="bothSides"/>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6561" cy="2969260"/>
                    </a:xfrm>
                    <a:prstGeom prst="rect">
                      <a:avLst/>
                    </a:prstGeom>
                  </pic:spPr>
                </pic:pic>
              </a:graphicData>
            </a:graphic>
          </wp:anchor>
        </w:drawing>
      </w:r>
      <w:r w:rsidR="004932F7" w:rsidRPr="00F9686D">
        <w:rPr>
          <w:b/>
          <w:noProof/>
          <w:color w:val="3C7486"/>
          <w:sz w:val="32"/>
          <w:szCs w:val="32"/>
          <w:lang w:val="en-US"/>
        </w:rPr>
        <mc:AlternateContent>
          <mc:Choice Requires="wps">
            <w:drawing>
              <wp:anchor distT="0" distB="0" distL="114300" distR="114300" simplePos="0" relativeHeight="251697152" behindDoc="0" locked="0" layoutInCell="1" allowOverlap="1" wp14:anchorId="27D061E6" wp14:editId="27B4F16F">
                <wp:simplePos x="0" y="0"/>
                <wp:positionH relativeFrom="column">
                  <wp:posOffset>2085975</wp:posOffset>
                </wp:positionH>
                <wp:positionV relativeFrom="paragraph">
                  <wp:posOffset>5180965</wp:posOffset>
                </wp:positionV>
                <wp:extent cx="4819650" cy="3589020"/>
                <wp:effectExtent l="0" t="0" r="0" b="0"/>
                <wp:wrapNone/>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589020"/>
                        </a:xfrm>
                        <a:prstGeom prst="rect">
                          <a:avLst/>
                        </a:prstGeom>
                        <a:noFill/>
                        <a:ln w="9525">
                          <a:noFill/>
                          <a:miter lim="800000"/>
                          <a:headEnd/>
                          <a:tailEnd/>
                        </a:ln>
                      </wps:spPr>
                      <wps:txbx>
                        <w:txbxContent>
                          <w:p w14:paraId="5817102C" w14:textId="0FD9C118" w:rsidR="00F13C2D" w:rsidRPr="00DF41EE" w:rsidRDefault="00F13C2D" w:rsidP="00F9686D">
                            <w:pPr>
                              <w:spacing w:after="0"/>
                              <w:jc w:val="both"/>
                              <w:rPr>
                                <w:color w:val="3C7486"/>
                                <w:sz w:val="20"/>
                                <w:szCs w:val="20"/>
                                <w:lang w:val="en-US"/>
                              </w:rPr>
                            </w:pPr>
                            <w:r>
                              <w:rPr>
                                <w:color w:val="3C7486"/>
                                <w:sz w:val="20"/>
                                <w:szCs w:val="20"/>
                                <w:lang w:val="en-US"/>
                              </w:rPr>
                              <w:t>Boshti i përparë</w:t>
                            </w:r>
                            <w:r w:rsidRPr="00B718C5">
                              <w:rPr>
                                <w:color w:val="3C7486"/>
                                <w:sz w:val="20"/>
                                <w:szCs w:val="20"/>
                                <w:lang w:val="en-US"/>
                              </w:rPr>
                              <w:t>sis</w:t>
                            </w:r>
                            <w:r>
                              <w:rPr>
                                <w:color w:val="3C7486"/>
                                <w:sz w:val="20"/>
                                <w:szCs w:val="20"/>
                                <w:lang w:val="en-US"/>
                              </w:rPr>
                              <w:t>ë – Prioriteti i Investimit – Objektivi Specifik 3-1-1</w:t>
                            </w:r>
                          </w:p>
                          <w:p w14:paraId="07D43A1C" w14:textId="67AE57E8" w:rsidR="00F13C2D" w:rsidRPr="00DF41EE" w:rsidRDefault="00F13C2D" w:rsidP="00F9686D">
                            <w:pPr>
                              <w:spacing w:after="0"/>
                              <w:jc w:val="both"/>
                              <w:rPr>
                                <w:color w:val="3C7486"/>
                                <w:sz w:val="20"/>
                                <w:szCs w:val="20"/>
                                <w:lang w:val="en-US"/>
                              </w:rPr>
                            </w:pPr>
                            <w:r>
                              <w:rPr>
                                <w:color w:val="3C7486"/>
                                <w:sz w:val="20"/>
                                <w:szCs w:val="20"/>
                                <w:lang w:val="en-US"/>
                              </w:rPr>
                              <w:t>Prioriteti</w:t>
                            </w:r>
                            <w:r w:rsidRPr="00DF41EE">
                              <w:rPr>
                                <w:color w:val="3C7486"/>
                                <w:sz w:val="20"/>
                                <w:szCs w:val="20"/>
                                <w:lang w:val="en-US"/>
                              </w:rPr>
                              <w:t xml:space="preserve"> 3</w:t>
                            </w:r>
                            <w:r>
                              <w:rPr>
                                <w:color w:val="3C7486"/>
                                <w:sz w:val="20"/>
                                <w:szCs w:val="20"/>
                                <w:lang w:val="en-US"/>
                              </w:rPr>
                              <w:t>: Mbrojtja dhe promovimi i burimeve natyrore dhe kulturore mesdhetare</w:t>
                            </w:r>
                          </w:p>
                          <w:p w14:paraId="73C5FAA4" w14:textId="77777777" w:rsidR="00F13C2D" w:rsidRPr="00DF41EE" w:rsidRDefault="00DE21E4" w:rsidP="00F9686D">
                            <w:pPr>
                              <w:spacing w:after="0"/>
                              <w:jc w:val="both"/>
                              <w:rPr>
                                <w:color w:val="3C7486"/>
                                <w:sz w:val="20"/>
                                <w:szCs w:val="20"/>
                                <w:lang w:val="en-US"/>
                              </w:rPr>
                            </w:pPr>
                            <w:hyperlink r:id="rId10" w:history="1">
                              <w:r w:rsidR="00F13C2D" w:rsidRPr="00DF41EE">
                                <w:rPr>
                                  <w:color w:val="3C7486"/>
                                  <w:sz w:val="20"/>
                                  <w:szCs w:val="20"/>
                                  <w:lang w:val="en-US"/>
                                </w:rPr>
                                <w:t>https://interreg-med.eu/</w:t>
                              </w:r>
                            </w:hyperlink>
                          </w:p>
                          <w:p w14:paraId="0D2D67CF" w14:textId="77777777" w:rsidR="00F13C2D" w:rsidRPr="00DF41EE" w:rsidRDefault="00F13C2D" w:rsidP="00F9686D">
                            <w:pPr>
                              <w:spacing w:after="0"/>
                              <w:jc w:val="both"/>
                              <w:rPr>
                                <w:color w:val="3C7486"/>
                                <w:sz w:val="24"/>
                                <w:szCs w:val="24"/>
                                <w:lang w:val="en-US"/>
                              </w:rPr>
                            </w:pPr>
                          </w:p>
                          <w:p w14:paraId="21F417FD" w14:textId="6B6C17D1" w:rsidR="00F13C2D" w:rsidRDefault="00F13C2D" w:rsidP="00F9686D">
                            <w:pPr>
                              <w:spacing w:after="0"/>
                              <w:jc w:val="both"/>
                              <w:rPr>
                                <w:b/>
                                <w:color w:val="3C7486"/>
                                <w:sz w:val="36"/>
                                <w:szCs w:val="36"/>
                                <w:lang w:val="en-US"/>
                              </w:rPr>
                            </w:pPr>
                            <w:r>
                              <w:rPr>
                                <w:b/>
                                <w:color w:val="3C7486"/>
                                <w:sz w:val="36"/>
                                <w:szCs w:val="36"/>
                                <w:lang w:val="en-US"/>
                              </w:rPr>
                              <w:t>Udh</w:t>
                            </w:r>
                            <w:r>
                              <w:rPr>
                                <w:rFonts w:cstheme="minorHAnsi"/>
                                <w:b/>
                                <w:color w:val="3C7486"/>
                                <w:sz w:val="36"/>
                                <w:szCs w:val="36"/>
                                <w:lang w:val="en-US"/>
                              </w:rPr>
                              <w:t>ëzime për Mjete</w:t>
                            </w:r>
                            <w:r>
                              <w:rPr>
                                <w:b/>
                                <w:color w:val="3C7486"/>
                                <w:sz w:val="36"/>
                                <w:szCs w:val="36"/>
                                <w:lang w:val="en-US"/>
                              </w:rPr>
                              <w:t>t e Turizimit Qarkullues</w:t>
                            </w:r>
                          </w:p>
                          <w:p w14:paraId="295E0CD6" w14:textId="77777777" w:rsidR="00F13C2D" w:rsidRPr="00DF41EE" w:rsidRDefault="00F13C2D" w:rsidP="00F9686D">
                            <w:pPr>
                              <w:spacing w:after="0"/>
                              <w:jc w:val="both"/>
                              <w:rPr>
                                <w:b/>
                                <w:color w:val="3C7486"/>
                                <w:sz w:val="36"/>
                                <w:szCs w:val="36"/>
                                <w:lang w:val="en-US"/>
                              </w:rPr>
                            </w:pPr>
                          </w:p>
                          <w:p w14:paraId="0905C1C4" w14:textId="345D46ED" w:rsidR="00F13C2D" w:rsidRPr="004E1992" w:rsidRDefault="009A225F" w:rsidP="00F9686D">
                            <w:pPr>
                              <w:spacing w:after="0"/>
                              <w:jc w:val="both"/>
                              <w:rPr>
                                <w:color w:val="3C7486"/>
                                <w:sz w:val="24"/>
                                <w:szCs w:val="24"/>
                                <w:lang w:val="en-US"/>
                              </w:rPr>
                            </w:pPr>
                            <w:r>
                              <w:rPr>
                                <w:color w:val="3C7486"/>
                                <w:sz w:val="24"/>
                                <w:szCs w:val="24"/>
                                <w:lang w:val="en-US"/>
                              </w:rPr>
                              <w:t>Dokumenti</w:t>
                            </w:r>
                            <w:r w:rsidR="00F13C2D" w:rsidRPr="00E459F8">
                              <w:rPr>
                                <w:color w:val="3C7486"/>
                                <w:sz w:val="24"/>
                                <w:szCs w:val="24"/>
                                <w:lang w:val="en-US"/>
                              </w:rPr>
                              <w:t xml:space="preserve"> 4.</w:t>
                            </w:r>
                            <w:r w:rsidR="00F13C2D">
                              <w:rPr>
                                <w:color w:val="3C7486"/>
                                <w:sz w:val="24"/>
                                <w:szCs w:val="24"/>
                                <w:lang w:val="en-US"/>
                              </w:rPr>
                              <w:t>4.1 Paketa e replikimit INCIRCLE</w:t>
                            </w:r>
                          </w:p>
                          <w:p w14:paraId="387B5997" w14:textId="77777777" w:rsidR="00F13C2D" w:rsidRPr="00DF41EE" w:rsidRDefault="00F13C2D" w:rsidP="00F9686D">
                            <w:pPr>
                              <w:spacing w:after="0"/>
                              <w:jc w:val="both"/>
                              <w:rPr>
                                <w:color w:val="3C7486"/>
                                <w:sz w:val="26"/>
                                <w:szCs w:val="26"/>
                                <w:lang w:val="en-US"/>
                              </w:rPr>
                            </w:pPr>
                          </w:p>
                          <w:p w14:paraId="3CE73659" w14:textId="772AEBDB" w:rsidR="00F13C2D" w:rsidRPr="00DF41EE" w:rsidRDefault="00F13C2D" w:rsidP="00F9686D">
                            <w:pPr>
                              <w:spacing w:after="0"/>
                              <w:jc w:val="both"/>
                              <w:rPr>
                                <w:color w:val="3C7486"/>
                                <w:sz w:val="20"/>
                                <w:szCs w:val="20"/>
                                <w:lang w:val="en-US"/>
                              </w:rPr>
                            </w:pPr>
                            <w:r w:rsidRPr="00DF41EE">
                              <w:rPr>
                                <w:color w:val="3C7486"/>
                                <w:sz w:val="20"/>
                                <w:szCs w:val="20"/>
                                <w:lang w:val="en-US"/>
                              </w:rPr>
                              <w:t>W</w:t>
                            </w:r>
                            <w:r>
                              <w:rPr>
                                <w:color w:val="3C7486"/>
                                <w:sz w:val="20"/>
                                <w:szCs w:val="20"/>
                                <w:lang w:val="en-US"/>
                              </w:rPr>
                              <w:t>P 4</w:t>
                            </w:r>
                            <w:r w:rsidRPr="00F9686D">
                              <w:rPr>
                                <w:color w:val="3C7486"/>
                                <w:sz w:val="20"/>
                                <w:szCs w:val="20"/>
                                <w:lang w:val="en-US"/>
                              </w:rPr>
                              <w:t xml:space="preserve"> </w:t>
                            </w:r>
                            <w:r>
                              <w:rPr>
                                <w:color w:val="3C7486"/>
                                <w:sz w:val="20"/>
                                <w:szCs w:val="20"/>
                                <w:lang w:val="en-US"/>
                              </w:rPr>
                              <w:t>Transferimi</w:t>
                            </w:r>
                          </w:p>
                          <w:p w14:paraId="56E526E0" w14:textId="5CD6AF3B" w:rsidR="00F13C2D" w:rsidRPr="00DF41EE" w:rsidRDefault="00F13C2D" w:rsidP="007F7DDC">
                            <w:pPr>
                              <w:spacing w:after="0"/>
                              <w:jc w:val="both"/>
                              <w:rPr>
                                <w:color w:val="3C7486"/>
                                <w:sz w:val="20"/>
                                <w:szCs w:val="20"/>
                                <w:lang w:val="en-US"/>
                              </w:rPr>
                            </w:pPr>
                            <w:r>
                              <w:rPr>
                                <w:color w:val="3C7486"/>
                                <w:sz w:val="20"/>
                                <w:szCs w:val="20"/>
                                <w:lang w:val="en-US"/>
                              </w:rPr>
                              <w:t>Aktiviteti</w:t>
                            </w:r>
                            <w:r w:rsidRPr="00DF41EE">
                              <w:rPr>
                                <w:color w:val="3C7486"/>
                                <w:sz w:val="20"/>
                                <w:szCs w:val="20"/>
                                <w:lang w:val="en-US"/>
                              </w:rPr>
                              <w:t xml:space="preserve"> </w:t>
                            </w:r>
                            <w:r>
                              <w:rPr>
                                <w:color w:val="3C7486"/>
                                <w:sz w:val="20"/>
                                <w:szCs w:val="20"/>
                                <w:lang w:val="en-US"/>
                              </w:rPr>
                              <w:t>4.4.,</w:t>
                            </w:r>
                            <w:r w:rsidRPr="00F9686D">
                              <w:rPr>
                                <w:color w:val="3C7486"/>
                                <w:sz w:val="20"/>
                                <w:szCs w:val="20"/>
                                <w:lang w:val="en-US"/>
                              </w:rPr>
                              <w:t xml:space="preserve"> </w:t>
                            </w:r>
                            <w:r w:rsidRPr="009A225F">
                              <w:rPr>
                                <w:color w:val="3C7486"/>
                                <w:sz w:val="20"/>
                                <w:szCs w:val="20"/>
                                <w:lang w:val="en-US"/>
                              </w:rPr>
                              <w:t>P</w:t>
                            </w:r>
                            <w:r w:rsidR="009A225F" w:rsidRPr="009A225F">
                              <w:rPr>
                                <w:color w:val="3C7486"/>
                                <w:sz w:val="20"/>
                                <w:szCs w:val="20"/>
                                <w:lang w:val="en-US"/>
                              </w:rPr>
                              <w:t>ë</w:t>
                            </w:r>
                            <w:r w:rsidRPr="009A225F">
                              <w:rPr>
                                <w:color w:val="3C7486"/>
                                <w:sz w:val="20"/>
                                <w:szCs w:val="20"/>
                                <w:lang w:val="en-US"/>
                              </w:rPr>
                              <w:t>rgatit</w:t>
                            </w:r>
                            <w:r>
                              <w:rPr>
                                <w:color w:val="3C7486"/>
                                <w:sz w:val="20"/>
                                <w:szCs w:val="20"/>
                                <w:lang w:val="en-US"/>
                              </w:rPr>
                              <w:t xml:space="preserve"> terrenin p</w:t>
                            </w:r>
                            <w:r>
                              <w:rPr>
                                <w:rFonts w:cstheme="minorHAnsi"/>
                                <w:color w:val="3C7486"/>
                                <w:sz w:val="20"/>
                                <w:szCs w:val="20"/>
                                <w:lang w:val="en-US"/>
                              </w:rPr>
                              <w:t>ë</w:t>
                            </w:r>
                            <w:r>
                              <w:rPr>
                                <w:color w:val="3C7486"/>
                                <w:sz w:val="20"/>
                                <w:szCs w:val="20"/>
                                <w:lang w:val="en-US"/>
                              </w:rPr>
                              <w:t>r bashk</w:t>
                            </w:r>
                            <w:r>
                              <w:rPr>
                                <w:rFonts w:cstheme="minorHAnsi"/>
                                <w:color w:val="3C7486"/>
                                <w:sz w:val="20"/>
                                <w:szCs w:val="20"/>
                                <w:lang w:val="en-US"/>
                              </w:rPr>
                              <w:t>ë</w:t>
                            </w:r>
                            <w:r>
                              <w:rPr>
                                <w:color w:val="3C7486"/>
                                <w:sz w:val="20"/>
                                <w:szCs w:val="20"/>
                                <w:lang w:val="en-US"/>
                              </w:rPr>
                              <w:t>punim t</w:t>
                            </w:r>
                            <w:r>
                              <w:rPr>
                                <w:rFonts w:cstheme="minorHAnsi"/>
                                <w:color w:val="3C7486"/>
                                <w:sz w:val="20"/>
                                <w:szCs w:val="20"/>
                                <w:lang w:val="en-US"/>
                              </w:rPr>
                              <w:t>ë</w:t>
                            </w:r>
                            <w:r>
                              <w:rPr>
                                <w:color w:val="3C7486"/>
                                <w:sz w:val="20"/>
                                <w:szCs w:val="20"/>
                                <w:lang w:val="en-US"/>
                              </w:rPr>
                              <w:t xml:space="preserve"> ri: Replikimi i INCIRCLE n</w:t>
                            </w:r>
                            <w:r>
                              <w:rPr>
                                <w:rFonts w:cstheme="minorHAnsi"/>
                                <w:color w:val="3C7486"/>
                                <w:sz w:val="20"/>
                                <w:szCs w:val="20"/>
                                <w:lang w:val="en-US"/>
                              </w:rPr>
                              <w:t>ë rajonet e reja MED</w:t>
                            </w:r>
                          </w:p>
                          <w:p w14:paraId="24D942C3" w14:textId="4C2F00DB" w:rsidR="00F13C2D" w:rsidRPr="00DF41EE" w:rsidRDefault="00F13C2D" w:rsidP="00F9686D">
                            <w:pPr>
                              <w:spacing w:after="0"/>
                              <w:jc w:val="both"/>
                              <w:rPr>
                                <w:color w:val="3C7486"/>
                                <w:sz w:val="20"/>
                                <w:szCs w:val="20"/>
                                <w:lang w:val="en-US"/>
                              </w:rPr>
                            </w:pPr>
                            <w:r>
                              <w:rPr>
                                <w:color w:val="3C7486"/>
                                <w:sz w:val="20"/>
                                <w:szCs w:val="20"/>
                                <w:lang w:val="en-US"/>
                              </w:rPr>
                              <w:t>Partneri p</w:t>
                            </w:r>
                            <w:r>
                              <w:rPr>
                                <w:rFonts w:cstheme="minorHAnsi"/>
                                <w:color w:val="3C7486"/>
                                <w:sz w:val="20"/>
                                <w:szCs w:val="20"/>
                                <w:lang w:val="en-US"/>
                              </w:rPr>
                              <w:t>ë</w:t>
                            </w:r>
                            <w:r>
                              <w:rPr>
                                <w:color w:val="3C7486"/>
                                <w:sz w:val="20"/>
                                <w:szCs w:val="20"/>
                                <w:lang w:val="en-US"/>
                              </w:rPr>
                              <w:t>rgjegj</w:t>
                            </w:r>
                            <w:r>
                              <w:rPr>
                                <w:rFonts w:cstheme="minorHAnsi"/>
                                <w:color w:val="3C7486"/>
                                <w:sz w:val="20"/>
                                <w:szCs w:val="20"/>
                                <w:lang w:val="en-US"/>
                              </w:rPr>
                              <w:t>ë</w:t>
                            </w:r>
                            <w:r>
                              <w:rPr>
                                <w:color w:val="3C7486"/>
                                <w:sz w:val="20"/>
                                <w:szCs w:val="20"/>
                                <w:lang w:val="en-US"/>
                              </w:rPr>
                              <w:t>s: Agjencia e Energjis</w:t>
                            </w:r>
                            <w:r>
                              <w:rPr>
                                <w:rFonts w:cstheme="minorHAnsi"/>
                                <w:color w:val="3C7486"/>
                                <w:sz w:val="20"/>
                                <w:szCs w:val="20"/>
                                <w:lang w:val="en-US"/>
                              </w:rPr>
                              <w:t>ë</w:t>
                            </w:r>
                            <w:r>
                              <w:rPr>
                                <w:color w:val="3C7486"/>
                                <w:sz w:val="20"/>
                                <w:szCs w:val="20"/>
                                <w:lang w:val="en-US"/>
                              </w:rPr>
                              <w:t xml:space="preserve"> dhe Ujit (Maltë)</w:t>
                            </w:r>
                          </w:p>
                          <w:p w14:paraId="5043942E" w14:textId="3ED28505" w:rsidR="00F13C2D" w:rsidRPr="00DF41EE" w:rsidRDefault="00F13C2D" w:rsidP="007F7DDC">
                            <w:pPr>
                              <w:spacing w:after="0"/>
                              <w:rPr>
                                <w:color w:val="3C7486"/>
                                <w:sz w:val="20"/>
                                <w:szCs w:val="20"/>
                                <w:lang w:val="en-US"/>
                              </w:rPr>
                            </w:pPr>
                            <w:r>
                              <w:rPr>
                                <w:color w:val="3C7486"/>
                                <w:sz w:val="20"/>
                                <w:szCs w:val="20"/>
                                <w:lang w:val="en-US"/>
                              </w:rPr>
                              <w:t>Partner</w:t>
                            </w:r>
                            <w:r>
                              <w:rPr>
                                <w:rFonts w:cstheme="minorHAnsi"/>
                                <w:color w:val="3C7486"/>
                                <w:sz w:val="20"/>
                                <w:szCs w:val="20"/>
                                <w:lang w:val="en-US"/>
                              </w:rPr>
                              <w:t>ë</w:t>
                            </w:r>
                            <w:r>
                              <w:rPr>
                                <w:color w:val="3C7486"/>
                                <w:sz w:val="20"/>
                                <w:szCs w:val="20"/>
                                <w:lang w:val="en-US"/>
                              </w:rPr>
                              <w:t>t e p</w:t>
                            </w:r>
                            <w:r>
                              <w:rPr>
                                <w:rFonts w:cstheme="minorHAnsi"/>
                                <w:color w:val="3C7486"/>
                                <w:sz w:val="20"/>
                                <w:szCs w:val="20"/>
                                <w:lang w:val="en-US"/>
                              </w:rPr>
                              <w:t>ë</w:t>
                            </w:r>
                            <w:r>
                              <w:rPr>
                                <w:color w:val="3C7486"/>
                                <w:sz w:val="20"/>
                                <w:szCs w:val="20"/>
                                <w:lang w:val="en-US"/>
                              </w:rPr>
                              <w:t>rfshir</w:t>
                            </w:r>
                            <w:r>
                              <w:rPr>
                                <w:rFonts w:cstheme="minorHAnsi"/>
                                <w:color w:val="3C7486"/>
                                <w:sz w:val="20"/>
                                <w:szCs w:val="20"/>
                                <w:lang w:val="en-US"/>
                              </w:rPr>
                              <w:t>ë</w:t>
                            </w:r>
                            <w:r>
                              <w:rPr>
                                <w:color w:val="3C7486"/>
                                <w:sz w:val="20"/>
                                <w:szCs w:val="20"/>
                                <w:lang w:val="en-US"/>
                              </w:rPr>
                              <w:t xml:space="preserve">: Shkolla “Sant’Anna” e Studimeve të Avancuara </w:t>
                            </w:r>
                            <w:r w:rsidRPr="00F6210B">
                              <w:rPr>
                                <w:color w:val="3C7486"/>
                                <w:sz w:val="20"/>
                                <w:szCs w:val="20"/>
                                <w:lang w:val="en-US"/>
                              </w:rPr>
                              <w:t>(SSSA)</w:t>
                            </w:r>
                          </w:p>
                          <w:p w14:paraId="4B987B82" w14:textId="7CB23480" w:rsidR="00F13C2D" w:rsidRPr="00DF41EE" w:rsidRDefault="00F13C2D" w:rsidP="007F7DDC">
                            <w:pPr>
                              <w:spacing w:after="0"/>
                              <w:rPr>
                                <w:color w:val="3C7486"/>
                                <w:sz w:val="20"/>
                                <w:szCs w:val="20"/>
                                <w:lang w:val="en-US"/>
                              </w:rPr>
                            </w:pPr>
                            <w:r>
                              <w:rPr>
                                <w:color w:val="3C7486"/>
                                <w:sz w:val="20"/>
                                <w:szCs w:val="20"/>
                                <w:lang w:val="en-US"/>
                              </w:rPr>
                              <w:t>Gjendja: rev0</w:t>
                            </w:r>
                          </w:p>
                          <w:p w14:paraId="33C6F90D" w14:textId="6608CE65" w:rsidR="00F13C2D" w:rsidRPr="00DF41EE" w:rsidRDefault="00F13C2D" w:rsidP="007F7DDC">
                            <w:pPr>
                              <w:spacing w:after="0"/>
                              <w:rPr>
                                <w:color w:val="3C7486"/>
                                <w:sz w:val="20"/>
                                <w:szCs w:val="20"/>
                                <w:lang w:val="en-US"/>
                              </w:rPr>
                            </w:pPr>
                            <w:r w:rsidRPr="009A225F">
                              <w:rPr>
                                <w:color w:val="3C7486"/>
                                <w:sz w:val="20"/>
                                <w:szCs w:val="20"/>
                                <w:lang w:val="en-US"/>
                              </w:rPr>
                              <w:t>Shp</w:t>
                            </w:r>
                            <w:r w:rsidRPr="009A225F">
                              <w:rPr>
                                <w:rFonts w:cstheme="minorHAnsi"/>
                                <w:color w:val="3C7486"/>
                                <w:sz w:val="20"/>
                                <w:szCs w:val="20"/>
                                <w:lang w:val="en-US"/>
                              </w:rPr>
                              <w:t>ë</w:t>
                            </w:r>
                            <w:r w:rsidRPr="009A225F">
                              <w:rPr>
                                <w:color w:val="3C7486"/>
                                <w:sz w:val="20"/>
                                <w:szCs w:val="20"/>
                                <w:lang w:val="en-US"/>
                              </w:rPr>
                              <w:t>rndarja</w:t>
                            </w:r>
                            <w:r>
                              <w:rPr>
                                <w:color w:val="3C7486"/>
                                <w:sz w:val="20"/>
                                <w:szCs w:val="20"/>
                                <w:lang w:val="en-US"/>
                              </w:rPr>
                              <w:t xml:space="preserve"> (konfidenciale, publike, etj</w:t>
                            </w:r>
                            <w:r w:rsidRPr="00DF41EE">
                              <w:rPr>
                                <w:color w:val="3C7486"/>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061E6" id="_x0000_t202" coordsize="21600,21600" o:spt="202" path="m,l,21600r21600,l21600,xe">
                <v:stroke joinstyle="miter"/>
                <v:path gradientshapeok="t" o:connecttype="rect"/>
              </v:shapetype>
              <v:shape id="_x0000_s1027" type="#_x0000_t202" style="position:absolute;margin-left:164.25pt;margin-top:407.95pt;width:379.5pt;height:28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" filled="f" stroked="f">
                <v:textbox>
                  <w:txbxContent>
                    <w:p w14:paraId="5817102C" w14:textId="0FD9C118" w:rsidR="00F13C2D" w:rsidRPr="00DF41EE" w:rsidRDefault="00F13C2D" w:rsidP="00F9686D">
                      <w:pPr>
                        <w:spacing w:after="0"/>
                        <w:jc w:val="both"/>
                        <w:rPr>
                          <w:color w:val="3C7486"/>
                          <w:sz w:val="20"/>
                          <w:szCs w:val="20"/>
                          <w:lang w:val="en-US"/>
                        </w:rPr>
                      </w:pPr>
                      <w:r>
                        <w:rPr>
                          <w:color w:val="3C7486"/>
                          <w:sz w:val="20"/>
                          <w:szCs w:val="20"/>
                          <w:lang w:val="en-US"/>
                        </w:rPr>
                        <w:t>Boshti i përparë</w:t>
                      </w:r>
                      <w:r w:rsidRPr="00B718C5">
                        <w:rPr>
                          <w:color w:val="3C7486"/>
                          <w:sz w:val="20"/>
                          <w:szCs w:val="20"/>
                          <w:lang w:val="en-US"/>
                        </w:rPr>
                        <w:t>sis</w:t>
                      </w:r>
                      <w:r>
                        <w:rPr>
                          <w:color w:val="3C7486"/>
                          <w:sz w:val="20"/>
                          <w:szCs w:val="20"/>
                          <w:lang w:val="en-US"/>
                        </w:rPr>
                        <w:t>ë – Prioriteti i Investimit – Objektivi Specifik 3-1-1</w:t>
                      </w:r>
                    </w:p>
                    <w:p w14:paraId="07D43A1C" w14:textId="67AE57E8" w:rsidR="00F13C2D" w:rsidRPr="00DF41EE" w:rsidRDefault="00F13C2D" w:rsidP="00F9686D">
                      <w:pPr>
                        <w:spacing w:after="0"/>
                        <w:jc w:val="both"/>
                        <w:rPr>
                          <w:color w:val="3C7486"/>
                          <w:sz w:val="20"/>
                          <w:szCs w:val="20"/>
                          <w:lang w:val="en-US"/>
                        </w:rPr>
                      </w:pPr>
                      <w:r>
                        <w:rPr>
                          <w:color w:val="3C7486"/>
                          <w:sz w:val="20"/>
                          <w:szCs w:val="20"/>
                          <w:lang w:val="en-US"/>
                        </w:rPr>
                        <w:t>Prioriteti</w:t>
                      </w:r>
                      <w:r w:rsidRPr="00DF41EE">
                        <w:rPr>
                          <w:color w:val="3C7486"/>
                          <w:sz w:val="20"/>
                          <w:szCs w:val="20"/>
                          <w:lang w:val="en-US"/>
                        </w:rPr>
                        <w:t xml:space="preserve"> 3</w:t>
                      </w:r>
                      <w:r>
                        <w:rPr>
                          <w:color w:val="3C7486"/>
                          <w:sz w:val="20"/>
                          <w:szCs w:val="20"/>
                          <w:lang w:val="en-US"/>
                        </w:rPr>
                        <w:t>: Mbrojtja dhe promovimi i burimeve natyrore dhe kulturore mesdhetare</w:t>
                      </w:r>
                    </w:p>
                    <w:p w14:paraId="73C5FAA4" w14:textId="77777777" w:rsidR="00F13C2D" w:rsidRPr="00DF41EE" w:rsidRDefault="00155666" w:rsidP="00F9686D">
                      <w:pPr>
                        <w:spacing w:after="0"/>
                        <w:jc w:val="both"/>
                        <w:rPr>
                          <w:color w:val="3C7486"/>
                          <w:sz w:val="20"/>
                          <w:szCs w:val="20"/>
                          <w:lang w:val="en-US"/>
                        </w:rPr>
                      </w:pPr>
                      <w:hyperlink r:id="rId11" w:history="1">
                        <w:r w:rsidR="00F13C2D" w:rsidRPr="00DF41EE">
                          <w:rPr>
                            <w:color w:val="3C7486"/>
                            <w:sz w:val="20"/>
                            <w:szCs w:val="20"/>
                            <w:lang w:val="en-US"/>
                          </w:rPr>
                          <w:t>https://interreg-med.eu/</w:t>
                        </w:r>
                      </w:hyperlink>
                    </w:p>
                    <w:p w14:paraId="0D2D67CF" w14:textId="77777777" w:rsidR="00F13C2D" w:rsidRPr="00DF41EE" w:rsidRDefault="00F13C2D" w:rsidP="00F9686D">
                      <w:pPr>
                        <w:spacing w:after="0"/>
                        <w:jc w:val="both"/>
                        <w:rPr>
                          <w:color w:val="3C7486"/>
                          <w:sz w:val="24"/>
                          <w:szCs w:val="24"/>
                          <w:lang w:val="en-US"/>
                        </w:rPr>
                      </w:pPr>
                    </w:p>
                    <w:p w14:paraId="21F417FD" w14:textId="6B6C17D1" w:rsidR="00F13C2D" w:rsidRDefault="00F13C2D" w:rsidP="00F9686D">
                      <w:pPr>
                        <w:spacing w:after="0"/>
                        <w:jc w:val="both"/>
                        <w:rPr>
                          <w:b/>
                          <w:color w:val="3C7486"/>
                          <w:sz w:val="36"/>
                          <w:szCs w:val="36"/>
                          <w:lang w:val="en-US"/>
                        </w:rPr>
                      </w:pPr>
                      <w:r>
                        <w:rPr>
                          <w:b/>
                          <w:color w:val="3C7486"/>
                          <w:sz w:val="36"/>
                          <w:szCs w:val="36"/>
                          <w:lang w:val="en-US"/>
                        </w:rPr>
                        <w:t>Udh</w:t>
                      </w:r>
                      <w:r>
                        <w:rPr>
                          <w:rFonts w:cstheme="minorHAnsi"/>
                          <w:b/>
                          <w:color w:val="3C7486"/>
                          <w:sz w:val="36"/>
                          <w:szCs w:val="36"/>
                          <w:lang w:val="en-US"/>
                        </w:rPr>
                        <w:t>ëzime për Mjete</w:t>
                      </w:r>
                      <w:r>
                        <w:rPr>
                          <w:b/>
                          <w:color w:val="3C7486"/>
                          <w:sz w:val="36"/>
                          <w:szCs w:val="36"/>
                          <w:lang w:val="en-US"/>
                        </w:rPr>
                        <w:t>t e Turizimit Qarkullues</w:t>
                      </w:r>
                    </w:p>
                    <w:p w14:paraId="295E0CD6" w14:textId="77777777" w:rsidR="00F13C2D" w:rsidRPr="00DF41EE" w:rsidRDefault="00F13C2D" w:rsidP="00F9686D">
                      <w:pPr>
                        <w:spacing w:after="0"/>
                        <w:jc w:val="both"/>
                        <w:rPr>
                          <w:b/>
                          <w:color w:val="3C7486"/>
                          <w:sz w:val="36"/>
                          <w:szCs w:val="36"/>
                          <w:lang w:val="en-US"/>
                        </w:rPr>
                      </w:pPr>
                    </w:p>
                    <w:p w14:paraId="0905C1C4" w14:textId="345D46ED" w:rsidR="00F13C2D" w:rsidRPr="004E1992" w:rsidRDefault="009A225F" w:rsidP="00F9686D">
                      <w:pPr>
                        <w:spacing w:after="0"/>
                        <w:jc w:val="both"/>
                        <w:rPr>
                          <w:color w:val="3C7486"/>
                          <w:sz w:val="24"/>
                          <w:szCs w:val="24"/>
                          <w:lang w:val="en-US"/>
                        </w:rPr>
                      </w:pPr>
                      <w:r>
                        <w:rPr>
                          <w:color w:val="3C7486"/>
                          <w:sz w:val="24"/>
                          <w:szCs w:val="24"/>
                          <w:lang w:val="en-US"/>
                        </w:rPr>
                        <w:t>Dokumenti</w:t>
                      </w:r>
                      <w:r w:rsidR="00F13C2D" w:rsidRPr="00E459F8">
                        <w:rPr>
                          <w:color w:val="3C7486"/>
                          <w:sz w:val="24"/>
                          <w:szCs w:val="24"/>
                          <w:lang w:val="en-US"/>
                        </w:rPr>
                        <w:t xml:space="preserve"> 4.</w:t>
                      </w:r>
                      <w:r w:rsidR="00F13C2D">
                        <w:rPr>
                          <w:color w:val="3C7486"/>
                          <w:sz w:val="24"/>
                          <w:szCs w:val="24"/>
                          <w:lang w:val="en-US"/>
                        </w:rPr>
                        <w:t>4.1 Paketa e replikimit INCIRCLE</w:t>
                      </w:r>
                    </w:p>
                    <w:p w14:paraId="387B5997" w14:textId="77777777" w:rsidR="00F13C2D" w:rsidRPr="00DF41EE" w:rsidRDefault="00F13C2D" w:rsidP="00F9686D">
                      <w:pPr>
                        <w:spacing w:after="0"/>
                        <w:jc w:val="both"/>
                        <w:rPr>
                          <w:color w:val="3C7486"/>
                          <w:sz w:val="26"/>
                          <w:szCs w:val="26"/>
                          <w:lang w:val="en-US"/>
                        </w:rPr>
                      </w:pPr>
                    </w:p>
                    <w:p w14:paraId="3CE73659" w14:textId="772AEBDB" w:rsidR="00F13C2D" w:rsidRPr="00DF41EE" w:rsidRDefault="00F13C2D" w:rsidP="00F9686D">
                      <w:pPr>
                        <w:spacing w:after="0"/>
                        <w:jc w:val="both"/>
                        <w:rPr>
                          <w:color w:val="3C7486"/>
                          <w:sz w:val="20"/>
                          <w:szCs w:val="20"/>
                          <w:lang w:val="en-US"/>
                        </w:rPr>
                      </w:pPr>
                      <w:r w:rsidRPr="00DF41EE">
                        <w:rPr>
                          <w:color w:val="3C7486"/>
                          <w:sz w:val="20"/>
                          <w:szCs w:val="20"/>
                          <w:lang w:val="en-US"/>
                        </w:rPr>
                        <w:t>W</w:t>
                      </w:r>
                      <w:r>
                        <w:rPr>
                          <w:color w:val="3C7486"/>
                          <w:sz w:val="20"/>
                          <w:szCs w:val="20"/>
                          <w:lang w:val="en-US"/>
                        </w:rPr>
                        <w:t>P 4</w:t>
                      </w:r>
                      <w:r w:rsidRPr="00F9686D">
                        <w:rPr>
                          <w:color w:val="3C7486"/>
                          <w:sz w:val="20"/>
                          <w:szCs w:val="20"/>
                          <w:lang w:val="en-US"/>
                        </w:rPr>
                        <w:t xml:space="preserve"> </w:t>
                      </w:r>
                      <w:r>
                        <w:rPr>
                          <w:color w:val="3C7486"/>
                          <w:sz w:val="20"/>
                          <w:szCs w:val="20"/>
                          <w:lang w:val="en-US"/>
                        </w:rPr>
                        <w:t>Transferimi</w:t>
                      </w:r>
                    </w:p>
                    <w:p w14:paraId="56E526E0" w14:textId="5CD6AF3B" w:rsidR="00F13C2D" w:rsidRPr="00DF41EE" w:rsidRDefault="00F13C2D" w:rsidP="007F7DDC">
                      <w:pPr>
                        <w:spacing w:after="0"/>
                        <w:jc w:val="both"/>
                        <w:rPr>
                          <w:color w:val="3C7486"/>
                          <w:sz w:val="20"/>
                          <w:szCs w:val="20"/>
                          <w:lang w:val="en-US"/>
                        </w:rPr>
                      </w:pPr>
                      <w:r>
                        <w:rPr>
                          <w:color w:val="3C7486"/>
                          <w:sz w:val="20"/>
                          <w:szCs w:val="20"/>
                          <w:lang w:val="en-US"/>
                        </w:rPr>
                        <w:t>Aktiviteti</w:t>
                      </w:r>
                      <w:r w:rsidRPr="00DF41EE">
                        <w:rPr>
                          <w:color w:val="3C7486"/>
                          <w:sz w:val="20"/>
                          <w:szCs w:val="20"/>
                          <w:lang w:val="en-US"/>
                        </w:rPr>
                        <w:t xml:space="preserve"> </w:t>
                      </w:r>
                      <w:r>
                        <w:rPr>
                          <w:color w:val="3C7486"/>
                          <w:sz w:val="20"/>
                          <w:szCs w:val="20"/>
                          <w:lang w:val="en-US"/>
                        </w:rPr>
                        <w:t>4.4.,</w:t>
                      </w:r>
                      <w:r w:rsidRPr="00F9686D">
                        <w:rPr>
                          <w:color w:val="3C7486"/>
                          <w:sz w:val="20"/>
                          <w:szCs w:val="20"/>
                          <w:lang w:val="en-US"/>
                        </w:rPr>
                        <w:t xml:space="preserve"> </w:t>
                      </w:r>
                      <w:r w:rsidRPr="009A225F">
                        <w:rPr>
                          <w:color w:val="3C7486"/>
                          <w:sz w:val="20"/>
                          <w:szCs w:val="20"/>
                          <w:lang w:val="en-US"/>
                        </w:rPr>
                        <w:t>P</w:t>
                      </w:r>
                      <w:r w:rsidR="009A225F" w:rsidRPr="009A225F">
                        <w:rPr>
                          <w:color w:val="3C7486"/>
                          <w:sz w:val="20"/>
                          <w:szCs w:val="20"/>
                          <w:lang w:val="en-US"/>
                        </w:rPr>
                        <w:t>ë</w:t>
                      </w:r>
                      <w:r w:rsidRPr="009A225F">
                        <w:rPr>
                          <w:color w:val="3C7486"/>
                          <w:sz w:val="20"/>
                          <w:szCs w:val="20"/>
                          <w:lang w:val="en-US"/>
                        </w:rPr>
                        <w:t>rgatit</w:t>
                      </w:r>
                      <w:r>
                        <w:rPr>
                          <w:color w:val="3C7486"/>
                          <w:sz w:val="20"/>
                          <w:szCs w:val="20"/>
                          <w:lang w:val="en-US"/>
                        </w:rPr>
                        <w:t xml:space="preserve"> terrenin p</w:t>
                      </w:r>
                      <w:r>
                        <w:rPr>
                          <w:rFonts w:cstheme="minorHAnsi"/>
                          <w:color w:val="3C7486"/>
                          <w:sz w:val="20"/>
                          <w:szCs w:val="20"/>
                          <w:lang w:val="en-US"/>
                        </w:rPr>
                        <w:t>ë</w:t>
                      </w:r>
                      <w:r>
                        <w:rPr>
                          <w:color w:val="3C7486"/>
                          <w:sz w:val="20"/>
                          <w:szCs w:val="20"/>
                          <w:lang w:val="en-US"/>
                        </w:rPr>
                        <w:t>r bashk</w:t>
                      </w:r>
                      <w:r>
                        <w:rPr>
                          <w:rFonts w:cstheme="minorHAnsi"/>
                          <w:color w:val="3C7486"/>
                          <w:sz w:val="20"/>
                          <w:szCs w:val="20"/>
                          <w:lang w:val="en-US"/>
                        </w:rPr>
                        <w:t>ë</w:t>
                      </w:r>
                      <w:r>
                        <w:rPr>
                          <w:color w:val="3C7486"/>
                          <w:sz w:val="20"/>
                          <w:szCs w:val="20"/>
                          <w:lang w:val="en-US"/>
                        </w:rPr>
                        <w:t>punim t</w:t>
                      </w:r>
                      <w:r>
                        <w:rPr>
                          <w:rFonts w:cstheme="minorHAnsi"/>
                          <w:color w:val="3C7486"/>
                          <w:sz w:val="20"/>
                          <w:szCs w:val="20"/>
                          <w:lang w:val="en-US"/>
                        </w:rPr>
                        <w:t>ë</w:t>
                      </w:r>
                      <w:r>
                        <w:rPr>
                          <w:color w:val="3C7486"/>
                          <w:sz w:val="20"/>
                          <w:szCs w:val="20"/>
                          <w:lang w:val="en-US"/>
                        </w:rPr>
                        <w:t xml:space="preserve"> ri: Replikimi i INCIRCLE n</w:t>
                      </w:r>
                      <w:r>
                        <w:rPr>
                          <w:rFonts w:cstheme="minorHAnsi"/>
                          <w:color w:val="3C7486"/>
                          <w:sz w:val="20"/>
                          <w:szCs w:val="20"/>
                          <w:lang w:val="en-US"/>
                        </w:rPr>
                        <w:t>ë rajonet e reja MED</w:t>
                      </w:r>
                    </w:p>
                    <w:p w14:paraId="24D942C3" w14:textId="4C2F00DB" w:rsidR="00F13C2D" w:rsidRPr="00DF41EE" w:rsidRDefault="00F13C2D" w:rsidP="00F9686D">
                      <w:pPr>
                        <w:spacing w:after="0"/>
                        <w:jc w:val="both"/>
                        <w:rPr>
                          <w:color w:val="3C7486"/>
                          <w:sz w:val="20"/>
                          <w:szCs w:val="20"/>
                          <w:lang w:val="en-US"/>
                        </w:rPr>
                      </w:pPr>
                      <w:r>
                        <w:rPr>
                          <w:color w:val="3C7486"/>
                          <w:sz w:val="20"/>
                          <w:szCs w:val="20"/>
                          <w:lang w:val="en-US"/>
                        </w:rPr>
                        <w:t>Partneri p</w:t>
                      </w:r>
                      <w:r>
                        <w:rPr>
                          <w:rFonts w:cstheme="minorHAnsi"/>
                          <w:color w:val="3C7486"/>
                          <w:sz w:val="20"/>
                          <w:szCs w:val="20"/>
                          <w:lang w:val="en-US"/>
                        </w:rPr>
                        <w:t>ë</w:t>
                      </w:r>
                      <w:r>
                        <w:rPr>
                          <w:color w:val="3C7486"/>
                          <w:sz w:val="20"/>
                          <w:szCs w:val="20"/>
                          <w:lang w:val="en-US"/>
                        </w:rPr>
                        <w:t>rgjegj</w:t>
                      </w:r>
                      <w:r>
                        <w:rPr>
                          <w:rFonts w:cstheme="minorHAnsi"/>
                          <w:color w:val="3C7486"/>
                          <w:sz w:val="20"/>
                          <w:szCs w:val="20"/>
                          <w:lang w:val="en-US"/>
                        </w:rPr>
                        <w:t>ë</w:t>
                      </w:r>
                      <w:r>
                        <w:rPr>
                          <w:color w:val="3C7486"/>
                          <w:sz w:val="20"/>
                          <w:szCs w:val="20"/>
                          <w:lang w:val="en-US"/>
                        </w:rPr>
                        <w:t>s: Agjencia e Energjis</w:t>
                      </w:r>
                      <w:r>
                        <w:rPr>
                          <w:rFonts w:cstheme="minorHAnsi"/>
                          <w:color w:val="3C7486"/>
                          <w:sz w:val="20"/>
                          <w:szCs w:val="20"/>
                          <w:lang w:val="en-US"/>
                        </w:rPr>
                        <w:t>ë</w:t>
                      </w:r>
                      <w:r>
                        <w:rPr>
                          <w:color w:val="3C7486"/>
                          <w:sz w:val="20"/>
                          <w:szCs w:val="20"/>
                          <w:lang w:val="en-US"/>
                        </w:rPr>
                        <w:t xml:space="preserve"> dhe Ujit (Maltë)</w:t>
                      </w:r>
                    </w:p>
                    <w:p w14:paraId="5043942E" w14:textId="3ED28505" w:rsidR="00F13C2D" w:rsidRPr="00DF41EE" w:rsidRDefault="00F13C2D" w:rsidP="007F7DDC">
                      <w:pPr>
                        <w:spacing w:after="0"/>
                        <w:rPr>
                          <w:color w:val="3C7486"/>
                          <w:sz w:val="20"/>
                          <w:szCs w:val="20"/>
                          <w:lang w:val="en-US"/>
                        </w:rPr>
                      </w:pPr>
                      <w:r>
                        <w:rPr>
                          <w:color w:val="3C7486"/>
                          <w:sz w:val="20"/>
                          <w:szCs w:val="20"/>
                          <w:lang w:val="en-US"/>
                        </w:rPr>
                        <w:t>Partner</w:t>
                      </w:r>
                      <w:r>
                        <w:rPr>
                          <w:rFonts w:cstheme="minorHAnsi"/>
                          <w:color w:val="3C7486"/>
                          <w:sz w:val="20"/>
                          <w:szCs w:val="20"/>
                          <w:lang w:val="en-US"/>
                        </w:rPr>
                        <w:t>ë</w:t>
                      </w:r>
                      <w:r>
                        <w:rPr>
                          <w:color w:val="3C7486"/>
                          <w:sz w:val="20"/>
                          <w:szCs w:val="20"/>
                          <w:lang w:val="en-US"/>
                        </w:rPr>
                        <w:t>t e p</w:t>
                      </w:r>
                      <w:r>
                        <w:rPr>
                          <w:rFonts w:cstheme="minorHAnsi"/>
                          <w:color w:val="3C7486"/>
                          <w:sz w:val="20"/>
                          <w:szCs w:val="20"/>
                          <w:lang w:val="en-US"/>
                        </w:rPr>
                        <w:t>ë</w:t>
                      </w:r>
                      <w:r>
                        <w:rPr>
                          <w:color w:val="3C7486"/>
                          <w:sz w:val="20"/>
                          <w:szCs w:val="20"/>
                          <w:lang w:val="en-US"/>
                        </w:rPr>
                        <w:t>rfshir</w:t>
                      </w:r>
                      <w:r>
                        <w:rPr>
                          <w:rFonts w:cstheme="minorHAnsi"/>
                          <w:color w:val="3C7486"/>
                          <w:sz w:val="20"/>
                          <w:szCs w:val="20"/>
                          <w:lang w:val="en-US"/>
                        </w:rPr>
                        <w:t>ë</w:t>
                      </w:r>
                      <w:r>
                        <w:rPr>
                          <w:color w:val="3C7486"/>
                          <w:sz w:val="20"/>
                          <w:szCs w:val="20"/>
                          <w:lang w:val="en-US"/>
                        </w:rPr>
                        <w:t xml:space="preserve">: Shkolla “Sant’Anna” e Studimeve të Avancuara </w:t>
                      </w:r>
                      <w:r w:rsidRPr="00F6210B">
                        <w:rPr>
                          <w:color w:val="3C7486"/>
                          <w:sz w:val="20"/>
                          <w:szCs w:val="20"/>
                          <w:lang w:val="en-US"/>
                        </w:rPr>
                        <w:t>(SSSA)</w:t>
                      </w:r>
                    </w:p>
                    <w:p w14:paraId="4B987B82" w14:textId="7CB23480" w:rsidR="00F13C2D" w:rsidRPr="00DF41EE" w:rsidRDefault="00F13C2D" w:rsidP="007F7DDC">
                      <w:pPr>
                        <w:spacing w:after="0"/>
                        <w:rPr>
                          <w:color w:val="3C7486"/>
                          <w:sz w:val="20"/>
                          <w:szCs w:val="20"/>
                          <w:lang w:val="en-US"/>
                        </w:rPr>
                      </w:pPr>
                      <w:r>
                        <w:rPr>
                          <w:color w:val="3C7486"/>
                          <w:sz w:val="20"/>
                          <w:szCs w:val="20"/>
                          <w:lang w:val="en-US"/>
                        </w:rPr>
                        <w:t>Gjendja: rev0</w:t>
                      </w:r>
                    </w:p>
                    <w:p w14:paraId="33C6F90D" w14:textId="6608CE65" w:rsidR="00F13C2D" w:rsidRPr="00DF41EE" w:rsidRDefault="00F13C2D" w:rsidP="007F7DDC">
                      <w:pPr>
                        <w:spacing w:after="0"/>
                        <w:rPr>
                          <w:color w:val="3C7486"/>
                          <w:sz w:val="20"/>
                          <w:szCs w:val="20"/>
                          <w:lang w:val="en-US"/>
                        </w:rPr>
                      </w:pPr>
                      <w:r w:rsidRPr="009A225F">
                        <w:rPr>
                          <w:color w:val="3C7486"/>
                          <w:sz w:val="20"/>
                          <w:szCs w:val="20"/>
                          <w:lang w:val="en-US"/>
                        </w:rPr>
                        <w:t>Shp</w:t>
                      </w:r>
                      <w:r w:rsidRPr="009A225F">
                        <w:rPr>
                          <w:rFonts w:cstheme="minorHAnsi"/>
                          <w:color w:val="3C7486"/>
                          <w:sz w:val="20"/>
                          <w:szCs w:val="20"/>
                          <w:lang w:val="en-US"/>
                        </w:rPr>
                        <w:t>ë</w:t>
                      </w:r>
                      <w:r w:rsidRPr="009A225F">
                        <w:rPr>
                          <w:color w:val="3C7486"/>
                          <w:sz w:val="20"/>
                          <w:szCs w:val="20"/>
                          <w:lang w:val="en-US"/>
                        </w:rPr>
                        <w:t>rndarja</w:t>
                      </w:r>
                      <w:bookmarkStart w:id="1" w:name="_GoBack"/>
                      <w:bookmarkEnd w:id="1"/>
                      <w:r>
                        <w:rPr>
                          <w:color w:val="3C7486"/>
                          <w:sz w:val="20"/>
                          <w:szCs w:val="20"/>
                          <w:lang w:val="en-US"/>
                        </w:rPr>
                        <w:t xml:space="preserve"> (konfidenciale, publike, etj</w:t>
                      </w:r>
                      <w:r w:rsidRPr="00DF41EE">
                        <w:rPr>
                          <w:color w:val="3C7486"/>
                          <w:sz w:val="20"/>
                          <w:szCs w:val="20"/>
                          <w:lang w:val="en-US"/>
                        </w:rPr>
                        <w:t>.)</w:t>
                      </w:r>
                    </w:p>
                  </w:txbxContent>
                </v:textbox>
              </v:shape>
            </w:pict>
          </mc:Fallback>
        </mc:AlternateContent>
      </w:r>
      <w:r w:rsidR="00820C6B" w:rsidRPr="00F9686D">
        <w:rPr>
          <w:b/>
          <w:noProof/>
          <w:color w:val="3C7486"/>
          <w:sz w:val="32"/>
          <w:szCs w:val="32"/>
          <w:lang w:val="en-US"/>
        </w:rPr>
        <w:drawing>
          <wp:anchor distT="0" distB="0" distL="114300" distR="114300" simplePos="0" relativeHeight="251695104" behindDoc="0" locked="0" layoutInCell="1" allowOverlap="1" wp14:anchorId="20A7937A" wp14:editId="50A049A3">
            <wp:simplePos x="0" y="0"/>
            <wp:positionH relativeFrom="column">
              <wp:posOffset>-170180</wp:posOffset>
            </wp:positionH>
            <wp:positionV relativeFrom="paragraph">
              <wp:posOffset>123190</wp:posOffset>
            </wp:positionV>
            <wp:extent cx="896620" cy="6935470"/>
            <wp:effectExtent l="0" t="0" r="0" b="0"/>
            <wp:wrapSquare wrapText="bothSides"/>
            <wp:docPr id="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620" cy="6935470"/>
                    </a:xfrm>
                    <a:prstGeom prst="rect">
                      <a:avLst/>
                    </a:prstGeom>
                    <a:noFill/>
                    <a:ln>
                      <a:noFill/>
                    </a:ln>
                  </pic:spPr>
                </pic:pic>
              </a:graphicData>
            </a:graphic>
          </wp:anchor>
        </w:drawing>
      </w:r>
      <w:bookmarkStart w:id="0" w:name="_Hlk65184448"/>
      <w:bookmarkEnd w:id="0"/>
      <w:r w:rsidR="00F9686D" w:rsidRPr="00F9686D">
        <w:rPr>
          <w:b/>
          <w:noProof/>
          <w:color w:val="3C7486"/>
          <w:sz w:val="32"/>
          <w:szCs w:val="32"/>
          <w:lang w:val="en-US"/>
        </w:rPr>
        <w:drawing>
          <wp:anchor distT="0" distB="0" distL="114300" distR="114300" simplePos="0" relativeHeight="251694080" behindDoc="0" locked="0" layoutInCell="1" allowOverlap="1" wp14:anchorId="2E9578D7" wp14:editId="198B5C49">
            <wp:simplePos x="0" y="0"/>
            <wp:positionH relativeFrom="column">
              <wp:posOffset>-84455</wp:posOffset>
            </wp:positionH>
            <wp:positionV relativeFrom="paragraph">
              <wp:posOffset>5930265</wp:posOffset>
            </wp:positionV>
            <wp:extent cx="1138555" cy="1621155"/>
            <wp:effectExtent l="0" t="0" r="4445" b="0"/>
            <wp:wrapSquare wrapText="bothSides"/>
            <wp:docPr id="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8555" cy="1621155"/>
                    </a:xfrm>
                    <a:prstGeom prst="rect">
                      <a:avLst/>
                    </a:prstGeom>
                  </pic:spPr>
                </pic:pic>
              </a:graphicData>
            </a:graphic>
          </wp:anchor>
        </w:drawing>
      </w:r>
      <w:r w:rsidR="00F9686D">
        <w:rPr>
          <w:b/>
          <w:color w:val="3C7486"/>
          <w:sz w:val="32"/>
          <w:szCs w:val="32"/>
          <w:lang w:val="en-US"/>
        </w:rPr>
        <w:br w:type="page"/>
      </w:r>
    </w:p>
    <w:p w14:paraId="41CD6F20" w14:textId="77777777" w:rsidR="006609BE" w:rsidRDefault="006609BE">
      <w:pPr>
        <w:rPr>
          <w:b/>
          <w:color w:val="3C7486"/>
          <w:sz w:val="32"/>
          <w:szCs w:val="32"/>
          <w:lang w:val="en-US"/>
        </w:rPr>
      </w:pPr>
    </w:p>
    <w:p w14:paraId="3FEE10BF" w14:textId="05A9E757" w:rsidR="00B70DB9" w:rsidRPr="009C41CA" w:rsidRDefault="00E0472D">
      <w:pPr>
        <w:rPr>
          <w:b/>
          <w:color w:val="3C7486"/>
          <w:sz w:val="32"/>
          <w:szCs w:val="32"/>
          <w:lang w:val="en-US"/>
        </w:rPr>
      </w:pPr>
      <w:r>
        <w:rPr>
          <w:b/>
          <w:color w:val="3C7486"/>
          <w:sz w:val="32"/>
          <w:szCs w:val="32"/>
          <w:lang w:val="en-US"/>
        </w:rPr>
        <w:t>Tabela e p</w:t>
      </w:r>
      <w:r>
        <w:rPr>
          <w:rFonts w:cstheme="minorHAnsi"/>
          <w:b/>
          <w:color w:val="3C7486"/>
          <w:sz w:val="32"/>
          <w:szCs w:val="32"/>
          <w:lang w:val="en-US"/>
        </w:rPr>
        <w:t>ë</w:t>
      </w:r>
      <w:r>
        <w:rPr>
          <w:b/>
          <w:color w:val="3C7486"/>
          <w:sz w:val="32"/>
          <w:szCs w:val="32"/>
          <w:lang w:val="en-US"/>
        </w:rPr>
        <w:t>rmbajtjes</w:t>
      </w:r>
    </w:p>
    <w:sdt>
      <w:sdtPr>
        <w:rPr>
          <w:rFonts w:asciiTheme="minorHAnsi" w:eastAsiaTheme="minorHAnsi" w:hAnsiTheme="minorHAnsi" w:cstheme="minorBidi"/>
          <w:b w:val="0"/>
          <w:bCs w:val="0"/>
          <w:color w:val="002060"/>
          <w:sz w:val="24"/>
          <w:szCs w:val="24"/>
          <w:lang w:eastAsia="en-US"/>
        </w:rPr>
        <w:id w:val="-222524915"/>
        <w:docPartObj>
          <w:docPartGallery w:val="Table of Contents"/>
          <w:docPartUnique/>
        </w:docPartObj>
      </w:sdtPr>
      <w:sdtEndPr>
        <w:rPr>
          <w:sz w:val="16"/>
        </w:rPr>
      </w:sdtEndPr>
      <w:sdtContent>
        <w:p w14:paraId="2B0533DF" w14:textId="0239C7EA" w:rsidR="00087BBF" w:rsidRPr="009E4260" w:rsidRDefault="00087BBF">
          <w:pPr>
            <w:pStyle w:val="TOCHeading"/>
            <w:rPr>
              <w:b w:val="0"/>
              <w:bCs w:val="0"/>
              <w:color w:val="002060"/>
              <w:sz w:val="24"/>
              <w:szCs w:val="24"/>
            </w:rPr>
          </w:pPr>
        </w:p>
        <w:p w14:paraId="232CE43A" w14:textId="44325F58" w:rsidR="004C06D3" w:rsidRPr="004C06D3" w:rsidRDefault="00087BBF">
          <w:pPr>
            <w:pStyle w:val="TOC1"/>
            <w:rPr>
              <w:rFonts w:eastAsiaTheme="minorEastAsia"/>
              <w:b w:val="0"/>
              <w:bCs w:val="0"/>
              <w:color w:val="3C7486"/>
              <w:sz w:val="22"/>
              <w:szCs w:val="22"/>
              <w:lang w:eastAsia="it-IT"/>
            </w:rPr>
          </w:pPr>
          <w:r w:rsidRPr="001A7E4D">
            <w:rPr>
              <w:b w:val="0"/>
              <w:bCs w:val="0"/>
              <w:color w:val="3C7486"/>
              <w:sz w:val="24"/>
              <w:szCs w:val="24"/>
            </w:rPr>
            <w:fldChar w:fldCharType="begin"/>
          </w:r>
          <w:r w:rsidRPr="00021F09">
            <w:rPr>
              <w:b w:val="0"/>
              <w:bCs w:val="0"/>
              <w:color w:val="3C7486"/>
              <w:sz w:val="24"/>
              <w:szCs w:val="24"/>
            </w:rPr>
            <w:instrText xml:space="preserve"> TOC \o "1-3" \h \z \u </w:instrText>
          </w:r>
          <w:r w:rsidRPr="001A7E4D">
            <w:rPr>
              <w:b w:val="0"/>
              <w:bCs w:val="0"/>
              <w:color w:val="3C7486"/>
              <w:sz w:val="24"/>
              <w:szCs w:val="24"/>
            </w:rPr>
            <w:fldChar w:fldCharType="separate"/>
          </w:r>
          <w:hyperlink w:anchor="_Toc74305607" w:history="1">
            <w:r w:rsidR="00014FF8">
              <w:rPr>
                <w:rStyle w:val="Hyperlink"/>
                <w:color w:val="3C7486"/>
              </w:rPr>
              <w:t>Premisa</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_Toc74305607 \h </w:instrText>
            </w:r>
            <w:r w:rsidR="004C06D3" w:rsidRPr="004C06D3">
              <w:rPr>
                <w:webHidden/>
                <w:color w:val="3C7486"/>
              </w:rPr>
            </w:r>
            <w:r w:rsidR="004C06D3" w:rsidRPr="004C06D3">
              <w:rPr>
                <w:webHidden/>
                <w:color w:val="3C7486"/>
              </w:rPr>
              <w:fldChar w:fldCharType="separate"/>
            </w:r>
            <w:r w:rsidR="00726291">
              <w:rPr>
                <w:webHidden/>
                <w:color w:val="3C7486"/>
              </w:rPr>
              <w:t>3</w:t>
            </w:r>
            <w:r w:rsidR="004C06D3" w:rsidRPr="004C06D3">
              <w:rPr>
                <w:webHidden/>
                <w:color w:val="3C7486"/>
              </w:rPr>
              <w:fldChar w:fldCharType="end"/>
            </w:r>
          </w:hyperlink>
        </w:p>
        <w:p w14:paraId="0C3C4AFB" w14:textId="611797ED" w:rsidR="004C06D3" w:rsidRPr="004C06D3" w:rsidRDefault="00DE21E4">
          <w:pPr>
            <w:pStyle w:val="TOC1"/>
            <w:rPr>
              <w:rFonts w:eastAsiaTheme="minorEastAsia"/>
              <w:b w:val="0"/>
              <w:bCs w:val="0"/>
              <w:color w:val="3C7486"/>
              <w:sz w:val="22"/>
              <w:szCs w:val="22"/>
              <w:lang w:eastAsia="it-IT"/>
            </w:rPr>
          </w:pPr>
          <w:hyperlink w:anchor="_Toc74305608" w:history="1">
            <w:r w:rsidR="004C06D3" w:rsidRPr="004C06D3">
              <w:rPr>
                <w:rStyle w:val="Hyperlink"/>
                <w:color w:val="3C7486"/>
              </w:rPr>
              <w:t>1</w:t>
            </w:r>
            <w:r w:rsidR="0018131F">
              <w:rPr>
                <w:rStyle w:val="Hyperlink"/>
                <w:color w:val="3C7486"/>
              </w:rPr>
              <w:t xml:space="preserve">. </w:t>
            </w:r>
            <w:r w:rsidR="00726291">
              <w:rPr>
                <w:rStyle w:val="Hyperlink"/>
                <w:color w:val="3C7486"/>
              </w:rPr>
              <w:t>Kuadri INCIRCLE i matjes</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_Toc74305608 \h </w:instrText>
            </w:r>
            <w:r w:rsidR="004C06D3" w:rsidRPr="004C06D3">
              <w:rPr>
                <w:webHidden/>
                <w:color w:val="3C7486"/>
              </w:rPr>
            </w:r>
            <w:r w:rsidR="004C06D3" w:rsidRPr="004C06D3">
              <w:rPr>
                <w:webHidden/>
                <w:color w:val="3C7486"/>
              </w:rPr>
              <w:fldChar w:fldCharType="separate"/>
            </w:r>
            <w:r w:rsidR="00726291">
              <w:rPr>
                <w:webHidden/>
                <w:color w:val="3C7486"/>
              </w:rPr>
              <w:t>4</w:t>
            </w:r>
            <w:r w:rsidR="004C06D3" w:rsidRPr="004C06D3">
              <w:rPr>
                <w:webHidden/>
                <w:color w:val="3C7486"/>
              </w:rPr>
              <w:fldChar w:fldCharType="end"/>
            </w:r>
          </w:hyperlink>
        </w:p>
        <w:p w14:paraId="001544B9" w14:textId="5812432A" w:rsidR="004C06D3" w:rsidRPr="004C06D3" w:rsidRDefault="00DE21E4">
          <w:pPr>
            <w:pStyle w:val="TOC2"/>
            <w:rPr>
              <w:rFonts w:eastAsiaTheme="minorEastAsia"/>
              <w:color w:val="3C7486"/>
              <w:sz w:val="22"/>
              <w:szCs w:val="22"/>
              <w:lang w:val="it-IT" w:eastAsia="it-IT"/>
            </w:rPr>
          </w:pPr>
          <w:hyperlink w:anchor="_Toc74305609" w:history="1">
            <w:r w:rsidR="004E19AB">
              <w:rPr>
                <w:rStyle w:val="Hyperlink"/>
                <w:color w:val="3C7486"/>
              </w:rPr>
              <w:t xml:space="preserve">1.1 </w:t>
            </w:r>
            <w:r w:rsidR="004E19AB">
              <w:rPr>
                <w:rStyle w:val="Hyperlink"/>
                <w:color w:val="3C7486"/>
                <w:lang w:val="en-US"/>
              </w:rPr>
              <w:t>P</w:t>
            </w:r>
            <w:r w:rsidR="00BE63EA">
              <w:rPr>
                <w:rStyle w:val="Hyperlink"/>
                <w:rFonts w:cstheme="minorHAnsi"/>
                <w:color w:val="3C7486"/>
                <w:lang w:val="en-US"/>
              </w:rPr>
              <w:t>ërfituesit kryesor</w:t>
            </w:r>
            <w:r w:rsidR="00726291">
              <w:rPr>
                <w:rStyle w:val="Hyperlink"/>
                <w:rFonts w:cstheme="minorHAnsi"/>
                <w:color w:val="3C7486"/>
                <w:lang w:val="en-US"/>
              </w:rPr>
              <w:t>ë</w:t>
            </w:r>
            <w:r w:rsidR="00BE63EA">
              <w:rPr>
                <w:rStyle w:val="Hyperlink"/>
                <w:rFonts w:cstheme="minorHAnsi"/>
                <w:color w:val="3C7486"/>
                <w:lang w:val="en-US"/>
              </w:rPr>
              <w:t xml:space="preserve"> </w:t>
            </w:r>
            <w:r w:rsidR="004E19AB">
              <w:rPr>
                <w:rStyle w:val="Hyperlink"/>
                <w:rFonts w:cstheme="minorHAnsi"/>
                <w:color w:val="3C7486"/>
                <w:lang w:val="en-US"/>
              </w:rPr>
              <w:t>të modelit INCIRCLE</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_Toc74305609 \h </w:instrText>
            </w:r>
            <w:r w:rsidR="004C06D3" w:rsidRPr="004C06D3">
              <w:rPr>
                <w:webHidden/>
                <w:color w:val="3C7486"/>
              </w:rPr>
            </w:r>
            <w:r w:rsidR="004C06D3" w:rsidRPr="004C06D3">
              <w:rPr>
                <w:webHidden/>
                <w:color w:val="3C7486"/>
              </w:rPr>
              <w:fldChar w:fldCharType="separate"/>
            </w:r>
            <w:r w:rsidR="00726291">
              <w:rPr>
                <w:webHidden/>
                <w:color w:val="3C7486"/>
              </w:rPr>
              <w:t>5</w:t>
            </w:r>
            <w:r w:rsidR="004C06D3" w:rsidRPr="004C06D3">
              <w:rPr>
                <w:webHidden/>
                <w:color w:val="3C7486"/>
              </w:rPr>
              <w:fldChar w:fldCharType="end"/>
            </w:r>
          </w:hyperlink>
        </w:p>
        <w:p w14:paraId="4AFA0FE6" w14:textId="151D1A99" w:rsidR="004C06D3" w:rsidRPr="004C06D3" w:rsidRDefault="00DE21E4">
          <w:pPr>
            <w:pStyle w:val="TOC2"/>
            <w:rPr>
              <w:rFonts w:eastAsiaTheme="minorEastAsia"/>
              <w:color w:val="3C7486"/>
              <w:sz w:val="22"/>
              <w:szCs w:val="22"/>
              <w:lang w:val="it-IT" w:eastAsia="it-IT"/>
            </w:rPr>
          </w:pPr>
          <w:hyperlink w:anchor="_Toc74305610" w:history="1">
            <w:r w:rsidR="00440685">
              <w:rPr>
                <w:rStyle w:val="Hyperlink"/>
                <w:color w:val="3C7486"/>
              </w:rPr>
              <w:t xml:space="preserve">1.2 </w:t>
            </w:r>
            <w:r w:rsidR="00440685">
              <w:rPr>
                <w:rStyle w:val="Hyperlink"/>
                <w:color w:val="3C7486"/>
                <w:lang w:val="en-US"/>
              </w:rPr>
              <w:t>Kat</w:t>
            </w:r>
            <w:r w:rsidR="00440685">
              <w:rPr>
                <w:rStyle w:val="Hyperlink"/>
                <w:rFonts w:cstheme="minorHAnsi"/>
                <w:color w:val="3C7486"/>
                <w:lang w:val="en-US"/>
              </w:rPr>
              <w:t>ër kapitalet</w:t>
            </w:r>
            <w:r w:rsidR="00440685">
              <w:rPr>
                <w:rStyle w:val="Hyperlink"/>
                <w:color w:val="3C7486"/>
              </w:rPr>
              <w:t xml:space="preserve"> dhe pes</w:t>
            </w:r>
            <w:r w:rsidR="00440685">
              <w:rPr>
                <w:rStyle w:val="Hyperlink"/>
                <w:rFonts w:cstheme="minorHAnsi"/>
                <w:color w:val="3C7486"/>
              </w:rPr>
              <w:t>ë</w:t>
            </w:r>
            <w:r w:rsidR="00440685">
              <w:rPr>
                <w:rStyle w:val="Hyperlink"/>
                <w:rFonts w:cstheme="minorHAnsi"/>
                <w:color w:val="3C7486"/>
                <w:lang w:val="en-US"/>
              </w:rPr>
              <w:t xml:space="preserve"> </w:t>
            </w:r>
            <w:r w:rsidR="00726291">
              <w:rPr>
                <w:rStyle w:val="Hyperlink"/>
                <w:rFonts w:cstheme="minorHAnsi"/>
                <w:color w:val="3C7486"/>
                <w:lang w:val="en-US"/>
              </w:rPr>
              <w:t>parimet  e EQ</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_Toc74305610 \h </w:instrText>
            </w:r>
            <w:r w:rsidR="004C06D3" w:rsidRPr="004C06D3">
              <w:rPr>
                <w:webHidden/>
                <w:color w:val="3C7486"/>
              </w:rPr>
            </w:r>
            <w:r w:rsidR="004C06D3" w:rsidRPr="004C06D3">
              <w:rPr>
                <w:webHidden/>
                <w:color w:val="3C7486"/>
              </w:rPr>
              <w:fldChar w:fldCharType="separate"/>
            </w:r>
            <w:r w:rsidR="00726291">
              <w:rPr>
                <w:webHidden/>
                <w:color w:val="3C7486"/>
              </w:rPr>
              <w:t>6</w:t>
            </w:r>
            <w:r w:rsidR="004C06D3" w:rsidRPr="004C06D3">
              <w:rPr>
                <w:webHidden/>
                <w:color w:val="3C7486"/>
              </w:rPr>
              <w:fldChar w:fldCharType="end"/>
            </w:r>
          </w:hyperlink>
        </w:p>
        <w:p w14:paraId="7640C837" w14:textId="084DF4C5" w:rsidR="004C06D3" w:rsidRPr="004C06D3" w:rsidRDefault="00DE21E4">
          <w:pPr>
            <w:pStyle w:val="TOC2"/>
            <w:rPr>
              <w:rFonts w:eastAsiaTheme="minorEastAsia"/>
              <w:color w:val="3C7486"/>
              <w:sz w:val="22"/>
              <w:szCs w:val="22"/>
              <w:lang w:val="it-IT" w:eastAsia="it-IT"/>
            </w:rPr>
          </w:pPr>
          <w:hyperlink w:anchor="_Toc74305611" w:history="1">
            <w:r w:rsidR="00896FC0">
              <w:rPr>
                <w:rStyle w:val="Hyperlink"/>
                <w:color w:val="3C7486"/>
              </w:rPr>
              <w:t xml:space="preserve">1.3 </w:t>
            </w:r>
            <w:r w:rsidR="00896FC0">
              <w:rPr>
                <w:rStyle w:val="Hyperlink"/>
                <w:color w:val="3C7486"/>
                <w:lang w:val="en-US"/>
              </w:rPr>
              <w:t>Tre nivele</w:t>
            </w:r>
            <w:r w:rsidR="00726291">
              <w:rPr>
                <w:rStyle w:val="Hyperlink"/>
                <w:color w:val="3C7486"/>
                <w:lang w:val="en-US"/>
              </w:rPr>
              <w:t>t e analizës</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_Toc74305611 \h </w:instrText>
            </w:r>
            <w:r w:rsidR="004C06D3" w:rsidRPr="004C06D3">
              <w:rPr>
                <w:webHidden/>
                <w:color w:val="3C7486"/>
              </w:rPr>
            </w:r>
            <w:r w:rsidR="004C06D3" w:rsidRPr="004C06D3">
              <w:rPr>
                <w:webHidden/>
                <w:color w:val="3C7486"/>
              </w:rPr>
              <w:fldChar w:fldCharType="separate"/>
            </w:r>
            <w:r w:rsidR="00726291">
              <w:rPr>
                <w:webHidden/>
                <w:color w:val="3C7486"/>
              </w:rPr>
              <w:t>8</w:t>
            </w:r>
            <w:r w:rsidR="004C06D3" w:rsidRPr="004C06D3">
              <w:rPr>
                <w:webHidden/>
                <w:color w:val="3C7486"/>
              </w:rPr>
              <w:fldChar w:fldCharType="end"/>
            </w:r>
          </w:hyperlink>
        </w:p>
        <w:p w14:paraId="2E4DCF68" w14:textId="43EBA5D8" w:rsidR="004C06D3" w:rsidRPr="004C06D3" w:rsidRDefault="00DE21E4">
          <w:pPr>
            <w:pStyle w:val="TOC1"/>
            <w:rPr>
              <w:rFonts w:eastAsiaTheme="minorEastAsia"/>
              <w:b w:val="0"/>
              <w:bCs w:val="0"/>
              <w:color w:val="3C7486"/>
              <w:sz w:val="22"/>
              <w:szCs w:val="22"/>
              <w:lang w:eastAsia="it-IT"/>
            </w:rPr>
          </w:pPr>
          <w:hyperlink w:anchor="_Toc74305612" w:history="1">
            <w:r w:rsidR="00C029BD">
              <w:rPr>
                <w:rStyle w:val="Hyperlink"/>
                <w:color w:val="3C7486"/>
              </w:rPr>
              <w:t>2. M</w:t>
            </w:r>
            <w:r w:rsidR="003E4ADC">
              <w:rPr>
                <w:rStyle w:val="Hyperlink"/>
                <w:color w:val="3C7486"/>
              </w:rPr>
              <w:t>jetet e T</w:t>
            </w:r>
            <w:r w:rsidR="00C029BD">
              <w:rPr>
                <w:rStyle w:val="Hyperlink"/>
                <w:color w:val="3C7486"/>
              </w:rPr>
              <w:t>urizmit Qarkullues</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_Toc74305612 \h </w:instrText>
            </w:r>
            <w:r w:rsidR="004C06D3" w:rsidRPr="004C06D3">
              <w:rPr>
                <w:webHidden/>
                <w:color w:val="3C7486"/>
              </w:rPr>
            </w:r>
            <w:r w:rsidR="004C06D3" w:rsidRPr="004C06D3">
              <w:rPr>
                <w:webHidden/>
                <w:color w:val="3C7486"/>
              </w:rPr>
              <w:fldChar w:fldCharType="separate"/>
            </w:r>
            <w:r w:rsidR="00726291">
              <w:rPr>
                <w:webHidden/>
                <w:color w:val="3C7486"/>
              </w:rPr>
              <w:t>9</w:t>
            </w:r>
            <w:r w:rsidR="004C06D3" w:rsidRPr="004C06D3">
              <w:rPr>
                <w:webHidden/>
                <w:color w:val="3C7486"/>
              </w:rPr>
              <w:fldChar w:fldCharType="end"/>
            </w:r>
          </w:hyperlink>
        </w:p>
        <w:p w14:paraId="7A1A9222" w14:textId="3D64E590" w:rsidR="004C06D3" w:rsidRPr="004C06D3" w:rsidRDefault="00DE21E4">
          <w:pPr>
            <w:pStyle w:val="TOC2"/>
            <w:rPr>
              <w:rFonts w:eastAsiaTheme="minorEastAsia"/>
              <w:color w:val="3C7486"/>
              <w:sz w:val="22"/>
              <w:szCs w:val="22"/>
              <w:lang w:val="it-IT" w:eastAsia="it-IT"/>
            </w:rPr>
          </w:pPr>
          <w:hyperlink w:anchor="_Toc74305613" w:history="1">
            <w:r w:rsidR="004C06D3" w:rsidRPr="004C06D3">
              <w:rPr>
                <w:rStyle w:val="Hyperlink"/>
                <w:color w:val="3C7486"/>
              </w:rPr>
              <w:t xml:space="preserve">2.1 </w:t>
            </w:r>
            <w:r w:rsidR="003E4ADC">
              <w:rPr>
                <w:rStyle w:val="Hyperlink"/>
                <w:color w:val="3C7486"/>
                <w:lang w:val="en-US"/>
              </w:rPr>
              <w:t>Kategorit</w:t>
            </w:r>
            <w:r w:rsidR="003E4ADC">
              <w:rPr>
                <w:rStyle w:val="Hyperlink"/>
                <w:rFonts w:cstheme="minorHAnsi"/>
                <w:color w:val="3C7486"/>
                <w:lang w:val="en-US"/>
              </w:rPr>
              <w:t>ë qarkulluese</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_Toc74305613 \h </w:instrText>
            </w:r>
            <w:r w:rsidR="004C06D3" w:rsidRPr="004C06D3">
              <w:rPr>
                <w:webHidden/>
                <w:color w:val="3C7486"/>
              </w:rPr>
            </w:r>
            <w:r w:rsidR="004C06D3" w:rsidRPr="004C06D3">
              <w:rPr>
                <w:webHidden/>
                <w:color w:val="3C7486"/>
              </w:rPr>
              <w:fldChar w:fldCharType="separate"/>
            </w:r>
            <w:r w:rsidR="00726291">
              <w:rPr>
                <w:webHidden/>
                <w:color w:val="3C7486"/>
              </w:rPr>
              <w:t>9</w:t>
            </w:r>
            <w:r w:rsidR="004C06D3" w:rsidRPr="004C06D3">
              <w:rPr>
                <w:webHidden/>
                <w:color w:val="3C7486"/>
              </w:rPr>
              <w:fldChar w:fldCharType="end"/>
            </w:r>
          </w:hyperlink>
        </w:p>
        <w:p w14:paraId="68651BE2" w14:textId="48377E3B" w:rsidR="004C06D3" w:rsidRPr="004C06D3" w:rsidRDefault="00DE21E4">
          <w:pPr>
            <w:pStyle w:val="TOC2"/>
            <w:rPr>
              <w:rFonts w:eastAsiaTheme="minorEastAsia"/>
              <w:color w:val="3C7486"/>
              <w:sz w:val="22"/>
              <w:szCs w:val="22"/>
              <w:lang w:val="it-IT" w:eastAsia="it-IT"/>
            </w:rPr>
          </w:pPr>
          <w:hyperlink w:anchor="_Toc74305614" w:history="1">
            <w:r w:rsidR="004C06D3" w:rsidRPr="004C06D3">
              <w:rPr>
                <w:rStyle w:val="Hyperlink"/>
                <w:color w:val="3C7486"/>
              </w:rPr>
              <w:t xml:space="preserve">2.2 </w:t>
            </w:r>
            <w:r w:rsidR="00C72D80">
              <w:rPr>
                <w:rStyle w:val="Hyperlink"/>
                <w:color w:val="3C7486"/>
                <w:lang w:val="en-US"/>
              </w:rPr>
              <w:t>Karakteristikat kryesore t</w:t>
            </w:r>
            <w:r w:rsidR="00C72D80">
              <w:rPr>
                <w:rStyle w:val="Hyperlink"/>
                <w:rFonts w:cstheme="minorHAnsi"/>
                <w:color w:val="3C7486"/>
                <w:lang w:val="en-US"/>
              </w:rPr>
              <w:t>ë Mjeteve të Turizmit Qarkullues</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_Toc74305614 \h </w:instrText>
            </w:r>
            <w:r w:rsidR="004C06D3" w:rsidRPr="004C06D3">
              <w:rPr>
                <w:webHidden/>
                <w:color w:val="3C7486"/>
              </w:rPr>
            </w:r>
            <w:r w:rsidR="004C06D3" w:rsidRPr="004C06D3">
              <w:rPr>
                <w:webHidden/>
                <w:color w:val="3C7486"/>
              </w:rPr>
              <w:fldChar w:fldCharType="separate"/>
            </w:r>
            <w:r w:rsidR="00726291">
              <w:rPr>
                <w:webHidden/>
                <w:color w:val="3C7486"/>
              </w:rPr>
              <w:t>12</w:t>
            </w:r>
            <w:r w:rsidR="004C06D3" w:rsidRPr="004C06D3">
              <w:rPr>
                <w:webHidden/>
                <w:color w:val="3C7486"/>
              </w:rPr>
              <w:fldChar w:fldCharType="end"/>
            </w:r>
          </w:hyperlink>
        </w:p>
        <w:p w14:paraId="09EB9EEC" w14:textId="58819A01" w:rsidR="004C06D3" w:rsidRPr="004C06D3" w:rsidRDefault="00DE21E4">
          <w:pPr>
            <w:pStyle w:val="TOC1"/>
            <w:rPr>
              <w:rFonts w:eastAsiaTheme="minorEastAsia"/>
              <w:b w:val="0"/>
              <w:bCs w:val="0"/>
              <w:color w:val="3C7486"/>
              <w:sz w:val="22"/>
              <w:szCs w:val="22"/>
              <w:lang w:eastAsia="it-IT"/>
            </w:rPr>
          </w:pPr>
          <w:hyperlink w:anchor="_Toc74305615" w:history="1">
            <w:r w:rsidR="00C53062">
              <w:rPr>
                <w:rStyle w:val="Hyperlink"/>
                <w:color w:val="3C7486"/>
              </w:rPr>
              <w:t xml:space="preserve">3. Si </w:t>
            </w:r>
            <w:r w:rsidR="00C53062">
              <w:rPr>
                <w:rStyle w:val="Hyperlink"/>
                <w:rFonts w:cstheme="minorHAnsi"/>
                <w:color w:val="3C7486"/>
              </w:rPr>
              <w:t>përdoren Mjetet e Turizmit Qarkullues</w:t>
            </w:r>
            <w:r w:rsidR="004C06D3" w:rsidRPr="004C06D3">
              <w:rPr>
                <w:webHidden/>
                <w:color w:val="3C7486"/>
              </w:rPr>
              <w:tab/>
            </w:r>
            <w:r w:rsidR="004C06D3" w:rsidRPr="004C06D3">
              <w:rPr>
                <w:webHidden/>
                <w:color w:val="3C7486"/>
              </w:rPr>
              <w:fldChar w:fldCharType="begin"/>
            </w:r>
            <w:r w:rsidR="004C06D3" w:rsidRPr="004C06D3">
              <w:rPr>
                <w:webHidden/>
                <w:color w:val="3C7486"/>
              </w:rPr>
              <w:instrText xml:space="preserve"> PAGEREF _Toc74305615 \h </w:instrText>
            </w:r>
            <w:r w:rsidR="004C06D3" w:rsidRPr="004C06D3">
              <w:rPr>
                <w:webHidden/>
                <w:color w:val="3C7486"/>
              </w:rPr>
            </w:r>
            <w:r w:rsidR="004C06D3" w:rsidRPr="004C06D3">
              <w:rPr>
                <w:webHidden/>
                <w:color w:val="3C7486"/>
              </w:rPr>
              <w:fldChar w:fldCharType="separate"/>
            </w:r>
            <w:r w:rsidR="00726291">
              <w:rPr>
                <w:webHidden/>
                <w:color w:val="3C7486"/>
              </w:rPr>
              <w:t>16</w:t>
            </w:r>
            <w:r w:rsidR="004C06D3" w:rsidRPr="004C06D3">
              <w:rPr>
                <w:webHidden/>
                <w:color w:val="3C7486"/>
              </w:rPr>
              <w:fldChar w:fldCharType="end"/>
            </w:r>
          </w:hyperlink>
        </w:p>
        <w:p w14:paraId="7007815F" w14:textId="2F3C73D7" w:rsidR="0030180B" w:rsidRPr="00C07CB1" w:rsidRDefault="00087BBF">
          <w:pPr>
            <w:rPr>
              <w:color w:val="002060"/>
              <w:szCs w:val="24"/>
            </w:rPr>
          </w:pPr>
          <w:r w:rsidRPr="001A7E4D">
            <w:rPr>
              <w:color w:val="3C7486"/>
              <w:sz w:val="24"/>
              <w:szCs w:val="24"/>
            </w:rPr>
            <w:fldChar w:fldCharType="end"/>
          </w:r>
        </w:p>
      </w:sdtContent>
    </w:sdt>
    <w:p w14:paraId="12EFFD5C" w14:textId="77777777" w:rsidR="0030180B" w:rsidRPr="00C07CB1" w:rsidRDefault="0030180B">
      <w:pPr>
        <w:rPr>
          <w:b/>
          <w:color w:val="002060"/>
          <w:szCs w:val="24"/>
          <w:highlight w:val="yellow"/>
          <w:lang w:val="it-IT"/>
        </w:rPr>
      </w:pPr>
    </w:p>
    <w:p w14:paraId="7A9521AD" w14:textId="77777777" w:rsidR="00811640" w:rsidRPr="00C07CB1" w:rsidRDefault="00811640">
      <w:pPr>
        <w:rPr>
          <w:b/>
          <w:color w:val="002060"/>
          <w:sz w:val="24"/>
          <w:szCs w:val="24"/>
          <w:lang w:val="it-IT"/>
        </w:rPr>
      </w:pPr>
      <w:r w:rsidRPr="00C07CB1">
        <w:rPr>
          <w:b/>
          <w:color w:val="002060"/>
          <w:sz w:val="24"/>
          <w:szCs w:val="24"/>
          <w:lang w:val="it-IT"/>
        </w:rPr>
        <w:br w:type="page"/>
      </w:r>
    </w:p>
    <w:p w14:paraId="4639E6AE" w14:textId="77777777" w:rsidR="006609BE" w:rsidRPr="00B83F3E" w:rsidRDefault="006609BE" w:rsidP="008E05FB">
      <w:pPr>
        <w:pStyle w:val="Heading1"/>
        <w:rPr>
          <w:b w:val="0"/>
          <w:color w:val="3C7486"/>
          <w:lang w:val="it-IT"/>
        </w:rPr>
      </w:pPr>
    </w:p>
    <w:p w14:paraId="6CBDB4F2" w14:textId="59D93D56" w:rsidR="0021492B" w:rsidRPr="008878CF" w:rsidRDefault="00206CEB" w:rsidP="00087BBF">
      <w:pPr>
        <w:pStyle w:val="Heading1"/>
        <w:rPr>
          <w:color w:val="3C7486"/>
        </w:rPr>
      </w:pPr>
      <w:bookmarkStart w:id="1" w:name="_Toc74305607"/>
      <w:r>
        <w:rPr>
          <w:color w:val="3C7486"/>
        </w:rPr>
        <w:t>Premis</w:t>
      </w:r>
      <w:bookmarkEnd w:id="1"/>
      <w:r w:rsidR="001D7EFB">
        <w:rPr>
          <w:color w:val="3C7486"/>
        </w:rPr>
        <w:t>a</w:t>
      </w:r>
    </w:p>
    <w:p w14:paraId="01330D38" w14:textId="02A64A0E" w:rsidR="00B40037" w:rsidRPr="00B40037" w:rsidRDefault="00726291" w:rsidP="00B40037">
      <w:pPr>
        <w:ind w:right="-1"/>
        <w:jc w:val="both"/>
        <w:rPr>
          <w:b/>
          <w:bCs/>
          <w:color w:val="C00000"/>
          <w:lang w:val="en-US"/>
        </w:rPr>
      </w:pPr>
      <w:bookmarkStart w:id="2" w:name="_Hlk61430787"/>
      <w:r>
        <w:rPr>
          <w:b/>
          <w:bCs/>
          <w:color w:val="C00000"/>
          <w:lang w:val="en-US"/>
        </w:rPr>
        <w:t>Ky d</w:t>
      </w:r>
      <w:r w:rsidR="001136A3" w:rsidRPr="001136A3">
        <w:rPr>
          <w:b/>
          <w:bCs/>
          <w:color w:val="C00000"/>
          <w:lang w:val="en-US"/>
        </w:rPr>
        <w:t>okumenti është pjesë e paketës së replikimit INCIRCLE</w:t>
      </w:r>
      <w:r w:rsidR="00581C86">
        <w:rPr>
          <w:b/>
          <w:bCs/>
          <w:color w:val="C00000"/>
          <w:lang w:val="en-US"/>
        </w:rPr>
        <w:t xml:space="preserve"> (</w:t>
      </w:r>
      <w:r w:rsidRPr="00726291">
        <w:rPr>
          <w:b/>
          <w:bCs/>
          <w:color w:val="C00000"/>
          <w:lang w:val="en-US"/>
        </w:rPr>
        <w:t>do</w:t>
      </w:r>
      <w:r>
        <w:rPr>
          <w:b/>
          <w:bCs/>
          <w:color w:val="C00000"/>
          <w:lang w:val="en-US"/>
        </w:rPr>
        <w:t>k</w:t>
      </w:r>
      <w:r w:rsidRPr="00726291">
        <w:rPr>
          <w:b/>
          <w:bCs/>
          <w:color w:val="C00000"/>
          <w:lang w:val="en-US"/>
        </w:rPr>
        <w:t>ument</w:t>
      </w:r>
      <w:r>
        <w:rPr>
          <w:b/>
          <w:bCs/>
          <w:color w:val="C00000"/>
          <w:lang w:val="en-US"/>
        </w:rPr>
        <w:t>i</w:t>
      </w:r>
      <w:r w:rsidRPr="00726291">
        <w:rPr>
          <w:b/>
          <w:bCs/>
          <w:color w:val="C00000"/>
          <w:lang w:val="en-US"/>
        </w:rPr>
        <w:t xml:space="preserve"> </w:t>
      </w:r>
      <w:r w:rsidR="00B40037" w:rsidRPr="00B40037">
        <w:rPr>
          <w:b/>
          <w:bCs/>
          <w:color w:val="C00000"/>
          <w:lang w:val="en-US"/>
        </w:rPr>
        <w:t>4.4.1)</w:t>
      </w:r>
      <w:r w:rsidR="004733A2">
        <w:rPr>
          <w:b/>
          <w:bCs/>
          <w:color w:val="C00000"/>
          <w:lang w:val="en-US"/>
        </w:rPr>
        <w:t>.</w:t>
      </w:r>
    </w:p>
    <w:bookmarkEnd w:id="2"/>
    <w:p w14:paraId="2373886E" w14:textId="252D441E" w:rsidR="004414F2" w:rsidRDefault="00F06C54" w:rsidP="004414F2">
      <w:pPr>
        <w:jc w:val="both"/>
        <w:rPr>
          <w:lang w:val="en-US"/>
        </w:rPr>
      </w:pPr>
      <w:r w:rsidRPr="00F06C54">
        <w:rPr>
          <w:lang w:val="en-US"/>
        </w:rPr>
        <w:t>Ky dokument përshkruan</w:t>
      </w:r>
      <w:r w:rsidRPr="00F06C54">
        <w:rPr>
          <w:b/>
          <w:lang w:val="en-US"/>
        </w:rPr>
        <w:t xml:space="preserve"> rezultatet e aktiviteteve të </w:t>
      </w:r>
      <w:r w:rsidR="00581C86">
        <w:rPr>
          <w:b/>
          <w:lang w:val="en-US"/>
        </w:rPr>
        <w:t>zhvilluara</w:t>
      </w:r>
      <w:r w:rsidRPr="00F06C54">
        <w:rPr>
          <w:b/>
          <w:lang w:val="en-US"/>
        </w:rPr>
        <w:t xml:space="preserve"> në </w:t>
      </w:r>
      <w:r w:rsidR="0044662D">
        <w:rPr>
          <w:b/>
          <w:lang w:val="en-US"/>
        </w:rPr>
        <w:t>W</w:t>
      </w:r>
      <w:r w:rsidRPr="00F06C54">
        <w:rPr>
          <w:b/>
          <w:lang w:val="en-US"/>
        </w:rPr>
        <w:t>P3 - Aktiviteti 3.3</w:t>
      </w:r>
      <w:r>
        <w:rPr>
          <w:b/>
          <w:lang w:val="en-US"/>
        </w:rPr>
        <w:t xml:space="preserve"> </w:t>
      </w:r>
      <w:r w:rsidRPr="00F06C54">
        <w:rPr>
          <w:b/>
          <w:i/>
          <w:lang w:val="en-US"/>
        </w:rPr>
        <w:t>“</w:t>
      </w:r>
      <w:r w:rsidRPr="00F06C54">
        <w:rPr>
          <w:i/>
          <w:lang w:val="en-US"/>
        </w:rPr>
        <w:t>Nx</w:t>
      </w:r>
      <w:r>
        <w:rPr>
          <w:i/>
          <w:lang w:val="en-US"/>
        </w:rPr>
        <w:t>itja e krahasimit dhe standarti</w:t>
      </w:r>
      <w:r w:rsidR="00581C86">
        <w:rPr>
          <w:i/>
          <w:lang w:val="en-US"/>
        </w:rPr>
        <w:t>zimit</w:t>
      </w:r>
      <w:r w:rsidRPr="00F06C54">
        <w:rPr>
          <w:i/>
          <w:lang w:val="en-US"/>
        </w:rPr>
        <w:t>: zhvillimi i indikatorë</w:t>
      </w:r>
      <w:r>
        <w:rPr>
          <w:i/>
          <w:lang w:val="en-US"/>
        </w:rPr>
        <w:t>ve INCIRCLE për turizmin qarkullues</w:t>
      </w:r>
      <w:r w:rsidRPr="00F06C54">
        <w:rPr>
          <w:i/>
          <w:lang w:val="en-US"/>
        </w:rPr>
        <w:t>”</w:t>
      </w:r>
      <w:r w:rsidRPr="00F06C54">
        <w:rPr>
          <w:lang w:val="en-US"/>
        </w:rPr>
        <w:t xml:space="preserve"> </w:t>
      </w:r>
      <w:r w:rsidR="00581C86">
        <w:rPr>
          <w:lang w:val="en-US"/>
        </w:rPr>
        <w:t>lidhur</w:t>
      </w:r>
      <w:r w:rsidRPr="00F06C54">
        <w:rPr>
          <w:lang w:val="en-US"/>
        </w:rPr>
        <w:t xml:space="preserve"> me zhvillimin e indikatorëv</w:t>
      </w:r>
      <w:r>
        <w:rPr>
          <w:lang w:val="en-US"/>
        </w:rPr>
        <w:t xml:space="preserve">e INCIRCLE për turizmin qarkullues </w:t>
      </w:r>
      <w:r w:rsidRPr="00F06C54">
        <w:rPr>
          <w:lang w:val="en-US"/>
        </w:rPr>
        <w:t>(</w:t>
      </w:r>
      <w:r w:rsidR="00726291">
        <w:rPr>
          <w:lang w:val="en-US"/>
        </w:rPr>
        <w:t>dokumenti 3.3.1)</w:t>
      </w:r>
      <w:r w:rsidR="00BD1C23" w:rsidRPr="000B53A8">
        <w:rPr>
          <w:lang w:val="en-US"/>
        </w:rPr>
        <w:t xml:space="preserve">. </w:t>
      </w:r>
      <w:r w:rsidR="00881B28" w:rsidRPr="00031A00">
        <w:rPr>
          <w:lang w:val="en-US"/>
        </w:rPr>
        <w:t>Qëllimi i dokumentit është të sigurojë</w:t>
      </w:r>
      <w:r w:rsidR="00881B28" w:rsidRPr="00031A00">
        <w:rPr>
          <w:b/>
          <w:lang w:val="en-US"/>
        </w:rPr>
        <w:t xml:space="preserve"> </w:t>
      </w:r>
      <w:r w:rsidR="00881B28" w:rsidRPr="00881B28">
        <w:rPr>
          <w:b/>
          <w:u w:val="single"/>
          <w:lang w:val="en-US"/>
        </w:rPr>
        <w:t xml:space="preserve">një pasqyrë gjithëpërfshirëse </w:t>
      </w:r>
      <w:r w:rsidR="00031A00">
        <w:rPr>
          <w:b/>
          <w:u w:val="single"/>
          <w:lang w:val="en-US"/>
        </w:rPr>
        <w:t>rreth setit t</w:t>
      </w:r>
      <w:r w:rsidR="0044662D">
        <w:rPr>
          <w:b/>
          <w:u w:val="single"/>
          <w:lang w:val="en-US"/>
        </w:rPr>
        <w:t>ë</w:t>
      </w:r>
      <w:r w:rsidR="00031A00">
        <w:rPr>
          <w:b/>
          <w:u w:val="single"/>
          <w:lang w:val="en-US"/>
        </w:rPr>
        <w:t xml:space="preserve"> Mjeteve</w:t>
      </w:r>
      <w:r w:rsidR="00881B28" w:rsidRPr="00881B28">
        <w:rPr>
          <w:b/>
          <w:u w:val="single"/>
          <w:lang w:val="en-US"/>
        </w:rPr>
        <w:t xml:space="preserve"> të Turizmit</w:t>
      </w:r>
      <w:r w:rsidR="00A80F5B">
        <w:rPr>
          <w:b/>
          <w:u w:val="single"/>
          <w:lang w:val="en-US"/>
        </w:rPr>
        <w:t xml:space="preserve"> Qarkullues</w:t>
      </w:r>
      <w:r w:rsidR="00881B28" w:rsidRPr="00031A00">
        <w:rPr>
          <w:b/>
          <w:lang w:val="en-US"/>
        </w:rPr>
        <w:t>, zhvilluar nga Instituti i Menaxhimit të Shkollës</w:t>
      </w:r>
      <w:r w:rsidR="00031A00">
        <w:rPr>
          <w:b/>
          <w:lang w:val="en-US"/>
        </w:rPr>
        <w:t xml:space="preserve"> së Studimeve të Avancuara - Piz</w:t>
      </w:r>
      <w:r w:rsidR="00881B28" w:rsidRPr="00031A00">
        <w:rPr>
          <w:b/>
          <w:lang w:val="en-US"/>
        </w:rPr>
        <w:t>a</w:t>
      </w:r>
      <w:r w:rsidR="00881B28" w:rsidRPr="00881B28">
        <w:rPr>
          <w:lang w:val="en-US"/>
        </w:rPr>
        <w:t xml:space="preserve"> </w:t>
      </w:r>
      <w:r w:rsidR="004414F2" w:rsidRPr="004733A2">
        <w:rPr>
          <w:lang w:val="en-US"/>
        </w:rPr>
        <w:t>(</w:t>
      </w:r>
      <w:r w:rsidR="007A2457">
        <w:rPr>
          <w:lang w:val="en-US"/>
        </w:rPr>
        <w:t>Laboratori i Menaxhimit t</w:t>
      </w:r>
      <w:r w:rsidR="007A2457">
        <w:rPr>
          <w:rFonts w:cstheme="minorHAnsi"/>
          <w:lang w:val="en-US"/>
        </w:rPr>
        <w:t>ë</w:t>
      </w:r>
      <w:r w:rsidR="007A2457">
        <w:rPr>
          <w:lang w:val="en-US"/>
        </w:rPr>
        <w:t xml:space="preserve"> Q</w:t>
      </w:r>
      <w:r w:rsidR="007A2457">
        <w:rPr>
          <w:rFonts w:cstheme="minorHAnsi"/>
          <w:lang w:val="en-US"/>
        </w:rPr>
        <w:t>ëndrueshmërisë</w:t>
      </w:r>
      <w:r w:rsidR="004414F2" w:rsidRPr="004733A2">
        <w:rPr>
          <w:lang w:val="en-US"/>
        </w:rPr>
        <w:t xml:space="preserve">, </w:t>
      </w:r>
      <w:hyperlink r:id="rId14" w:history="1">
        <w:r w:rsidR="004414F2" w:rsidRPr="004733A2">
          <w:rPr>
            <w:rStyle w:val="Hyperlink"/>
            <w:u w:val="none"/>
            <w:lang w:val="en-US"/>
          </w:rPr>
          <w:t>https://www.santannapisa.it/en/institute/management/sustainability-management-sum</w:t>
        </w:r>
      </w:hyperlink>
      <w:r w:rsidR="004414F2" w:rsidRPr="004733A2">
        <w:rPr>
          <w:rStyle w:val="Hyperlink"/>
          <w:u w:val="none"/>
          <w:lang w:val="en-US"/>
        </w:rPr>
        <w:t xml:space="preserve"> - </w:t>
      </w:r>
      <w:r w:rsidR="00031A00">
        <w:rPr>
          <w:rStyle w:val="Hyperlink"/>
          <w:i/>
          <w:iCs/>
          <w:color w:val="auto"/>
          <w:u w:val="none"/>
          <w:lang w:val="en-US"/>
        </w:rPr>
        <w:t>n</w:t>
      </w:r>
      <w:r w:rsidR="00031A00">
        <w:rPr>
          <w:rStyle w:val="Hyperlink"/>
          <w:rFonts w:cstheme="minorHAnsi"/>
          <w:i/>
          <w:iCs/>
          <w:color w:val="auto"/>
          <w:u w:val="none"/>
          <w:lang w:val="en-US"/>
        </w:rPr>
        <w:t>ë</w:t>
      </w:r>
      <w:r w:rsidR="00031A00">
        <w:rPr>
          <w:rStyle w:val="Hyperlink"/>
          <w:i/>
          <w:iCs/>
          <w:color w:val="auto"/>
          <w:u w:val="none"/>
          <w:lang w:val="en-US"/>
        </w:rPr>
        <w:t xml:space="preserve"> tekst </w:t>
      </w:r>
      <w:r w:rsidR="004A6A7B">
        <w:rPr>
          <w:rStyle w:val="Hyperlink"/>
          <w:i/>
          <w:iCs/>
          <w:color w:val="auto"/>
          <w:u w:val="none"/>
          <w:lang w:val="en-US"/>
        </w:rPr>
        <w:t>SSSUP</w:t>
      </w:r>
      <w:r w:rsidR="004414F2" w:rsidRPr="004733A2">
        <w:rPr>
          <w:lang w:val="en-US"/>
        </w:rPr>
        <w:t>)</w:t>
      </w:r>
      <w:r w:rsidR="00422F82" w:rsidRPr="00422F82">
        <w:t xml:space="preserve"> </w:t>
      </w:r>
      <w:r w:rsidR="00422F82" w:rsidRPr="00422F82">
        <w:rPr>
          <w:b/>
          <w:lang w:val="en-US"/>
        </w:rPr>
        <w:t xml:space="preserve">me </w:t>
      </w:r>
      <w:r w:rsidR="00031A00">
        <w:rPr>
          <w:b/>
          <w:lang w:val="en-US"/>
        </w:rPr>
        <w:t>synimin</w:t>
      </w:r>
      <w:r w:rsidR="00422F82" w:rsidRPr="00422F82">
        <w:rPr>
          <w:b/>
          <w:lang w:val="en-US"/>
        </w:rPr>
        <w:t xml:space="preserve"> kryeso</w:t>
      </w:r>
      <w:r w:rsidR="00031A00">
        <w:rPr>
          <w:b/>
          <w:lang w:val="en-US"/>
        </w:rPr>
        <w:t xml:space="preserve">r </w:t>
      </w:r>
      <w:r w:rsidR="00422F82">
        <w:rPr>
          <w:b/>
          <w:lang w:val="en-US"/>
        </w:rPr>
        <w:t>mbështe</w:t>
      </w:r>
      <w:r w:rsidR="00031A00">
        <w:rPr>
          <w:b/>
          <w:lang w:val="en-US"/>
        </w:rPr>
        <w:t>tjen e</w:t>
      </w:r>
      <w:r w:rsidR="00422F82">
        <w:rPr>
          <w:b/>
          <w:lang w:val="en-US"/>
        </w:rPr>
        <w:t xml:space="preserve"> vlerësimi</w:t>
      </w:r>
      <w:r w:rsidR="00031A00">
        <w:rPr>
          <w:b/>
          <w:lang w:val="en-US"/>
        </w:rPr>
        <w:t>t</w:t>
      </w:r>
      <w:r w:rsidR="00422F82">
        <w:rPr>
          <w:b/>
          <w:lang w:val="en-US"/>
        </w:rPr>
        <w:t xml:space="preserve"> qarkullues</w:t>
      </w:r>
      <w:r w:rsidR="00422F82" w:rsidRPr="00422F82">
        <w:rPr>
          <w:b/>
          <w:lang w:val="en-US"/>
        </w:rPr>
        <w:t xml:space="preserve"> të sektorit të turizmit dhe </w:t>
      </w:r>
      <w:r w:rsidR="00031A00">
        <w:rPr>
          <w:b/>
          <w:lang w:val="en-US"/>
        </w:rPr>
        <w:t>sigurimin e</w:t>
      </w:r>
      <w:r w:rsidR="00422F82" w:rsidRPr="00422F82">
        <w:rPr>
          <w:b/>
          <w:lang w:val="en-US"/>
        </w:rPr>
        <w:t xml:space="preserve"> informacion</w:t>
      </w:r>
      <w:r w:rsidR="00031A00">
        <w:rPr>
          <w:b/>
          <w:lang w:val="en-US"/>
        </w:rPr>
        <w:t>it</w:t>
      </w:r>
      <w:r w:rsidR="00422F82" w:rsidRPr="00422F82">
        <w:rPr>
          <w:b/>
          <w:lang w:val="en-US"/>
        </w:rPr>
        <w:t xml:space="preserve"> të dobishëm për kalimin e tyre drejt një ofert</w:t>
      </w:r>
      <w:r w:rsidR="00422F82">
        <w:rPr>
          <w:b/>
          <w:lang w:val="en-US"/>
        </w:rPr>
        <w:t xml:space="preserve">e </w:t>
      </w:r>
      <w:r w:rsidR="00031A00">
        <w:rPr>
          <w:b/>
          <w:lang w:val="en-US"/>
        </w:rPr>
        <w:t xml:space="preserve">turizmi </w:t>
      </w:r>
      <w:r w:rsidR="00422F82">
        <w:rPr>
          <w:b/>
          <w:lang w:val="en-US"/>
        </w:rPr>
        <w:t>më të qëndruesh</w:t>
      </w:r>
      <w:r w:rsidR="0044662D">
        <w:rPr>
          <w:b/>
          <w:lang w:val="en-US"/>
        </w:rPr>
        <w:t>ë</w:t>
      </w:r>
      <w:r w:rsidR="00031A00">
        <w:rPr>
          <w:b/>
          <w:lang w:val="en-US"/>
        </w:rPr>
        <w:t>m dhe qarkullues</w:t>
      </w:r>
      <w:r w:rsidR="004414F2" w:rsidRPr="004733A2">
        <w:rPr>
          <w:lang w:val="en-US"/>
        </w:rPr>
        <w:t>.</w:t>
      </w:r>
    </w:p>
    <w:p w14:paraId="0347C24B" w14:textId="5FC54F89" w:rsidR="00E930B1" w:rsidRPr="000B53A8" w:rsidRDefault="00946C6A" w:rsidP="00E930B1">
      <w:pPr>
        <w:ind w:right="-1"/>
        <w:jc w:val="both"/>
        <w:rPr>
          <w:lang w:val="en-US"/>
        </w:rPr>
      </w:pPr>
      <w:r>
        <w:rPr>
          <w:bCs/>
          <w:u w:val="single"/>
          <w:lang w:val="en-US"/>
        </w:rPr>
        <w:t>Mjetet</w:t>
      </w:r>
      <w:r w:rsidR="00031A00">
        <w:rPr>
          <w:bCs/>
          <w:u w:val="single"/>
          <w:lang w:val="en-US"/>
        </w:rPr>
        <w:t xml:space="preserve"> e Turizmit Qarkullues</w:t>
      </w:r>
      <w:r>
        <w:rPr>
          <w:bCs/>
          <w:u w:val="single"/>
          <w:lang w:val="en-US"/>
        </w:rPr>
        <w:t xml:space="preserve"> </w:t>
      </w:r>
      <w:r w:rsidRPr="00946C6A">
        <w:rPr>
          <w:bCs/>
          <w:u w:val="single"/>
          <w:lang w:val="en-US"/>
        </w:rPr>
        <w:t>janë mjete menaxhimi dhe monitorimi</w:t>
      </w:r>
      <w:r w:rsidRPr="00946C6A">
        <w:rPr>
          <w:b/>
          <w:bCs/>
          <w:lang w:val="en-US"/>
        </w:rPr>
        <w:t xml:space="preserve"> </w:t>
      </w:r>
      <w:r>
        <w:rPr>
          <w:b/>
          <w:bCs/>
          <w:lang w:val="en-US"/>
        </w:rPr>
        <w:t xml:space="preserve"> </w:t>
      </w:r>
      <w:r w:rsidR="00031A00">
        <w:rPr>
          <w:b/>
          <w:bCs/>
          <w:lang w:val="en-US"/>
        </w:rPr>
        <w:t>q</w:t>
      </w:r>
      <w:r w:rsidR="0044662D">
        <w:rPr>
          <w:b/>
          <w:bCs/>
          <w:lang w:val="en-US"/>
        </w:rPr>
        <w:t>ë</w:t>
      </w:r>
      <w:r w:rsidRPr="00946C6A">
        <w:rPr>
          <w:b/>
          <w:bCs/>
          <w:lang w:val="en-US"/>
        </w:rPr>
        <w:t xml:space="preserve"> vlerës</w:t>
      </w:r>
      <w:r w:rsidR="00031A00">
        <w:rPr>
          <w:b/>
          <w:bCs/>
          <w:lang w:val="en-US"/>
        </w:rPr>
        <w:t>ojn</w:t>
      </w:r>
      <w:r w:rsidR="0044662D">
        <w:rPr>
          <w:b/>
          <w:bCs/>
          <w:lang w:val="en-US"/>
        </w:rPr>
        <w:t>ë</w:t>
      </w:r>
      <w:r w:rsidRPr="00946C6A">
        <w:rPr>
          <w:b/>
          <w:bCs/>
          <w:lang w:val="en-US"/>
        </w:rPr>
        <w:t xml:space="preserve"> ndikimin e turizmit</w:t>
      </w:r>
      <w:r w:rsidRPr="00D856D0">
        <w:rPr>
          <w:bCs/>
          <w:lang w:val="en-US"/>
        </w:rPr>
        <w:t xml:space="preserve">  </w:t>
      </w:r>
      <w:r w:rsidR="00031A00">
        <w:rPr>
          <w:bCs/>
          <w:lang w:val="en-US"/>
        </w:rPr>
        <w:t>si</w:t>
      </w:r>
      <w:r w:rsidR="00D856D0" w:rsidRPr="00D856D0">
        <w:rPr>
          <w:bCs/>
          <w:lang w:val="en-US"/>
        </w:rPr>
        <w:t xml:space="preserve"> në </w:t>
      </w:r>
      <w:r w:rsidR="00D856D0" w:rsidRPr="00031A00">
        <w:rPr>
          <w:b/>
          <w:bCs/>
          <w:color w:val="C00000"/>
          <w:lang w:val="en-US"/>
        </w:rPr>
        <w:t xml:space="preserve">një </w:t>
      </w:r>
      <w:r w:rsidR="00D856D0">
        <w:rPr>
          <w:b/>
          <w:bCs/>
          <w:color w:val="C00000"/>
          <w:lang w:val="en-US"/>
        </w:rPr>
        <w:t xml:space="preserve">nivel destinacioni </w:t>
      </w:r>
      <w:r w:rsidR="00346F78">
        <w:rPr>
          <w:color w:val="C00000"/>
          <w:lang w:val="en-US"/>
        </w:rPr>
        <w:t>(</w:t>
      </w:r>
      <w:r w:rsidR="00E3229D">
        <w:rPr>
          <w:color w:val="C00000"/>
          <w:lang w:val="en-US"/>
        </w:rPr>
        <w:t xml:space="preserve">Mjeti </w:t>
      </w:r>
      <w:r w:rsidR="00031A00">
        <w:rPr>
          <w:color w:val="C00000"/>
          <w:lang w:val="en-US"/>
        </w:rPr>
        <w:t>p</w:t>
      </w:r>
      <w:r w:rsidR="0044662D">
        <w:rPr>
          <w:color w:val="C00000"/>
          <w:lang w:val="en-US"/>
        </w:rPr>
        <w:t>ë</w:t>
      </w:r>
      <w:r w:rsidR="00031A00">
        <w:rPr>
          <w:color w:val="C00000"/>
          <w:lang w:val="en-US"/>
        </w:rPr>
        <w:t>r Turizmin Q</w:t>
      </w:r>
      <w:r w:rsidR="00E3229D">
        <w:rPr>
          <w:color w:val="C00000"/>
          <w:lang w:val="en-US"/>
        </w:rPr>
        <w:t>arkullues</w:t>
      </w:r>
      <w:r w:rsidR="00031A00">
        <w:rPr>
          <w:color w:val="C00000"/>
          <w:lang w:val="en-US"/>
        </w:rPr>
        <w:t xml:space="preserve"> n</w:t>
      </w:r>
      <w:r w:rsidR="0044662D">
        <w:rPr>
          <w:color w:val="C00000"/>
          <w:lang w:val="en-US"/>
        </w:rPr>
        <w:t>ë</w:t>
      </w:r>
      <w:r w:rsidR="00031A00">
        <w:rPr>
          <w:color w:val="C00000"/>
          <w:lang w:val="en-US"/>
        </w:rPr>
        <w:t xml:space="preserve"> Destinacion</w:t>
      </w:r>
      <w:r w:rsidR="00346F78">
        <w:rPr>
          <w:color w:val="C00000"/>
          <w:lang w:val="en-US"/>
        </w:rPr>
        <w:t xml:space="preserve">) </w:t>
      </w:r>
      <w:r w:rsidR="00031A00" w:rsidRPr="00031A00">
        <w:rPr>
          <w:bCs/>
          <w:lang w:val="en-US"/>
        </w:rPr>
        <w:t>ashtu edhe n</w:t>
      </w:r>
      <w:r w:rsidR="0044662D">
        <w:rPr>
          <w:bCs/>
          <w:lang w:val="en-US"/>
        </w:rPr>
        <w:t>ë</w:t>
      </w:r>
      <w:r w:rsidR="00031A00">
        <w:rPr>
          <w:color w:val="C00000"/>
          <w:lang w:val="en-US"/>
        </w:rPr>
        <w:t xml:space="preserve"> </w:t>
      </w:r>
      <w:r w:rsidR="00031A00" w:rsidRPr="00031A00">
        <w:rPr>
          <w:b/>
          <w:color w:val="C00000"/>
          <w:lang w:val="en-US"/>
        </w:rPr>
        <w:t>nj</w:t>
      </w:r>
      <w:r w:rsidR="0044662D">
        <w:rPr>
          <w:b/>
          <w:color w:val="C00000"/>
          <w:lang w:val="en-US"/>
        </w:rPr>
        <w:t>ë</w:t>
      </w:r>
      <w:r w:rsidR="00031A00" w:rsidRPr="00031A00">
        <w:rPr>
          <w:b/>
          <w:color w:val="C00000"/>
          <w:lang w:val="en-US"/>
        </w:rPr>
        <w:t xml:space="preserve"> nivel industrie turizmi</w:t>
      </w:r>
      <w:r w:rsidR="00031A00">
        <w:rPr>
          <w:color w:val="C00000"/>
          <w:lang w:val="en-US"/>
        </w:rPr>
        <w:t xml:space="preserve"> </w:t>
      </w:r>
      <w:r w:rsidR="00E3229D">
        <w:rPr>
          <w:color w:val="C00000"/>
          <w:lang w:val="en-US"/>
        </w:rPr>
        <w:t xml:space="preserve">(Mjeti </w:t>
      </w:r>
      <w:r w:rsidR="00031A00">
        <w:rPr>
          <w:color w:val="C00000"/>
          <w:lang w:val="en-US"/>
        </w:rPr>
        <w:t>p</w:t>
      </w:r>
      <w:r w:rsidR="0044662D">
        <w:rPr>
          <w:color w:val="C00000"/>
          <w:lang w:val="en-US"/>
        </w:rPr>
        <w:t>ë</w:t>
      </w:r>
      <w:r w:rsidR="00031A00">
        <w:rPr>
          <w:color w:val="C00000"/>
          <w:lang w:val="en-US"/>
        </w:rPr>
        <w:t>r Turizmin Qarkullues n</w:t>
      </w:r>
      <w:r w:rsidR="0044662D">
        <w:rPr>
          <w:color w:val="C00000"/>
          <w:lang w:val="en-US"/>
        </w:rPr>
        <w:t>ë</w:t>
      </w:r>
      <w:r w:rsidR="00031A00">
        <w:rPr>
          <w:color w:val="C00000"/>
          <w:lang w:val="en-US"/>
        </w:rPr>
        <w:t xml:space="preserve"> Industri</w:t>
      </w:r>
      <w:r w:rsidR="00346F78">
        <w:rPr>
          <w:color w:val="C00000"/>
          <w:lang w:val="en-US"/>
        </w:rPr>
        <w:t xml:space="preserve">) </w:t>
      </w:r>
      <w:r w:rsidR="00E3229D">
        <w:rPr>
          <w:lang w:val="en-US"/>
        </w:rPr>
        <w:t xml:space="preserve">nga </w:t>
      </w:r>
      <w:r w:rsidR="00031A00">
        <w:rPr>
          <w:lang w:val="en-US"/>
        </w:rPr>
        <w:t>nj</w:t>
      </w:r>
      <w:r w:rsidR="0044662D">
        <w:rPr>
          <w:lang w:val="en-US"/>
        </w:rPr>
        <w:t>ë</w:t>
      </w:r>
      <w:r w:rsidR="00031A00">
        <w:rPr>
          <w:lang w:val="en-US"/>
        </w:rPr>
        <w:t xml:space="preserve"> perspektiv</w:t>
      </w:r>
      <w:r w:rsidR="0044662D">
        <w:rPr>
          <w:lang w:val="en-US"/>
        </w:rPr>
        <w:t>ë</w:t>
      </w:r>
      <w:r w:rsidR="00E3229D">
        <w:rPr>
          <w:lang w:val="en-US"/>
        </w:rPr>
        <w:t xml:space="preserve"> e ekonomis</w:t>
      </w:r>
      <w:r w:rsidR="00E3229D">
        <w:rPr>
          <w:rFonts w:cstheme="minorHAnsi"/>
          <w:lang w:val="en-US"/>
        </w:rPr>
        <w:t>ë</w:t>
      </w:r>
      <w:r w:rsidR="00E3229D">
        <w:rPr>
          <w:lang w:val="en-US"/>
        </w:rPr>
        <w:t xml:space="preserve"> qarkulluese (</w:t>
      </w:r>
      <w:r w:rsidR="00031A00">
        <w:rPr>
          <w:lang w:val="en-US"/>
        </w:rPr>
        <w:t>EQ</w:t>
      </w:r>
      <w:r w:rsidR="00E3229D">
        <w:rPr>
          <w:lang w:val="en-US"/>
        </w:rPr>
        <w:t>)</w:t>
      </w:r>
      <w:r w:rsidR="00004166">
        <w:rPr>
          <w:lang w:val="en-US"/>
        </w:rPr>
        <w:t>.</w:t>
      </w:r>
    </w:p>
    <w:p w14:paraId="72F56181" w14:textId="06C1F00D" w:rsidR="00CE4B33" w:rsidRPr="000B53A8" w:rsidRDefault="00D5633D" w:rsidP="00CE4B33">
      <w:pPr>
        <w:ind w:right="-1"/>
        <w:jc w:val="both"/>
        <w:rPr>
          <w:lang w:val="en-US"/>
        </w:rPr>
      </w:pPr>
      <w:r>
        <w:rPr>
          <w:u w:val="single"/>
          <w:lang w:val="en-US"/>
        </w:rPr>
        <w:t>Mjetet e Turizmit Qarkullues</w:t>
      </w:r>
      <w:r w:rsidRPr="00D5633D">
        <w:t xml:space="preserve"> </w:t>
      </w:r>
      <w:r w:rsidR="00031A00">
        <w:rPr>
          <w:b/>
          <w:lang w:val="en-US"/>
        </w:rPr>
        <w:t>bazohen</w:t>
      </w:r>
      <w:r w:rsidRPr="00D5633D">
        <w:rPr>
          <w:b/>
          <w:lang w:val="en-US"/>
        </w:rPr>
        <w:t xml:space="preserve"> në të dhënat ekzistuese të mbledhura</w:t>
      </w:r>
      <w:r w:rsidR="000A5E4E" w:rsidRPr="000A5E4E">
        <w:rPr>
          <w:lang w:val="en-US"/>
        </w:rPr>
        <w:t xml:space="preserve"> </w:t>
      </w:r>
      <w:r w:rsidR="00CE3385">
        <w:rPr>
          <w:lang w:val="en-US"/>
        </w:rPr>
        <w:t>n</w:t>
      </w:r>
      <w:r w:rsidR="0044662D">
        <w:rPr>
          <w:lang w:val="en-US"/>
        </w:rPr>
        <w:t>ë</w:t>
      </w:r>
      <w:r w:rsidR="00CE3385">
        <w:rPr>
          <w:lang w:val="en-US"/>
        </w:rPr>
        <w:t>p</w:t>
      </w:r>
      <w:r w:rsidR="0044662D">
        <w:rPr>
          <w:lang w:val="en-US"/>
        </w:rPr>
        <w:t>ë</w:t>
      </w:r>
      <w:r w:rsidR="00CE3385">
        <w:rPr>
          <w:lang w:val="en-US"/>
        </w:rPr>
        <w:t>rmjet</w:t>
      </w:r>
      <w:r w:rsidR="000A5E4E" w:rsidRPr="000A5E4E">
        <w:t xml:space="preserve"> </w:t>
      </w:r>
      <w:r w:rsidR="000A5E4E" w:rsidRPr="008243AA">
        <w:rPr>
          <w:b/>
          <w:lang w:val="en-US"/>
        </w:rPr>
        <w:t>analizave t</w:t>
      </w:r>
      <w:r w:rsidR="000A5E4E" w:rsidRPr="008243AA">
        <w:rPr>
          <w:rFonts w:cstheme="minorHAnsi"/>
          <w:b/>
          <w:lang w:val="en-US"/>
        </w:rPr>
        <w:t>ë</w:t>
      </w:r>
      <w:r w:rsidR="000A5E4E" w:rsidRPr="008243AA">
        <w:rPr>
          <w:b/>
          <w:lang w:val="en-US"/>
        </w:rPr>
        <w:t xml:space="preserve"> literaturës gri dhe </w:t>
      </w:r>
      <w:r w:rsidR="00CE3385">
        <w:rPr>
          <w:b/>
          <w:lang w:val="en-US"/>
        </w:rPr>
        <w:t xml:space="preserve">asaj </w:t>
      </w:r>
      <w:r w:rsidR="000A5E4E" w:rsidRPr="008243AA">
        <w:rPr>
          <w:b/>
          <w:lang w:val="en-US"/>
        </w:rPr>
        <w:t>shkencore</w:t>
      </w:r>
      <w:r w:rsidR="00E930B1" w:rsidRPr="000B53A8">
        <w:rPr>
          <w:lang w:val="en-US"/>
        </w:rPr>
        <w:t xml:space="preserve">. </w:t>
      </w:r>
    </w:p>
    <w:p w14:paraId="4E78444F" w14:textId="315AB812" w:rsidR="002825C1" w:rsidRPr="00206CEB" w:rsidRDefault="003A5D11" w:rsidP="00E71CA9">
      <w:pPr>
        <w:ind w:right="-1"/>
        <w:jc w:val="both"/>
        <w:rPr>
          <w:lang w:val="en-US"/>
        </w:rPr>
      </w:pPr>
      <w:r>
        <w:rPr>
          <w:lang w:val="en-US"/>
        </w:rPr>
        <w:t>Lidhur</w:t>
      </w:r>
      <w:r w:rsidR="00B348CA" w:rsidRPr="00B348CA">
        <w:rPr>
          <w:lang w:val="en-US"/>
        </w:rPr>
        <w:t xml:space="preserve"> me zhvillimin e panelit të </w:t>
      </w:r>
      <w:r>
        <w:rPr>
          <w:lang w:val="en-US"/>
        </w:rPr>
        <w:t>indikatorëve</w:t>
      </w:r>
      <w:r w:rsidR="00B348CA">
        <w:rPr>
          <w:lang w:val="en-US"/>
        </w:rPr>
        <w:t xml:space="preserve"> INCIRCLE për turizmin qarkullues</w:t>
      </w:r>
      <w:r w:rsidR="00B348CA" w:rsidRPr="00B348CA">
        <w:rPr>
          <w:lang w:val="en-US"/>
        </w:rPr>
        <w:t xml:space="preserve">, hapi i parë i analizës </w:t>
      </w:r>
      <w:r>
        <w:rPr>
          <w:lang w:val="en-US"/>
        </w:rPr>
        <w:t>ka sjell</w:t>
      </w:r>
      <w:r w:rsidR="0044662D">
        <w:rPr>
          <w:lang w:val="en-US"/>
        </w:rPr>
        <w:t>ë</w:t>
      </w:r>
      <w:r w:rsidR="00B348CA" w:rsidRPr="00B348CA">
        <w:rPr>
          <w:lang w:val="en-US"/>
        </w:rPr>
        <w:t xml:space="preserve"> përcaktimin e </w:t>
      </w:r>
      <w:r>
        <w:rPr>
          <w:lang w:val="en-US"/>
        </w:rPr>
        <w:t>kuadrit t</w:t>
      </w:r>
      <w:r w:rsidR="0044662D">
        <w:rPr>
          <w:lang w:val="en-US"/>
        </w:rPr>
        <w:t>ë</w:t>
      </w:r>
      <w:r>
        <w:rPr>
          <w:lang w:val="en-US"/>
        </w:rPr>
        <w:t xml:space="preserve"> studimeve</w:t>
      </w:r>
      <w:r w:rsidR="00B348CA" w:rsidRPr="00B348CA">
        <w:rPr>
          <w:lang w:val="en-US"/>
        </w:rPr>
        <w:t>, të frymëzuar nga modeli i pesë kapitaleve</w:t>
      </w:r>
      <w:r>
        <w:rPr>
          <w:lang w:val="en-US"/>
        </w:rPr>
        <w:t xml:space="preserve"> si</w:t>
      </w:r>
      <w:r w:rsidR="00B348CA" w:rsidRPr="00B348CA">
        <w:rPr>
          <w:lang w:val="en-US"/>
        </w:rPr>
        <w:t xml:space="preserve"> dhe duke përfshirë identifikimin e aktorëve të turizmit dhe parimet e </w:t>
      </w:r>
      <w:r w:rsidR="00B348CA">
        <w:rPr>
          <w:lang w:val="en-US"/>
        </w:rPr>
        <w:t>ekonomisë  qarkulluese</w:t>
      </w:r>
      <w:r>
        <w:rPr>
          <w:lang w:val="en-US"/>
        </w:rPr>
        <w:t>.</w:t>
      </w:r>
      <w:r w:rsidR="00BA6E33" w:rsidRPr="00BA6E33">
        <w:t xml:space="preserve"> </w:t>
      </w:r>
      <w:r w:rsidR="00BA6E33" w:rsidRPr="00BA6E33">
        <w:rPr>
          <w:lang w:val="en-US"/>
        </w:rPr>
        <w:t xml:space="preserve">Hapi i dytë ka parashikuar hartëzimin e </w:t>
      </w:r>
      <w:r w:rsidR="00612764">
        <w:rPr>
          <w:lang w:val="en-US"/>
        </w:rPr>
        <w:t>indikatorëve</w:t>
      </w:r>
      <w:r w:rsidR="00BA6E33" w:rsidRPr="00BA6E33">
        <w:rPr>
          <w:lang w:val="en-US"/>
        </w:rPr>
        <w:t xml:space="preserve"> të qarkullimit dhe </w:t>
      </w:r>
      <w:r w:rsidR="00612764">
        <w:rPr>
          <w:lang w:val="en-US"/>
        </w:rPr>
        <w:t>t</w:t>
      </w:r>
      <w:r w:rsidR="0044662D">
        <w:rPr>
          <w:lang w:val="en-US"/>
        </w:rPr>
        <w:t>ë</w:t>
      </w:r>
      <w:r w:rsidR="00612764">
        <w:rPr>
          <w:lang w:val="en-US"/>
        </w:rPr>
        <w:t xml:space="preserve"> </w:t>
      </w:r>
      <w:r w:rsidR="00BA6E33" w:rsidRPr="00BA6E33">
        <w:rPr>
          <w:lang w:val="en-US"/>
        </w:rPr>
        <w:t>qëndrueshmërisë brenda sektorit të turizmit dhe kategorizimin e tyre sipa</w:t>
      </w:r>
      <w:r w:rsidR="00BA6E33">
        <w:rPr>
          <w:lang w:val="en-US"/>
        </w:rPr>
        <w:t xml:space="preserve">s </w:t>
      </w:r>
      <w:r w:rsidR="00612764">
        <w:rPr>
          <w:lang w:val="en-US"/>
        </w:rPr>
        <w:t>kuadrit</w:t>
      </w:r>
      <w:r w:rsidR="00BA6E33">
        <w:rPr>
          <w:lang w:val="en-US"/>
        </w:rPr>
        <w:t xml:space="preserve"> </w:t>
      </w:r>
      <w:r w:rsidR="00612764">
        <w:rPr>
          <w:lang w:val="en-US"/>
        </w:rPr>
        <w:t>INCIRCLE të matjes</w:t>
      </w:r>
      <w:r w:rsidR="00E71CA9" w:rsidRPr="00206CEB">
        <w:rPr>
          <w:lang w:val="en-US"/>
        </w:rPr>
        <w:t>.</w:t>
      </w:r>
      <w:r w:rsidR="00D80B89" w:rsidRPr="00D80B89">
        <w:t xml:space="preserve"> </w:t>
      </w:r>
      <w:r w:rsidR="00612764">
        <w:rPr>
          <w:lang w:val="en-US"/>
        </w:rPr>
        <w:t>S</w:t>
      </w:r>
      <w:r w:rsidR="0044662D">
        <w:rPr>
          <w:lang w:val="en-US"/>
        </w:rPr>
        <w:t>ë</w:t>
      </w:r>
      <w:r w:rsidR="00612764">
        <w:rPr>
          <w:lang w:val="en-US"/>
        </w:rPr>
        <w:t xml:space="preserve"> fundmi</w:t>
      </w:r>
      <w:r w:rsidR="00D80B89" w:rsidRPr="00D80B89">
        <w:rPr>
          <w:lang w:val="en-US"/>
        </w:rPr>
        <w:t xml:space="preserve">, </w:t>
      </w:r>
      <w:r w:rsidR="00612764">
        <w:rPr>
          <w:lang w:val="en-US"/>
        </w:rPr>
        <w:t>panelet CET-KPI t</w:t>
      </w:r>
      <w:r w:rsidR="0044662D">
        <w:rPr>
          <w:lang w:val="en-US"/>
        </w:rPr>
        <w:t>ë</w:t>
      </w:r>
      <w:r w:rsidR="00D80B89" w:rsidRPr="00D80B89">
        <w:rPr>
          <w:lang w:val="en-US"/>
        </w:rPr>
        <w:t xml:space="preserve"> INCIRCLE të për</w:t>
      </w:r>
      <w:r w:rsidR="00612764">
        <w:rPr>
          <w:lang w:val="en-US"/>
        </w:rPr>
        <w:t>gatitura,</w:t>
      </w:r>
      <w:r w:rsidR="00D80B89" w:rsidRPr="00D80B89">
        <w:rPr>
          <w:lang w:val="en-US"/>
        </w:rPr>
        <w:t xml:space="preserve"> janë shndër</w:t>
      </w:r>
      <w:r w:rsidR="00D80B89">
        <w:rPr>
          <w:lang w:val="en-US"/>
        </w:rPr>
        <w:t xml:space="preserve">ruar në Mjete </w:t>
      </w:r>
      <w:r w:rsidR="00612764">
        <w:rPr>
          <w:lang w:val="en-US"/>
        </w:rPr>
        <w:t>t</w:t>
      </w:r>
      <w:r w:rsidR="0044662D">
        <w:rPr>
          <w:lang w:val="en-US"/>
        </w:rPr>
        <w:t>ë</w:t>
      </w:r>
      <w:r w:rsidR="00612764">
        <w:rPr>
          <w:lang w:val="en-US"/>
        </w:rPr>
        <w:t xml:space="preserve"> Turizmit Qarkullues </w:t>
      </w:r>
      <w:r w:rsidR="00D80B89" w:rsidRPr="00D80B89">
        <w:rPr>
          <w:lang w:val="en-US"/>
        </w:rPr>
        <w:t>në mënyrë që të lehtësojnë më tej përdorimin e tyre (i lehtë për t’u përdorur, intuitiv dhe zbatues në shkallë më të gjerë)</w:t>
      </w:r>
      <w:r w:rsidR="00040FD7">
        <w:rPr>
          <w:lang w:val="en-US"/>
        </w:rPr>
        <w:t>.</w:t>
      </w:r>
    </w:p>
    <w:p w14:paraId="3A207933" w14:textId="59F43AF7" w:rsidR="00056938" w:rsidRDefault="00C560F3" w:rsidP="00E71CA9">
      <w:pPr>
        <w:ind w:right="-1"/>
        <w:jc w:val="both"/>
        <w:rPr>
          <w:lang w:val="en-US"/>
        </w:rPr>
      </w:pPr>
      <w:r w:rsidRPr="00C560F3">
        <w:rPr>
          <w:lang w:val="en-US"/>
        </w:rPr>
        <w:t xml:space="preserve">Dokumenti është </w:t>
      </w:r>
      <w:r w:rsidR="00612764">
        <w:rPr>
          <w:lang w:val="en-US"/>
        </w:rPr>
        <w:t>p</w:t>
      </w:r>
      <w:r w:rsidR="0044662D">
        <w:rPr>
          <w:lang w:val="en-US"/>
        </w:rPr>
        <w:t>ë</w:t>
      </w:r>
      <w:r w:rsidR="00612764">
        <w:rPr>
          <w:lang w:val="en-US"/>
        </w:rPr>
        <w:t>rgatitur</w:t>
      </w:r>
      <w:r w:rsidRPr="00C560F3">
        <w:rPr>
          <w:lang w:val="en-US"/>
        </w:rPr>
        <w:t xml:space="preserve"> duke</w:t>
      </w:r>
      <w:r w:rsidR="00612764">
        <w:rPr>
          <w:lang w:val="en-US"/>
        </w:rPr>
        <w:t xml:space="preserve"> u nisur</w:t>
      </w:r>
      <w:r w:rsidRPr="00C560F3">
        <w:rPr>
          <w:lang w:val="en-US"/>
        </w:rPr>
        <w:t xml:space="preserve"> nga raporti</w:t>
      </w:r>
      <w:r w:rsidR="00206CEB" w:rsidRPr="00206CEB">
        <w:rPr>
          <w:lang w:val="en-US"/>
        </w:rPr>
        <w:t xml:space="preserve"> </w:t>
      </w:r>
      <w:r w:rsidR="00206CEB" w:rsidRPr="00C560F3">
        <w:rPr>
          <w:b/>
          <w:lang w:val="en-US"/>
        </w:rPr>
        <w:t>“</w:t>
      </w:r>
      <w:r w:rsidR="00612764">
        <w:rPr>
          <w:b/>
          <w:lang w:val="en-US"/>
        </w:rPr>
        <w:t>Matja e Turizmit si një S</w:t>
      </w:r>
      <w:r w:rsidRPr="00C560F3">
        <w:rPr>
          <w:b/>
          <w:lang w:val="en-US"/>
        </w:rPr>
        <w:t>ektor</w:t>
      </w:r>
      <w:r w:rsidR="00612764">
        <w:rPr>
          <w:b/>
          <w:lang w:val="en-US"/>
        </w:rPr>
        <w:t xml:space="preserve"> Ekonomik i Q</w:t>
      </w:r>
      <w:r w:rsidRPr="00C560F3">
        <w:rPr>
          <w:b/>
          <w:lang w:val="en-US"/>
        </w:rPr>
        <w:t xml:space="preserve">ëndrueshëm </w:t>
      </w:r>
      <w:r w:rsidR="00612764">
        <w:rPr>
          <w:b/>
          <w:lang w:val="en-US"/>
        </w:rPr>
        <w:t>dhe Q</w:t>
      </w:r>
      <w:r w:rsidRPr="00C560F3">
        <w:rPr>
          <w:b/>
          <w:lang w:val="en-US"/>
        </w:rPr>
        <w:t>arkullues. Modeli INCIRCLE</w:t>
      </w:r>
      <w:r w:rsidR="00206CEB" w:rsidRPr="00C560F3">
        <w:rPr>
          <w:b/>
          <w:lang w:val="en-US"/>
        </w:rPr>
        <w:t>”</w:t>
      </w:r>
      <w:r w:rsidR="00E93726">
        <w:rPr>
          <w:lang w:val="en-US"/>
        </w:rPr>
        <w:t xml:space="preserve"> (</w:t>
      </w:r>
      <w:r w:rsidR="00911731" w:rsidRPr="00911731">
        <w:rPr>
          <w:lang w:val="en-US"/>
        </w:rPr>
        <w:t xml:space="preserve">i zhvilluar si një dokument mbështetës për </w:t>
      </w:r>
      <w:r w:rsidR="00726291">
        <w:rPr>
          <w:lang w:val="en-US"/>
        </w:rPr>
        <w:t>dokumentin</w:t>
      </w:r>
      <w:r w:rsidR="00911731" w:rsidRPr="00911731">
        <w:rPr>
          <w:lang w:val="en-US"/>
        </w:rPr>
        <w:t xml:space="preserve"> 3.3.1) dhe është strukturuar si më poshtë</w:t>
      </w:r>
      <w:r w:rsidR="00056938" w:rsidRPr="00206CEB">
        <w:rPr>
          <w:lang w:val="en-US"/>
        </w:rPr>
        <w:t xml:space="preserve">: </w:t>
      </w:r>
    </w:p>
    <w:p w14:paraId="122A072B" w14:textId="2CA17607" w:rsidR="00DA443B" w:rsidRPr="00DA443B" w:rsidRDefault="00F74684" w:rsidP="00F74684">
      <w:pPr>
        <w:pStyle w:val="ListParagraph"/>
        <w:numPr>
          <w:ilvl w:val="0"/>
          <w:numId w:val="21"/>
        </w:numPr>
        <w:jc w:val="both"/>
        <w:rPr>
          <w:lang w:val="en-US"/>
        </w:rPr>
      </w:pPr>
      <w:r w:rsidRPr="00F74684">
        <w:rPr>
          <w:u w:val="single"/>
          <w:lang w:val="en-US"/>
        </w:rPr>
        <w:t>Një kapitull i parë</w:t>
      </w:r>
      <w:r w:rsidRPr="00F74684">
        <w:rPr>
          <w:lang w:val="en-US"/>
        </w:rPr>
        <w:t xml:space="preserve"> </w:t>
      </w:r>
      <w:r w:rsidR="00DD3D86">
        <w:rPr>
          <w:lang w:val="en-US"/>
        </w:rPr>
        <w:t>q</w:t>
      </w:r>
      <w:r w:rsidR="0044662D">
        <w:rPr>
          <w:lang w:val="en-US"/>
        </w:rPr>
        <w:t>ë</w:t>
      </w:r>
      <w:r w:rsidRPr="00F74684">
        <w:rPr>
          <w:lang w:val="en-US"/>
        </w:rPr>
        <w:t xml:space="preserve"> synon të përshkruajë </w:t>
      </w:r>
      <w:r w:rsidR="00DD3D86">
        <w:rPr>
          <w:lang w:val="en-US"/>
        </w:rPr>
        <w:t>kuadrin</w:t>
      </w:r>
      <w:r w:rsidRPr="00F74684">
        <w:rPr>
          <w:lang w:val="en-US"/>
        </w:rPr>
        <w:t xml:space="preserve"> </w:t>
      </w:r>
      <w:r w:rsidR="00DD3D86" w:rsidRPr="00F74684">
        <w:rPr>
          <w:lang w:val="en-US"/>
        </w:rPr>
        <w:t xml:space="preserve">INCIRCLE </w:t>
      </w:r>
      <w:r w:rsidR="00DD3D86">
        <w:rPr>
          <w:lang w:val="en-US"/>
        </w:rPr>
        <w:t>t</w:t>
      </w:r>
      <w:r w:rsidR="0044662D">
        <w:rPr>
          <w:lang w:val="en-US"/>
        </w:rPr>
        <w:t>ë</w:t>
      </w:r>
      <w:r w:rsidRPr="00F74684">
        <w:rPr>
          <w:lang w:val="en-US"/>
        </w:rPr>
        <w:t xml:space="preserve"> matjes</w:t>
      </w:r>
      <w:r w:rsidR="00DA443B" w:rsidRPr="00DA443B">
        <w:rPr>
          <w:lang w:val="en-US"/>
        </w:rPr>
        <w:t>;</w:t>
      </w:r>
    </w:p>
    <w:p w14:paraId="7161C54D" w14:textId="746E23E4" w:rsidR="00DA443B" w:rsidRPr="00DA443B" w:rsidRDefault="009169CD" w:rsidP="009169CD">
      <w:pPr>
        <w:pStyle w:val="ListParagraph"/>
        <w:numPr>
          <w:ilvl w:val="0"/>
          <w:numId w:val="21"/>
        </w:numPr>
        <w:jc w:val="both"/>
        <w:rPr>
          <w:lang w:val="en-US"/>
        </w:rPr>
      </w:pPr>
      <w:r w:rsidRPr="008543B2">
        <w:rPr>
          <w:u w:val="single"/>
          <w:lang w:val="en-US"/>
        </w:rPr>
        <w:t>Një kapitull i dytë</w:t>
      </w:r>
      <w:r w:rsidRPr="009169CD">
        <w:rPr>
          <w:lang w:val="en-US"/>
        </w:rPr>
        <w:t xml:space="preserve"> </w:t>
      </w:r>
      <w:r w:rsidR="00DD3D86">
        <w:rPr>
          <w:lang w:val="en-US"/>
        </w:rPr>
        <w:t>q</w:t>
      </w:r>
      <w:r w:rsidR="0044662D">
        <w:rPr>
          <w:lang w:val="en-US"/>
        </w:rPr>
        <w:t>ë</w:t>
      </w:r>
      <w:r w:rsidRPr="009169CD">
        <w:rPr>
          <w:lang w:val="en-US"/>
        </w:rPr>
        <w:t xml:space="preserve"> përqendrohet n</w:t>
      </w:r>
      <w:r>
        <w:rPr>
          <w:lang w:val="en-US"/>
        </w:rPr>
        <w:t xml:space="preserve">ë përshkrimin e Mjeteve </w:t>
      </w:r>
      <w:r w:rsidR="00DD3D86" w:rsidRPr="009169CD">
        <w:rPr>
          <w:lang w:val="en-US"/>
        </w:rPr>
        <w:t xml:space="preserve">të zhvilluara </w:t>
      </w:r>
      <w:r w:rsidR="00DD3D86">
        <w:rPr>
          <w:lang w:val="en-US"/>
        </w:rPr>
        <w:t>t</w:t>
      </w:r>
      <w:r w:rsidR="0044662D">
        <w:rPr>
          <w:lang w:val="en-US"/>
        </w:rPr>
        <w:t>ë</w:t>
      </w:r>
      <w:r w:rsidR="00DD3D86">
        <w:rPr>
          <w:lang w:val="en-US"/>
        </w:rPr>
        <w:t xml:space="preserve"> Turizmit </w:t>
      </w:r>
      <w:r>
        <w:rPr>
          <w:lang w:val="en-US"/>
        </w:rPr>
        <w:t>Qarkulluese</w:t>
      </w:r>
      <w:r w:rsidRPr="009169CD">
        <w:rPr>
          <w:lang w:val="en-US"/>
        </w:rPr>
        <w:t xml:space="preserve"> (procesi i zhvillimit dhe </w:t>
      </w:r>
      <w:r w:rsidR="00DD3D86">
        <w:rPr>
          <w:lang w:val="en-US"/>
        </w:rPr>
        <w:t>karakteristikat</w:t>
      </w:r>
      <w:r w:rsidRPr="009169CD">
        <w:rPr>
          <w:lang w:val="en-US"/>
        </w:rPr>
        <w:t xml:space="preserve"> e tyre kryesore)</w:t>
      </w:r>
      <w:r w:rsidR="00DA443B" w:rsidRPr="00DA443B">
        <w:rPr>
          <w:lang w:val="en-US"/>
        </w:rPr>
        <w:t>;</w:t>
      </w:r>
    </w:p>
    <w:p w14:paraId="420854A3" w14:textId="0B1345D8" w:rsidR="00DA443B" w:rsidRPr="00DA443B" w:rsidRDefault="008543B2" w:rsidP="008543B2">
      <w:pPr>
        <w:pStyle w:val="ListParagraph"/>
        <w:numPr>
          <w:ilvl w:val="0"/>
          <w:numId w:val="21"/>
        </w:numPr>
        <w:jc w:val="both"/>
        <w:rPr>
          <w:lang w:val="en-US"/>
        </w:rPr>
      </w:pPr>
      <w:r w:rsidRPr="008543B2">
        <w:rPr>
          <w:u w:val="single"/>
          <w:lang w:val="en-US"/>
        </w:rPr>
        <w:t>Një kapitull i</w:t>
      </w:r>
      <w:r w:rsidRPr="00DD3D86">
        <w:rPr>
          <w:u w:val="single"/>
          <w:lang w:val="en-US"/>
        </w:rPr>
        <w:t xml:space="preserve"> tretë</w:t>
      </w:r>
      <w:r w:rsidRPr="008543B2">
        <w:rPr>
          <w:lang w:val="en-US"/>
        </w:rPr>
        <w:t xml:space="preserve"> i fundit që shpjegon</w:t>
      </w:r>
      <w:r w:rsidR="00DD3D86">
        <w:rPr>
          <w:lang w:val="en-US"/>
        </w:rPr>
        <w:t xml:space="preserve"> p</w:t>
      </w:r>
      <w:r w:rsidR="0044662D">
        <w:rPr>
          <w:lang w:val="en-US"/>
        </w:rPr>
        <w:t>ë</w:t>
      </w:r>
      <w:r w:rsidR="00DD3D86">
        <w:rPr>
          <w:lang w:val="en-US"/>
        </w:rPr>
        <w:t>rdorimin e duhur t</w:t>
      </w:r>
      <w:r w:rsidR="0044662D">
        <w:rPr>
          <w:lang w:val="en-US"/>
        </w:rPr>
        <w:t>ë</w:t>
      </w:r>
      <w:r w:rsidR="00DD3D86">
        <w:rPr>
          <w:lang w:val="en-US"/>
        </w:rPr>
        <w:t xml:space="preserve"> mjeteve-EQ INCIRCLE</w:t>
      </w:r>
      <w:r w:rsidR="00DA443B" w:rsidRPr="00DA443B">
        <w:rPr>
          <w:lang w:val="en-US"/>
        </w:rPr>
        <w:t>;</w:t>
      </w:r>
    </w:p>
    <w:p w14:paraId="291C6835" w14:textId="4483BDBA" w:rsidR="00DF7CE4" w:rsidRPr="00DA443B" w:rsidRDefault="00DF7CE4" w:rsidP="00935A05">
      <w:pPr>
        <w:pStyle w:val="ListParagraph"/>
        <w:jc w:val="both"/>
        <w:rPr>
          <w:lang w:val="en-US"/>
        </w:rPr>
      </w:pPr>
      <w:r w:rsidRPr="00DA443B">
        <w:rPr>
          <w:b/>
          <w:sz w:val="24"/>
          <w:szCs w:val="24"/>
          <w:lang w:val="en-US"/>
        </w:rPr>
        <w:br w:type="page"/>
      </w:r>
    </w:p>
    <w:p w14:paraId="72AFEEFF" w14:textId="3AC69355" w:rsidR="00363142" w:rsidRPr="0046095C" w:rsidRDefault="00A423C3" w:rsidP="00A423C3">
      <w:pPr>
        <w:pStyle w:val="Heading1"/>
        <w:rPr>
          <w:color w:val="3C7486"/>
        </w:rPr>
      </w:pPr>
      <w:bookmarkStart w:id="3" w:name="_Toc74305608"/>
      <w:r>
        <w:rPr>
          <w:color w:val="3C7486"/>
        </w:rPr>
        <w:lastRenderedPageBreak/>
        <w:t>1</w:t>
      </w:r>
      <w:r w:rsidR="00206CEB">
        <w:rPr>
          <w:color w:val="3C7486"/>
        </w:rPr>
        <w:t>.</w:t>
      </w:r>
      <w:r w:rsidR="00363142" w:rsidRPr="0046095C">
        <w:rPr>
          <w:color w:val="3C7486"/>
        </w:rPr>
        <w:t xml:space="preserve"> </w:t>
      </w:r>
      <w:bookmarkEnd w:id="3"/>
      <w:r w:rsidR="0018131F">
        <w:rPr>
          <w:color w:val="3C7486"/>
        </w:rPr>
        <w:t>K</w:t>
      </w:r>
      <w:r w:rsidR="00B95430">
        <w:rPr>
          <w:color w:val="3C7486"/>
        </w:rPr>
        <w:t>uadri INCIRCLE i</w:t>
      </w:r>
      <w:r w:rsidR="0018131F">
        <w:rPr>
          <w:color w:val="3C7486"/>
        </w:rPr>
        <w:t xml:space="preserve"> Matjes</w:t>
      </w:r>
      <w:r w:rsidR="00142DCA">
        <w:rPr>
          <w:color w:val="3C7486"/>
        </w:rPr>
        <w:t xml:space="preserve"> </w:t>
      </w:r>
    </w:p>
    <w:p w14:paraId="45756921" w14:textId="47E879AD" w:rsidR="00764D6C" w:rsidRDefault="00505373" w:rsidP="00764D6C">
      <w:pPr>
        <w:jc w:val="both"/>
        <w:rPr>
          <w:lang w:val="en-US"/>
        </w:rPr>
      </w:pPr>
      <w:r w:rsidRPr="00505373">
        <w:rPr>
          <w:lang w:val="en-US"/>
        </w:rPr>
        <w:t xml:space="preserve">Për qëllimet e projektit INCIRCLE, është zhvilluar një </w:t>
      </w:r>
      <w:r w:rsidR="00B95430">
        <w:rPr>
          <w:lang w:val="en-US"/>
        </w:rPr>
        <w:t>kuad</w:t>
      </w:r>
      <w:r w:rsidR="00D4285E">
        <w:rPr>
          <w:lang w:val="en-US"/>
        </w:rPr>
        <w:t>ë</w:t>
      </w:r>
      <w:r w:rsidR="00B95430">
        <w:rPr>
          <w:lang w:val="en-US"/>
        </w:rPr>
        <w:t>r specifik matjeje</w:t>
      </w:r>
      <w:r w:rsidR="001A26E2" w:rsidRPr="00BC5EA5">
        <w:rPr>
          <w:lang w:val="en-US"/>
        </w:rPr>
        <w:t>.</w:t>
      </w:r>
    </w:p>
    <w:p w14:paraId="4153DC9D" w14:textId="2D59A05D" w:rsidR="004733A2" w:rsidRDefault="00B95430" w:rsidP="006E201B">
      <w:pPr>
        <w:spacing w:after="0"/>
        <w:jc w:val="both"/>
        <w:rPr>
          <w:lang w:val="en-US"/>
        </w:rPr>
      </w:pPr>
      <w:r>
        <w:rPr>
          <w:bCs/>
          <w:lang w:val="en-US"/>
        </w:rPr>
        <w:t>Kuadri</w:t>
      </w:r>
      <w:r w:rsidR="009B06CC" w:rsidRPr="009B06CC">
        <w:rPr>
          <w:bCs/>
          <w:lang w:val="en-US"/>
        </w:rPr>
        <w:t xml:space="preserve"> INCIRCLE</w:t>
      </w:r>
      <w:r>
        <w:rPr>
          <w:bCs/>
          <w:lang w:val="en-US"/>
        </w:rPr>
        <w:t xml:space="preserve"> i Matjes</w:t>
      </w:r>
      <w:r w:rsidR="009B06CC" w:rsidRPr="009B06CC">
        <w:rPr>
          <w:bCs/>
          <w:lang w:val="en-US"/>
        </w:rPr>
        <w:t xml:space="preserve"> bazohet</w:t>
      </w:r>
      <w:r w:rsidR="009B06CC" w:rsidRPr="009B06CC">
        <w:rPr>
          <w:b/>
          <w:bCs/>
          <w:lang w:val="en-US"/>
        </w:rPr>
        <w:t xml:space="preserve"> në katër </w:t>
      </w:r>
      <w:r>
        <w:rPr>
          <w:b/>
          <w:bCs/>
          <w:lang w:val="en-US"/>
        </w:rPr>
        <w:t>kapitale</w:t>
      </w:r>
      <w:r w:rsidR="009B06CC">
        <w:rPr>
          <w:b/>
          <w:bCs/>
          <w:lang w:val="en-US"/>
        </w:rPr>
        <w:t xml:space="preserve"> </w:t>
      </w:r>
      <w:r w:rsidR="009B06CC">
        <w:rPr>
          <w:lang w:val="en-US"/>
        </w:rPr>
        <w:t xml:space="preserve">(natyror, social, </w:t>
      </w:r>
      <w:r>
        <w:rPr>
          <w:lang w:val="en-US"/>
        </w:rPr>
        <w:t xml:space="preserve">i </w:t>
      </w:r>
      <w:r w:rsidR="009B06CC">
        <w:rPr>
          <w:lang w:val="en-US"/>
        </w:rPr>
        <w:t>nd</w:t>
      </w:r>
      <w:r w:rsidR="009B06CC">
        <w:rPr>
          <w:rFonts w:cstheme="minorHAnsi"/>
          <w:lang w:val="en-US"/>
        </w:rPr>
        <w:t>ë</w:t>
      </w:r>
      <w:r>
        <w:rPr>
          <w:lang w:val="en-US"/>
        </w:rPr>
        <w:t>rtuar</w:t>
      </w:r>
      <w:r w:rsidR="009B06CC">
        <w:rPr>
          <w:lang w:val="en-US"/>
        </w:rPr>
        <w:t>, njer</w:t>
      </w:r>
      <w:r w:rsidR="009B06CC">
        <w:rPr>
          <w:rFonts w:cstheme="minorHAnsi"/>
          <w:lang w:val="en-US"/>
        </w:rPr>
        <w:t>ë</w:t>
      </w:r>
      <w:r w:rsidR="009B06CC">
        <w:rPr>
          <w:lang w:val="en-US"/>
        </w:rPr>
        <w:t>zor</w:t>
      </w:r>
      <w:r w:rsidR="00F7081B">
        <w:rPr>
          <w:lang w:val="en-US"/>
        </w:rPr>
        <w:t>) dhe n</w:t>
      </w:r>
      <w:r w:rsidR="00F7081B">
        <w:rPr>
          <w:rFonts w:cstheme="minorHAnsi"/>
          <w:lang w:val="en-US"/>
        </w:rPr>
        <w:t>ë</w:t>
      </w:r>
      <w:r w:rsidR="00F7081B">
        <w:rPr>
          <w:lang w:val="en-US"/>
        </w:rPr>
        <w:t xml:space="preserve"> </w:t>
      </w:r>
      <w:r w:rsidR="00764D6C" w:rsidRPr="0046095C">
        <w:rPr>
          <w:lang w:val="en-US"/>
        </w:rPr>
        <w:t xml:space="preserve"> </w:t>
      </w:r>
      <w:r>
        <w:rPr>
          <w:b/>
          <w:bCs/>
          <w:lang w:val="en-US"/>
        </w:rPr>
        <w:t>tre nivele</w:t>
      </w:r>
      <w:r w:rsidR="00F7081B">
        <w:rPr>
          <w:b/>
          <w:bCs/>
          <w:lang w:val="en-US"/>
        </w:rPr>
        <w:t xml:space="preserve"> </w:t>
      </w:r>
      <w:r w:rsidR="00764D6C" w:rsidRPr="0046095C">
        <w:rPr>
          <w:lang w:val="en-US"/>
        </w:rPr>
        <w:t>(</w:t>
      </w:r>
      <w:r w:rsidR="008A4395" w:rsidRPr="008A4395">
        <w:rPr>
          <w:lang w:val="en-US"/>
        </w:rPr>
        <w:t>niveli i destinacionit turistik, niveli i industrisë së turizmit dhe niveli i rrjeteve i përbërë nga ndërveprimet që ushqejnë qëndrueshmërinë dhe qarkullimin midis një destinacioni turistik dhe një industrie turizmi</w:t>
      </w:r>
      <w:r w:rsidR="00CC4395">
        <w:rPr>
          <w:lang w:val="en-US"/>
        </w:rPr>
        <w:t>)</w:t>
      </w:r>
      <w:r>
        <w:rPr>
          <w:lang w:val="en-US"/>
        </w:rPr>
        <w:t xml:space="preserve"> (</w:t>
      </w:r>
      <w:r w:rsidR="008A4395">
        <w:rPr>
          <w:lang w:val="en-US"/>
        </w:rPr>
        <w:t>shiko</w:t>
      </w:r>
      <w:r w:rsidR="00764D6C">
        <w:rPr>
          <w:lang w:val="en-US"/>
        </w:rPr>
        <w:t xml:space="preserve"> </w:t>
      </w:r>
      <w:r w:rsidR="008A4395">
        <w:rPr>
          <w:color w:val="0070C0"/>
          <w:lang w:val="en-US"/>
        </w:rPr>
        <w:t>Figura</w:t>
      </w:r>
      <w:r>
        <w:rPr>
          <w:color w:val="0070C0"/>
          <w:lang w:val="en-US"/>
        </w:rPr>
        <w:t xml:space="preserve"> </w:t>
      </w:r>
      <w:r w:rsidR="00764D6C" w:rsidRPr="00B25027">
        <w:rPr>
          <w:color w:val="0070C0"/>
          <w:lang w:val="en-US"/>
        </w:rPr>
        <w:t>1</w:t>
      </w:r>
      <w:r w:rsidR="00764D6C">
        <w:rPr>
          <w:lang w:val="en-US"/>
        </w:rPr>
        <w:t>)</w:t>
      </w:r>
      <w:r w:rsidR="00764D6C" w:rsidRPr="0046095C">
        <w:rPr>
          <w:lang w:val="en-US"/>
        </w:rPr>
        <w:t>.</w:t>
      </w:r>
      <w:r w:rsidR="00DB0B4C" w:rsidRPr="00DB0B4C">
        <w:t xml:space="preserve"> </w:t>
      </w:r>
      <w:r>
        <w:rPr>
          <w:lang w:val="en-US"/>
        </w:rPr>
        <w:t>Kuadri</w:t>
      </w:r>
      <w:r w:rsidR="00DB0B4C" w:rsidRPr="00DB0B4C">
        <w:rPr>
          <w:lang w:val="en-US"/>
        </w:rPr>
        <w:t xml:space="preserve"> përfshin gjithashtu</w:t>
      </w:r>
      <w:r w:rsidR="00764D6C" w:rsidRPr="0046095C">
        <w:rPr>
          <w:lang w:val="en-US"/>
        </w:rPr>
        <w:t xml:space="preserve"> </w:t>
      </w:r>
      <w:r w:rsidR="00DB0B4C" w:rsidRPr="00DB0B4C">
        <w:rPr>
          <w:b/>
          <w:lang w:val="en-US"/>
        </w:rPr>
        <w:t>pesë parimet e modelit të Ekonomisë</w:t>
      </w:r>
      <w:r w:rsidR="00DB0B4C">
        <w:rPr>
          <w:lang w:val="en-US"/>
        </w:rPr>
        <w:t xml:space="preserve"> </w:t>
      </w:r>
      <w:r w:rsidR="00DB0B4C" w:rsidRPr="00DB0B4C">
        <w:rPr>
          <w:b/>
          <w:lang w:val="en-US"/>
        </w:rPr>
        <w:t>Qarkulluese</w:t>
      </w:r>
      <w:r w:rsidR="00DB0B4C">
        <w:rPr>
          <w:b/>
          <w:bCs/>
          <w:lang w:val="en-US"/>
        </w:rPr>
        <w:t xml:space="preserve"> </w:t>
      </w:r>
      <w:r w:rsidR="00040FD7">
        <w:rPr>
          <w:lang w:val="en-US"/>
        </w:rPr>
        <w:t>(</w:t>
      </w:r>
      <w:r w:rsidR="00DB0B4C">
        <w:rPr>
          <w:lang w:val="en-US"/>
        </w:rPr>
        <w:t>Redu</w:t>
      </w:r>
      <w:r>
        <w:rPr>
          <w:lang w:val="en-US"/>
        </w:rPr>
        <w:t>kto</w:t>
      </w:r>
      <w:r w:rsidR="00DB0B4C">
        <w:rPr>
          <w:lang w:val="en-US"/>
        </w:rPr>
        <w:t>, Rigjener</w:t>
      </w:r>
      <w:r>
        <w:rPr>
          <w:lang w:val="en-US"/>
        </w:rPr>
        <w:t>o, Rimendo</w:t>
      </w:r>
      <w:r w:rsidR="00DB0B4C">
        <w:rPr>
          <w:lang w:val="en-US"/>
        </w:rPr>
        <w:t xml:space="preserve">, </w:t>
      </w:r>
      <w:r>
        <w:rPr>
          <w:lang w:val="en-US"/>
        </w:rPr>
        <w:t>Rip</w:t>
      </w:r>
      <w:r w:rsidR="00D4285E">
        <w:rPr>
          <w:lang w:val="en-US"/>
        </w:rPr>
        <w:t>ë</w:t>
      </w:r>
      <w:r>
        <w:rPr>
          <w:lang w:val="en-US"/>
        </w:rPr>
        <w:t>rt</w:t>
      </w:r>
      <w:r w:rsidR="00D4285E">
        <w:rPr>
          <w:lang w:val="en-US"/>
        </w:rPr>
        <w:t>ë</w:t>
      </w:r>
      <w:r>
        <w:rPr>
          <w:lang w:val="en-US"/>
        </w:rPr>
        <w:t>ri</w:t>
      </w:r>
      <w:r w:rsidR="00DB0B4C" w:rsidRPr="00DB0B4C">
        <w:rPr>
          <w:lang w:val="en-US"/>
        </w:rPr>
        <w:t>, Rivlerës</w:t>
      </w:r>
      <w:r>
        <w:rPr>
          <w:lang w:val="en-US"/>
        </w:rPr>
        <w:t>o</w:t>
      </w:r>
      <w:r w:rsidR="00040FD7">
        <w:rPr>
          <w:lang w:val="en-US"/>
        </w:rPr>
        <w:t>)</w:t>
      </w:r>
      <w:r w:rsidR="00677B81" w:rsidRPr="00677B81">
        <w:t xml:space="preserve"> </w:t>
      </w:r>
      <w:r w:rsidR="00677B81" w:rsidRPr="00677B81">
        <w:rPr>
          <w:lang w:val="en-US"/>
        </w:rPr>
        <w:t>që përfaqësojnë në të njëjtën kohë rregullat m</w:t>
      </w:r>
      <w:r>
        <w:rPr>
          <w:lang w:val="en-US"/>
        </w:rPr>
        <w:t>bi të cilat duhet të merren zgjedhjet në çdo nivel</w:t>
      </w:r>
      <w:r w:rsidR="00677B81" w:rsidRPr="00677B81">
        <w:rPr>
          <w:lang w:val="en-US"/>
        </w:rPr>
        <w:t xml:space="preserve"> dhe objektivat që duhet të arrijë një t</w:t>
      </w:r>
      <w:r w:rsidR="00677B81">
        <w:rPr>
          <w:lang w:val="en-US"/>
        </w:rPr>
        <w:t>urizëm i qëndrueshëm dhe qarkullues</w:t>
      </w:r>
      <w:r>
        <w:rPr>
          <w:lang w:val="en-US"/>
        </w:rPr>
        <w:t>.</w:t>
      </w:r>
      <w:r w:rsidR="00764D6C" w:rsidRPr="0046095C">
        <w:rPr>
          <w:lang w:val="en-US"/>
        </w:rPr>
        <w:t xml:space="preserve"> </w:t>
      </w:r>
      <w:bookmarkStart w:id="4" w:name="_Hlk65177803"/>
      <w:r w:rsidR="009E39FB" w:rsidRPr="009E39FB">
        <w:rPr>
          <w:lang w:val="en-US"/>
        </w:rPr>
        <w:t>Këto objektiva udhëheqin tranz</w:t>
      </w:r>
      <w:r w:rsidR="009E39FB">
        <w:rPr>
          <w:lang w:val="en-US"/>
        </w:rPr>
        <w:t>icionin drejt një modeli qarkullues</w:t>
      </w:r>
      <w:r w:rsidR="009E39FB" w:rsidRPr="009E39FB">
        <w:rPr>
          <w:lang w:val="en-US"/>
        </w:rPr>
        <w:t xml:space="preserve"> të turizmit dhe, në këtë këndvështrim, ato japin një mbështetje të fortë në </w:t>
      </w:r>
      <w:r w:rsidR="00D4285E">
        <w:rPr>
          <w:lang w:val="en-US"/>
        </w:rPr>
        <w:t>kushtet e</w:t>
      </w:r>
      <w:r w:rsidR="009E39FB" w:rsidRPr="009E39FB">
        <w:rPr>
          <w:lang w:val="en-US"/>
        </w:rPr>
        <w:t xml:space="preserve"> menaxhimit strategjik të destinacionit të turizmit dhe industrive të turizmit</w:t>
      </w:r>
      <w:r w:rsidR="00764D6C" w:rsidRPr="0046095C">
        <w:rPr>
          <w:lang w:val="en-US"/>
        </w:rPr>
        <w:t xml:space="preserve">. </w:t>
      </w:r>
      <w:bookmarkEnd w:id="4"/>
    </w:p>
    <w:p w14:paraId="35B0269D" w14:textId="4587B78A" w:rsidR="00764D6C" w:rsidRDefault="00D4285E" w:rsidP="00040FD7">
      <w:pPr>
        <w:spacing w:after="120"/>
        <w:jc w:val="both"/>
        <w:rPr>
          <w:lang w:val="en-US"/>
        </w:rPr>
      </w:pPr>
      <w:r>
        <w:rPr>
          <w:lang w:val="en-US"/>
        </w:rPr>
        <w:t>Kuadri</w:t>
      </w:r>
      <w:r w:rsidR="00693A29">
        <w:rPr>
          <w:lang w:val="en-US"/>
        </w:rPr>
        <w:t xml:space="preserve"> </w:t>
      </w:r>
      <w:r w:rsidR="00C7765B" w:rsidRPr="00C7765B">
        <w:rPr>
          <w:lang w:val="en-US"/>
        </w:rPr>
        <w:t>nuk e konsideron bashkëpunimin si një parim autonom sepse mbështet arritjen e të gjith</w:t>
      </w:r>
      <w:r>
        <w:rPr>
          <w:lang w:val="en-US"/>
        </w:rPr>
        <w:t>ë</w:t>
      </w:r>
      <w:r w:rsidR="00C7765B" w:rsidRPr="00C7765B">
        <w:rPr>
          <w:lang w:val="en-US"/>
        </w:rPr>
        <w:t xml:space="preserve"> parimeve të tu</w:t>
      </w:r>
      <w:r w:rsidR="00C7765B">
        <w:rPr>
          <w:lang w:val="en-US"/>
        </w:rPr>
        <w:t xml:space="preserve">rizmit të </w:t>
      </w:r>
      <w:r>
        <w:rPr>
          <w:lang w:val="en-US"/>
        </w:rPr>
        <w:t>EQ</w:t>
      </w:r>
      <w:r w:rsidR="00C7765B" w:rsidRPr="00C7765B">
        <w:rPr>
          <w:lang w:val="en-US"/>
        </w:rPr>
        <w:t xml:space="preserve">, duke qenë </w:t>
      </w:r>
      <w:r>
        <w:rPr>
          <w:lang w:val="en-US"/>
        </w:rPr>
        <w:t xml:space="preserve">i </w:t>
      </w:r>
      <w:r w:rsidR="00C7765B" w:rsidRPr="00C7765B">
        <w:rPr>
          <w:lang w:val="en-US"/>
        </w:rPr>
        <w:t>tërthor</w:t>
      </w:r>
      <w:r>
        <w:rPr>
          <w:lang w:val="en-US"/>
        </w:rPr>
        <w:t>të</w:t>
      </w:r>
      <w:r w:rsidR="00C7765B" w:rsidRPr="00C7765B">
        <w:rPr>
          <w:lang w:val="en-US"/>
        </w:rPr>
        <w:t xml:space="preserve"> ndaj tyre</w:t>
      </w:r>
      <w:r w:rsidR="00764D6C">
        <w:rPr>
          <w:lang w:val="en-US"/>
        </w:rPr>
        <w:t>.</w:t>
      </w:r>
      <w:r w:rsidR="005E34FE" w:rsidRPr="005E34FE">
        <w:t xml:space="preserve"> </w:t>
      </w:r>
      <w:r>
        <w:rPr>
          <w:lang w:val="en-US"/>
        </w:rPr>
        <w:t>Me të vërtetë</w:t>
      </w:r>
      <w:r w:rsidR="005E34FE" w:rsidRPr="005E34FE">
        <w:rPr>
          <w:lang w:val="en-US"/>
        </w:rPr>
        <w:t xml:space="preserve"> </w:t>
      </w:r>
      <w:r w:rsidR="005E34FE" w:rsidRPr="005E34FE">
        <w:rPr>
          <w:u w:val="single"/>
          <w:lang w:val="en-US"/>
        </w:rPr>
        <w:t>bashkëpunimi përfaqëson rrjetin e dendur të ndërveprimeve të cilat janë të pranishme midis një destinacioni turistik dhe një industrie turizmi</w:t>
      </w:r>
      <w:r w:rsidR="005E34FE">
        <w:rPr>
          <w:lang w:val="en-US"/>
        </w:rPr>
        <w:t xml:space="preserve"> </w:t>
      </w:r>
      <w:r w:rsidR="005E34FE" w:rsidRPr="005E34FE">
        <w:rPr>
          <w:lang w:val="en-US"/>
        </w:rPr>
        <w:t>i ci</w:t>
      </w:r>
      <w:r w:rsidR="005E34FE">
        <w:rPr>
          <w:lang w:val="en-US"/>
        </w:rPr>
        <w:t>li mbështet tranzicionin qarkullues</w:t>
      </w:r>
      <w:r w:rsidR="005E34FE" w:rsidRPr="005E34FE">
        <w:rPr>
          <w:lang w:val="en-US"/>
        </w:rPr>
        <w:t xml:space="preserve"> të të gjithë sektorit të turizmit</w:t>
      </w:r>
      <w:r w:rsidR="00764D6C" w:rsidRPr="00ED676C">
        <w:rPr>
          <w:lang w:val="en-US"/>
        </w:rPr>
        <w:t>.</w:t>
      </w:r>
      <w:r w:rsidR="00223E2C" w:rsidRPr="00223E2C">
        <w:t xml:space="preserve"> </w:t>
      </w:r>
      <w:r w:rsidR="00223E2C" w:rsidRPr="00223E2C">
        <w:rPr>
          <w:lang w:val="en-US"/>
        </w:rPr>
        <w:t>Duhet vlerësuar</w:t>
      </w:r>
      <w:r w:rsidR="00223E2C">
        <w:rPr>
          <w:lang w:val="en-US"/>
        </w:rPr>
        <w:t xml:space="preserve"> </w:t>
      </w:r>
      <w:r w:rsidR="00223E2C" w:rsidRPr="00223E2C">
        <w:rPr>
          <w:u w:val="single"/>
          <w:lang w:val="en-US"/>
        </w:rPr>
        <w:t xml:space="preserve">duke rindërtuar të gjithë rrjetin </w:t>
      </w:r>
      <w:r>
        <w:rPr>
          <w:u w:val="single"/>
          <w:lang w:val="en-US"/>
        </w:rPr>
        <w:t>ndërmjet</w:t>
      </w:r>
      <w:r w:rsidR="00223E2C" w:rsidRPr="00223E2C">
        <w:rPr>
          <w:u w:val="single"/>
          <w:lang w:val="en-US"/>
        </w:rPr>
        <w:t xml:space="preserve"> këtyre dy niveleve</w:t>
      </w:r>
      <w:r w:rsidR="00764D6C" w:rsidRPr="00ED676C">
        <w:rPr>
          <w:lang w:val="en-US"/>
        </w:rPr>
        <w:t>.</w:t>
      </w:r>
    </w:p>
    <w:p w14:paraId="4DE72B4C" w14:textId="6001231B" w:rsidR="00FF0C31" w:rsidRPr="00E605E7" w:rsidRDefault="00FA48FC" w:rsidP="00FF0C31">
      <w:pPr>
        <w:spacing w:after="0" w:line="240" w:lineRule="auto"/>
        <w:rPr>
          <w:b/>
          <w:color w:val="3C7486"/>
          <w:lang w:val="en-US"/>
        </w:rPr>
      </w:pPr>
      <w:r>
        <w:rPr>
          <w:b/>
          <w:color w:val="3C7486"/>
          <w:lang w:val="en-US"/>
        </w:rPr>
        <w:t>Figura</w:t>
      </w:r>
      <w:r w:rsidR="005F0115">
        <w:rPr>
          <w:b/>
          <w:color w:val="3C7486"/>
          <w:lang w:val="en-US"/>
        </w:rPr>
        <w:t xml:space="preserve"> </w:t>
      </w:r>
      <w:r w:rsidR="00D51E5B">
        <w:rPr>
          <w:b/>
          <w:color w:val="3C7486"/>
          <w:lang w:val="en-US"/>
        </w:rPr>
        <w:t>1</w:t>
      </w:r>
      <w:r w:rsidR="00FF0C31" w:rsidRPr="00E605E7">
        <w:rPr>
          <w:b/>
          <w:color w:val="3C7486"/>
          <w:lang w:val="en-US"/>
        </w:rPr>
        <w:t xml:space="preserve">. </w:t>
      </w:r>
      <w:r w:rsidR="00D4285E">
        <w:rPr>
          <w:b/>
          <w:color w:val="3C7486"/>
          <w:lang w:val="en-US"/>
        </w:rPr>
        <w:t>Kuadri INCIRCLE i Matjes</w:t>
      </w:r>
    </w:p>
    <w:p w14:paraId="69C0EF1C" w14:textId="2787BB14" w:rsidR="0041604D" w:rsidRDefault="00FA48FC" w:rsidP="00FF0C31">
      <w:pPr>
        <w:spacing w:after="0" w:line="240" w:lineRule="auto"/>
        <w:rPr>
          <w:b/>
          <w:i/>
          <w:color w:val="3C7486"/>
          <w:lang w:val="en-US"/>
        </w:rPr>
      </w:pPr>
      <w:r>
        <w:rPr>
          <w:b/>
          <w:i/>
          <w:color w:val="3C7486"/>
          <w:lang w:val="en-US"/>
        </w:rPr>
        <w:t xml:space="preserve">Burimi: </w:t>
      </w:r>
      <w:r w:rsidR="00D4285E">
        <w:rPr>
          <w:b/>
          <w:i/>
          <w:color w:val="3C7486"/>
          <w:lang w:val="en-US"/>
        </w:rPr>
        <w:t>pë</w:t>
      </w:r>
      <w:r w:rsidR="00B76B2A">
        <w:rPr>
          <w:b/>
          <w:i/>
          <w:color w:val="3C7486"/>
          <w:lang w:val="en-US"/>
        </w:rPr>
        <w:t>rgatitur nga autorët</w:t>
      </w:r>
    </w:p>
    <w:p w14:paraId="38BB51E6" w14:textId="4AC93E3A" w:rsidR="00FF0C31" w:rsidRPr="00660B07" w:rsidRDefault="001F657D" w:rsidP="00660B07">
      <w:pPr>
        <w:spacing w:after="0" w:line="240" w:lineRule="auto"/>
        <w:jc w:val="center"/>
        <w:rPr>
          <w:b/>
          <w:i/>
          <w:color w:val="3C7486"/>
          <w:lang w:val="en-US"/>
        </w:rPr>
      </w:pPr>
      <w:r>
        <w:rPr>
          <w:b/>
          <w:i/>
          <w:noProof/>
          <w:color w:val="3C7486"/>
          <w:lang w:val="en-US"/>
        </w:rPr>
        <w:drawing>
          <wp:inline distT="0" distB="0" distL="0" distR="0" wp14:anchorId="1692C386" wp14:editId="70F0AFFF">
            <wp:extent cx="4163167" cy="5029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3167" cy="5029200"/>
                    </a:xfrm>
                    <a:prstGeom prst="rect">
                      <a:avLst/>
                    </a:prstGeom>
                  </pic:spPr>
                </pic:pic>
              </a:graphicData>
            </a:graphic>
          </wp:inline>
        </w:drawing>
      </w:r>
    </w:p>
    <w:p w14:paraId="22B1A84A" w14:textId="77777777" w:rsidR="00764D6C" w:rsidRDefault="00764D6C" w:rsidP="00FF0C31">
      <w:pPr>
        <w:jc w:val="both"/>
      </w:pPr>
    </w:p>
    <w:p w14:paraId="43C2366D" w14:textId="66656A7C" w:rsidR="00FF0C31" w:rsidRDefault="0041604D" w:rsidP="00FF0C31">
      <w:pPr>
        <w:jc w:val="both"/>
      </w:pPr>
      <w:r w:rsidRPr="0041604D">
        <w:t xml:space="preserve">Në seksionet vijuese, secila pjesë e </w:t>
      </w:r>
      <w:r w:rsidR="00660B07">
        <w:rPr>
          <w:lang w:val="en-US"/>
        </w:rPr>
        <w:t xml:space="preserve">Kuadrit </w:t>
      </w:r>
      <w:r>
        <w:t>INCIRCLE dhe Mjetet</w:t>
      </w:r>
      <w:r w:rsidR="00660B07">
        <w:rPr>
          <w:lang w:val="en-US"/>
        </w:rPr>
        <w:t xml:space="preserve"> e</w:t>
      </w:r>
      <w:r>
        <w:t xml:space="preserve"> </w:t>
      </w:r>
      <w:r w:rsidR="00660B07" w:rsidRPr="0041604D">
        <w:t xml:space="preserve">Turizmit </w:t>
      </w:r>
      <w:r w:rsidR="00660B07">
        <w:rPr>
          <w:lang w:val="en-US"/>
        </w:rPr>
        <w:t>Qarkullues</w:t>
      </w:r>
      <w:r w:rsidRPr="0041604D">
        <w:t xml:space="preserve"> do të përshkruhen thellësisht</w:t>
      </w:r>
      <w:r w:rsidR="00FF0C31">
        <w:t>.</w:t>
      </w:r>
    </w:p>
    <w:p w14:paraId="41335B6F" w14:textId="77777777" w:rsidR="006E201B" w:rsidRDefault="006E201B" w:rsidP="00723EFC">
      <w:pPr>
        <w:spacing w:after="0"/>
        <w:jc w:val="both"/>
      </w:pPr>
    </w:p>
    <w:p w14:paraId="44B72F34" w14:textId="21C90ACD" w:rsidR="00FF0C31" w:rsidRPr="00FF0C31" w:rsidRDefault="00A423C3" w:rsidP="00206CEB">
      <w:pPr>
        <w:pStyle w:val="Heading2"/>
        <w:rPr>
          <w:color w:val="3C7486"/>
        </w:rPr>
      </w:pPr>
      <w:bookmarkStart w:id="5" w:name="_Toc74305609"/>
      <w:r>
        <w:rPr>
          <w:color w:val="3C7486"/>
        </w:rPr>
        <w:t>1</w:t>
      </w:r>
      <w:r w:rsidR="00FF0C31" w:rsidRPr="00FF0C31">
        <w:rPr>
          <w:color w:val="3C7486"/>
        </w:rPr>
        <w:t>.</w:t>
      </w:r>
      <w:r w:rsidR="00FF0C31" w:rsidRPr="00726291">
        <w:rPr>
          <w:color w:val="3C7486"/>
        </w:rPr>
        <w:t xml:space="preserve">1 </w:t>
      </w:r>
      <w:bookmarkEnd w:id="5"/>
      <w:r w:rsidR="00A2102C" w:rsidRPr="00726291">
        <w:rPr>
          <w:color w:val="3C7486"/>
        </w:rPr>
        <w:t>P</w:t>
      </w:r>
      <w:r w:rsidR="00A2102C" w:rsidRPr="00726291">
        <w:rPr>
          <w:rFonts w:cstheme="minorHAnsi"/>
          <w:color w:val="3C7486"/>
        </w:rPr>
        <w:t>ë</w:t>
      </w:r>
      <w:r w:rsidR="00BE63EA" w:rsidRPr="00726291">
        <w:rPr>
          <w:color w:val="3C7486"/>
        </w:rPr>
        <w:t>rfituesit kryesor</w:t>
      </w:r>
      <w:r w:rsidR="00B76B2A" w:rsidRPr="00726291">
        <w:rPr>
          <w:color w:val="3C7486"/>
        </w:rPr>
        <w:t>ë</w:t>
      </w:r>
      <w:r w:rsidR="00A2102C">
        <w:rPr>
          <w:color w:val="3C7486"/>
        </w:rPr>
        <w:t xml:space="preserve"> t</w:t>
      </w:r>
      <w:r w:rsidR="00A2102C">
        <w:rPr>
          <w:rFonts w:cstheme="minorHAnsi"/>
          <w:color w:val="3C7486"/>
        </w:rPr>
        <w:t>ë modelit INCIRCLE</w:t>
      </w:r>
    </w:p>
    <w:p w14:paraId="55DC2855" w14:textId="1C515645" w:rsidR="00B0504D" w:rsidRDefault="000800D0" w:rsidP="00FF0C31">
      <w:pPr>
        <w:jc w:val="both"/>
      </w:pPr>
      <w:r w:rsidRPr="000800D0">
        <w:rPr>
          <w:color w:val="000000" w:themeColor="text1"/>
        </w:rPr>
        <w:t>Përfituesit kryesorë të modelit INCIRCLE janë vendimmarrësit</w:t>
      </w:r>
      <w:r w:rsidRPr="000800D0">
        <w:rPr>
          <w:b/>
          <w:color w:val="000000" w:themeColor="text1"/>
        </w:rPr>
        <w:t xml:space="preserve"> </w:t>
      </w:r>
      <w:r w:rsidRPr="000800D0">
        <w:rPr>
          <w:b/>
          <w:color w:val="C00000"/>
        </w:rPr>
        <w:t xml:space="preserve">e </w:t>
      </w:r>
      <w:r w:rsidR="00B76B2A">
        <w:rPr>
          <w:b/>
          <w:color w:val="C00000"/>
          <w:lang w:val="en-US"/>
        </w:rPr>
        <w:t>destinacionit</w:t>
      </w:r>
      <w:r>
        <w:rPr>
          <w:b/>
          <w:color w:val="C00000"/>
          <w:lang w:val="en-US"/>
        </w:rPr>
        <w:t xml:space="preserve"> turistik</w:t>
      </w:r>
      <w:r w:rsidR="00B76B2A">
        <w:rPr>
          <w:b/>
          <w:color w:val="C00000"/>
          <w:lang w:val="en-US"/>
        </w:rPr>
        <w:t>e</w:t>
      </w:r>
      <w:r>
        <w:rPr>
          <w:b/>
          <w:color w:val="C00000"/>
          <w:lang w:val="en-US"/>
        </w:rPr>
        <w:t xml:space="preserve"> </w:t>
      </w:r>
      <w:r>
        <w:rPr>
          <w:bCs/>
        </w:rPr>
        <w:t>dhe</w:t>
      </w:r>
      <w:r w:rsidR="00FF0C31" w:rsidRPr="009E4260">
        <w:rPr>
          <w:b/>
        </w:rPr>
        <w:t xml:space="preserve"> </w:t>
      </w:r>
      <w:r w:rsidR="00B76B2A">
        <w:rPr>
          <w:b/>
          <w:color w:val="C00000"/>
          <w:lang w:val="en-US"/>
        </w:rPr>
        <w:t>organizatat e</w:t>
      </w:r>
      <w:r>
        <w:rPr>
          <w:b/>
          <w:color w:val="C00000"/>
          <w:lang w:val="en-US"/>
        </w:rPr>
        <w:t xml:space="preserve"> turizmit </w:t>
      </w:r>
      <w:r w:rsidR="000B0C8E" w:rsidRPr="000B0C8E">
        <w:rPr>
          <w:color w:val="000000" w:themeColor="text1"/>
          <w:lang w:val="en-US"/>
        </w:rPr>
        <w:t>që veprojnë brenda të njëjtit destinacion</w:t>
      </w:r>
      <w:r w:rsidR="000B0C8E" w:rsidRPr="000B0C8E">
        <w:rPr>
          <w:b/>
          <w:color w:val="000000" w:themeColor="text1"/>
          <w:lang w:val="en-US"/>
        </w:rPr>
        <w:t xml:space="preserve"> </w:t>
      </w:r>
      <w:r w:rsidR="00FF0C31" w:rsidRPr="00A14D94">
        <w:t>(</w:t>
      </w:r>
      <w:r w:rsidR="000B0C8E">
        <w:rPr>
          <w:color w:val="0070C0"/>
        </w:rPr>
        <w:t>Tabela</w:t>
      </w:r>
      <w:r w:rsidR="00FF0C31" w:rsidRPr="006E201B">
        <w:rPr>
          <w:color w:val="0070C0"/>
        </w:rPr>
        <w:t xml:space="preserve"> </w:t>
      </w:r>
      <w:r w:rsidR="00D51E5B" w:rsidRPr="006E201B">
        <w:rPr>
          <w:color w:val="0070C0"/>
          <w:lang w:val="en-US"/>
        </w:rPr>
        <w:t>1</w:t>
      </w:r>
      <w:r w:rsidR="00FF0C31" w:rsidRPr="00A14D94">
        <w:t>).</w:t>
      </w:r>
      <w:r w:rsidR="003F5115" w:rsidRPr="003F5115">
        <w:t xml:space="preserve"> Këta aktorë mund të ndikojnë drejtpërdrejt në mena</w:t>
      </w:r>
      <w:r w:rsidR="003F5115">
        <w:t>xhimin e qëndrueshëm dhe qarkullues</w:t>
      </w:r>
      <w:r w:rsidR="003F5115" w:rsidRPr="003F5115">
        <w:t xml:space="preserve"> të turizmit, i konsideruar si një sektor ekonomik, në zonën e konsideruar</w:t>
      </w:r>
      <w:r w:rsidR="00FF0C31" w:rsidRPr="00A14D94">
        <w:t xml:space="preserve">. </w:t>
      </w:r>
    </w:p>
    <w:p w14:paraId="5951928D" w14:textId="4FA78E74" w:rsidR="009E3E12" w:rsidRDefault="00D734E4" w:rsidP="00FF0C31">
      <w:pPr>
        <w:jc w:val="both"/>
      </w:pPr>
      <w:r w:rsidRPr="00D734E4">
        <w:t xml:space="preserve">Nga </w:t>
      </w:r>
      <w:r w:rsidRPr="00D734E4">
        <w:rPr>
          <w:u w:val="single"/>
        </w:rPr>
        <w:t>ana e destinacionit të turizmit</w:t>
      </w:r>
      <w:r w:rsidRPr="00D734E4">
        <w:t xml:space="preserve">, modeli INCIRCLE synon menaxherët e organizatave që - në mënyra të ndryshme - janë </w:t>
      </w:r>
      <w:r w:rsidRPr="00726291">
        <w:t>ngarkuar</w:t>
      </w:r>
      <w:r w:rsidRPr="00D734E4">
        <w:t xml:space="preserve"> të përcaktojnë objektivat, politikat, strukturat e qeverisjes, stimujt, planet dhe programet</w:t>
      </w:r>
      <w:r w:rsidR="00B76B2A">
        <w:rPr>
          <w:lang w:val="en-US"/>
        </w:rPr>
        <w:t xml:space="preserve">. </w:t>
      </w:r>
      <w:r w:rsidR="00D277DB" w:rsidRPr="00D277DB">
        <w:t>Modeli INCIRCLE drejtuar destinacionit të turizmit i referohet atyre që marrin vendime, bëjnë zgjedhje, zbatojnë veprime dhe projekte që lidhen drejtpërdrejt me kalimin drejt një m</w:t>
      </w:r>
      <w:r w:rsidR="00D277DB">
        <w:t>odeli të qëndrueshëm dhe qarkullues</w:t>
      </w:r>
      <w:r w:rsidR="00D277DB" w:rsidRPr="00D277DB">
        <w:t xml:space="preserve"> të turizmit</w:t>
      </w:r>
      <w:r w:rsidR="005F036F">
        <w:rPr>
          <w:lang w:val="en-US"/>
        </w:rPr>
        <w:t>.</w:t>
      </w:r>
      <w:r w:rsidR="00B76B2A">
        <w:rPr>
          <w:lang w:val="en-US"/>
        </w:rPr>
        <w:t xml:space="preserve"> </w:t>
      </w:r>
      <w:r w:rsidR="005F036F" w:rsidRPr="005F036F">
        <w:t xml:space="preserve">Këto vendime përfshijnë lloje të ndryshme të </w:t>
      </w:r>
      <w:r w:rsidR="005F036F">
        <w:t>burimeve në të katër kapitalet.</w:t>
      </w:r>
    </w:p>
    <w:p w14:paraId="44D4EF1D" w14:textId="2796BBAA" w:rsidR="00FF0C31" w:rsidRDefault="0082618D" w:rsidP="00FF0C31">
      <w:pPr>
        <w:jc w:val="both"/>
      </w:pPr>
      <w:r w:rsidRPr="0082618D">
        <w:t xml:space="preserve">Nga </w:t>
      </w:r>
      <w:r w:rsidRPr="0082618D">
        <w:rPr>
          <w:u w:val="single"/>
        </w:rPr>
        <w:t>ana e industrive të turizmit</w:t>
      </w:r>
      <w:r w:rsidRPr="0082618D">
        <w:t>, modeli INCIRCLE synon menaxherët e biznesit që zakonisht marrin vendime dhe bëjnë zgjedhje që prekin flukse të ndryshme t</w:t>
      </w:r>
      <w:r>
        <w:t>ë burimeve nëpër këto kapitale</w:t>
      </w:r>
      <w:r w:rsidR="00FF0C31" w:rsidRPr="00FF6B98">
        <w:t>.</w:t>
      </w:r>
      <w:r w:rsidR="00352A32" w:rsidRPr="00352A32">
        <w:t xml:space="preserve"> Ata mund të </w:t>
      </w:r>
      <w:r w:rsidR="00B76B2A">
        <w:rPr>
          <w:lang w:val="en-US"/>
        </w:rPr>
        <w:t>adoptojnw</w:t>
      </w:r>
      <w:r w:rsidR="00352A32" w:rsidRPr="00352A32">
        <w:t xml:space="preserve"> politika, strategji, modele biznesi, sisteme menaxhimi, fushata komunikimi, të orientuara në një </w:t>
      </w:r>
      <w:r w:rsidR="00352A32">
        <w:t>model të qëndrueshëm dhe qarkullues</w:t>
      </w:r>
      <w:r w:rsidR="00352A32" w:rsidRPr="00352A32">
        <w:t xml:space="preserve"> të turizmit</w:t>
      </w:r>
      <w:r w:rsidR="00FF0C31" w:rsidRPr="00FF6B98">
        <w:t>.</w:t>
      </w:r>
    </w:p>
    <w:p w14:paraId="37E608BF" w14:textId="2AB96874" w:rsidR="00FF0C31" w:rsidRDefault="003D4A6A" w:rsidP="00FF0C31">
      <w:pPr>
        <w:jc w:val="both"/>
      </w:pPr>
      <w:r w:rsidRPr="003D4A6A">
        <w:t xml:space="preserve">Sipas mendimit të autorëve, modeli INCIRCLE mund të adresojë një gamë të gjerë të përfituesve dytësorë që janë palët e interesuara që veprojnë në destinacionin e turizmit, të cilët mund të </w:t>
      </w:r>
      <w:r w:rsidR="00B76B2A">
        <w:rPr>
          <w:lang w:val="en-US"/>
        </w:rPr>
        <w:t>pwrshtatin</w:t>
      </w:r>
      <w:r w:rsidRPr="003D4A6A">
        <w:t xml:space="preserve"> strategjitë e tyre dhe sistemet e menaxhimit me qasjen INCIRCLE, duke përmirës</w:t>
      </w:r>
      <w:r>
        <w:t>uar performancën e tyre qarkulluese</w:t>
      </w:r>
      <w:r w:rsidR="00B76B2A">
        <w:t xml:space="preserve"> dhe ndërkohë t</w:t>
      </w:r>
      <w:r w:rsidRPr="003D4A6A">
        <w:t xml:space="preserve">ë </w:t>
      </w:r>
      <w:r>
        <w:t>mbështesin performancën qarkulluese</w:t>
      </w:r>
      <w:r w:rsidRPr="003D4A6A">
        <w:t xml:space="preserve"> të destinacionit</w:t>
      </w:r>
      <w:r w:rsidR="00FF0C31">
        <w:t>.</w:t>
      </w:r>
    </w:p>
    <w:tbl>
      <w:tblPr>
        <w:tblStyle w:val="Sfondochiaro-Colore31"/>
        <w:tblW w:w="10162" w:type="dxa"/>
        <w:tblBorders>
          <w:top w:val="none" w:sz="0" w:space="0" w:color="auto"/>
          <w:bottom w:val="none" w:sz="0" w:space="0" w:color="auto"/>
        </w:tblBorders>
        <w:tblLook w:val="06A0" w:firstRow="1" w:lastRow="0" w:firstColumn="1" w:lastColumn="0" w:noHBand="1" w:noVBand="1"/>
      </w:tblPr>
      <w:tblGrid>
        <w:gridCol w:w="9746"/>
        <w:gridCol w:w="416"/>
      </w:tblGrid>
      <w:tr w:rsidR="00FF0C31" w:rsidRPr="00E605E7" w14:paraId="0771849C" w14:textId="77777777" w:rsidTr="00FF0C31">
        <w:trPr>
          <w:gridAfter w:val="1"/>
          <w:cnfStyle w:val="100000000000" w:firstRow="1" w:lastRow="0" w:firstColumn="0" w:lastColumn="0" w:oddVBand="0" w:evenVBand="0" w:oddHBand="0" w:evenHBand="0" w:firstRowFirstColumn="0" w:firstRowLastColumn="0" w:lastRowFirstColumn="0" w:lastRowLastColumn="0"/>
          <w:wAfter w:w="416" w:type="dxa"/>
          <w:trHeight w:val="279"/>
        </w:trPr>
        <w:tc>
          <w:tcPr>
            <w:cnfStyle w:val="001000000000" w:firstRow="0" w:lastRow="0" w:firstColumn="1" w:lastColumn="0" w:oddVBand="0" w:evenVBand="0" w:oddHBand="0" w:evenHBand="0" w:firstRowFirstColumn="0" w:firstRowLastColumn="0" w:lastRowFirstColumn="0" w:lastRowLastColumn="0"/>
            <w:tcW w:w="9746" w:type="dxa"/>
            <w:tcBorders>
              <w:top w:val="none" w:sz="0" w:space="0" w:color="auto"/>
              <w:left w:val="none" w:sz="0" w:space="0" w:color="auto"/>
              <w:bottom w:val="none" w:sz="0" w:space="0" w:color="auto"/>
              <w:right w:val="none" w:sz="0" w:space="0" w:color="auto"/>
            </w:tcBorders>
            <w:shd w:val="clear" w:color="auto" w:fill="auto"/>
          </w:tcPr>
          <w:p w14:paraId="68EA815C" w14:textId="046A7A28" w:rsidR="00FF0C31" w:rsidRPr="00FF0C31" w:rsidRDefault="00500C1E" w:rsidP="00BE63EA">
            <w:pPr>
              <w:jc w:val="both"/>
              <w:rPr>
                <w:color w:val="3C7486"/>
              </w:rPr>
            </w:pPr>
            <w:r>
              <w:rPr>
                <w:color w:val="3C7486"/>
              </w:rPr>
              <w:t xml:space="preserve">Tabela 1 </w:t>
            </w:r>
            <w:r w:rsidR="00FF0C31" w:rsidRPr="00D51E5B">
              <w:rPr>
                <w:color w:val="3C7486"/>
              </w:rPr>
              <w:t xml:space="preserve">. </w:t>
            </w:r>
            <w:r w:rsidR="00BE63EA" w:rsidRPr="00BE63EA">
              <w:rPr>
                <w:color w:val="3C7486"/>
              </w:rPr>
              <w:t>Përfituesit kryesorë të modelit INCIRCLE</w:t>
            </w:r>
          </w:p>
        </w:tc>
      </w:tr>
      <w:tr w:rsidR="00FF0C31" w:rsidRPr="00B74F51" w14:paraId="421C40AB" w14:textId="77777777" w:rsidTr="00FF0C31">
        <w:trPr>
          <w:trHeight w:val="279"/>
        </w:trPr>
        <w:tc>
          <w:tcPr>
            <w:cnfStyle w:val="001000000000" w:firstRow="0" w:lastRow="0" w:firstColumn="1" w:lastColumn="0" w:oddVBand="0" w:evenVBand="0" w:oddHBand="0" w:evenHBand="0" w:firstRowFirstColumn="0" w:firstRowLastColumn="0" w:lastRowFirstColumn="0" w:lastRowLastColumn="0"/>
            <w:tcW w:w="10162" w:type="dxa"/>
            <w:gridSpan w:val="2"/>
            <w:shd w:val="clear" w:color="auto" w:fill="auto"/>
          </w:tcPr>
          <w:p w14:paraId="28F91483" w14:textId="0B8CF4F9" w:rsidR="00FF0C31" w:rsidRDefault="00500C1E" w:rsidP="00FF0C31">
            <w:pPr>
              <w:rPr>
                <w:i/>
                <w:color w:val="3C7486"/>
                <w:lang w:val="en-US"/>
              </w:rPr>
            </w:pPr>
            <w:r>
              <w:rPr>
                <w:i/>
                <w:color w:val="3C7486"/>
                <w:lang w:val="en-US"/>
              </w:rPr>
              <w:t>Burimi</w:t>
            </w:r>
            <w:r w:rsidR="00FF0C31" w:rsidRPr="00B74F51">
              <w:rPr>
                <w:i/>
                <w:color w:val="3C7486"/>
              </w:rPr>
              <w:t>:</w:t>
            </w:r>
            <w:r w:rsidR="00FF0C31" w:rsidRPr="005031A4">
              <w:rPr>
                <w:i/>
                <w:color w:val="3C7486"/>
                <w:lang w:val="en-US"/>
              </w:rPr>
              <w:t xml:space="preserve"> </w:t>
            </w:r>
            <w:r w:rsidR="00B76B2A" w:rsidRPr="00B76B2A">
              <w:rPr>
                <w:i/>
                <w:color w:val="3C7486"/>
                <w:lang w:val="en-US"/>
              </w:rPr>
              <w:t>pë</w:t>
            </w:r>
            <w:r w:rsidR="00B76B2A">
              <w:rPr>
                <w:i/>
                <w:color w:val="3C7486"/>
                <w:lang w:val="en-US"/>
              </w:rPr>
              <w:t>rgatitur nga autorët</w:t>
            </w:r>
          </w:p>
          <w:p w14:paraId="7694B622" w14:textId="77777777" w:rsidR="00FF0C31" w:rsidRPr="00B74F51" w:rsidRDefault="00FF0C31" w:rsidP="00FF0C31">
            <w:pPr>
              <w:rPr>
                <w:i/>
                <w:color w:val="3C7486"/>
                <w:lang w:val="en-US"/>
              </w:rPr>
            </w:pPr>
          </w:p>
        </w:tc>
      </w:tr>
    </w:tbl>
    <w:tbl>
      <w:tblPr>
        <w:tblStyle w:val="GridTable1Light-Accent1"/>
        <w:tblW w:w="5000" w:type="pct"/>
        <w:tblLook w:val="04A0" w:firstRow="1" w:lastRow="0" w:firstColumn="1" w:lastColumn="0" w:noHBand="0" w:noVBand="1"/>
      </w:tblPr>
      <w:tblGrid>
        <w:gridCol w:w="9912"/>
      </w:tblGrid>
      <w:tr w:rsidR="00863FC0" w:rsidRPr="0019553E" w14:paraId="2D77C20E" w14:textId="77777777" w:rsidTr="0058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tcPr>
          <w:p w14:paraId="2B491357" w14:textId="23FDC8B8" w:rsidR="00863FC0" w:rsidRPr="0019553E" w:rsidRDefault="007910B8" w:rsidP="00B76B2A">
            <w:pPr>
              <w:jc w:val="center"/>
              <w:rPr>
                <w:rFonts w:cstheme="minorHAnsi"/>
                <w:bCs w:val="0"/>
                <w:color w:val="3C7486"/>
                <w:sz w:val="20"/>
                <w:szCs w:val="20"/>
                <w:lang w:val="en-GB"/>
              </w:rPr>
            </w:pPr>
            <w:r>
              <w:rPr>
                <w:rFonts w:cstheme="minorHAnsi"/>
                <w:bCs w:val="0"/>
                <w:color w:val="3C7486"/>
                <w:sz w:val="20"/>
                <w:szCs w:val="20"/>
                <w:lang w:val="en-GB"/>
              </w:rPr>
              <w:t>Përfituesit kryesor</w:t>
            </w:r>
            <w:r w:rsidR="00726291">
              <w:rPr>
                <w:rFonts w:cstheme="minorHAnsi"/>
                <w:bCs w:val="0"/>
                <w:color w:val="3C7486"/>
                <w:sz w:val="20"/>
                <w:szCs w:val="20"/>
                <w:lang w:val="en-GB"/>
              </w:rPr>
              <w:t>ë</w:t>
            </w:r>
            <w:r>
              <w:rPr>
                <w:rFonts w:cstheme="minorHAnsi"/>
                <w:bCs w:val="0"/>
                <w:color w:val="3C7486"/>
                <w:sz w:val="20"/>
                <w:szCs w:val="20"/>
                <w:lang w:val="en-GB"/>
              </w:rPr>
              <w:t xml:space="preserve"> të modelit INCIRCLE</w:t>
            </w:r>
            <w:r w:rsidR="00863FC0" w:rsidRPr="00863FC0">
              <w:rPr>
                <w:rFonts w:cstheme="minorHAnsi"/>
                <w:bCs w:val="0"/>
                <w:color w:val="3C7486"/>
                <w:sz w:val="20"/>
                <w:szCs w:val="20"/>
                <w:lang w:val="en-GB"/>
              </w:rPr>
              <w:t xml:space="preserve"> – </w:t>
            </w:r>
            <w:r>
              <w:rPr>
                <w:rFonts w:cstheme="minorHAnsi"/>
                <w:bCs w:val="0"/>
                <w:color w:val="3C7486"/>
                <w:sz w:val="20"/>
                <w:szCs w:val="20"/>
                <w:lang w:val="en-GB"/>
              </w:rPr>
              <w:t xml:space="preserve">Niveli i Destinacionit </w:t>
            </w:r>
            <w:r w:rsidR="00B76B2A">
              <w:rPr>
                <w:rFonts w:cstheme="minorHAnsi"/>
                <w:bCs w:val="0"/>
                <w:color w:val="3C7486"/>
                <w:sz w:val="20"/>
                <w:szCs w:val="20"/>
                <w:lang w:val="en-GB"/>
              </w:rPr>
              <w:t>Turistik</w:t>
            </w:r>
          </w:p>
        </w:tc>
      </w:tr>
      <w:tr w:rsidR="00863FC0" w:rsidRPr="0019553E" w14:paraId="7F9856A0"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65C5792" w14:textId="583C23F2" w:rsidR="00863FC0" w:rsidRPr="0019553E" w:rsidRDefault="00D82483" w:rsidP="00863FC0">
            <w:pPr>
              <w:jc w:val="both"/>
              <w:rPr>
                <w:rFonts w:cstheme="minorHAnsi"/>
                <w:b w:val="0"/>
                <w:bCs w:val="0"/>
                <w:color w:val="3C7486"/>
                <w:sz w:val="20"/>
                <w:szCs w:val="20"/>
                <w:lang w:val="en-GB"/>
              </w:rPr>
            </w:pPr>
            <w:r w:rsidRPr="00D82483">
              <w:rPr>
                <w:rFonts w:cstheme="minorHAnsi"/>
                <w:sz w:val="20"/>
                <w:szCs w:val="20"/>
                <w:lang w:val="en-US"/>
              </w:rPr>
              <w:t xml:space="preserve">Menaxhimi i destinacionit: administrata e përgjithshme publike, struktura e qeverisjes </w:t>
            </w:r>
            <w:r w:rsidR="00863FC0" w:rsidRPr="00863FC0">
              <w:rPr>
                <w:rFonts w:cstheme="minorHAnsi"/>
                <w:sz w:val="20"/>
                <w:szCs w:val="20"/>
                <w:lang w:val="en-US"/>
              </w:rPr>
              <w:t>(NACE 8411)</w:t>
            </w:r>
          </w:p>
        </w:tc>
      </w:tr>
      <w:tr w:rsidR="00863FC0" w:rsidRPr="0019553E" w14:paraId="42763A71"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240291F" w14:textId="4C03B7EB" w:rsidR="00863FC0" w:rsidRPr="00716C12" w:rsidRDefault="00716C12" w:rsidP="00B76B2A">
            <w:pPr>
              <w:jc w:val="both"/>
              <w:rPr>
                <w:rFonts w:cstheme="minorHAnsi"/>
                <w:bCs w:val="0"/>
                <w:color w:val="3C7486"/>
                <w:sz w:val="20"/>
                <w:szCs w:val="20"/>
                <w:lang w:val="en-GB"/>
              </w:rPr>
            </w:pPr>
            <w:r w:rsidRPr="00716C12">
              <w:rPr>
                <w:rFonts w:cstheme="minorHAnsi"/>
                <w:bCs w:val="0"/>
                <w:color w:val="000000" w:themeColor="text1"/>
                <w:sz w:val="20"/>
                <w:szCs w:val="20"/>
                <w:lang w:val="en-GB"/>
              </w:rPr>
              <w:t xml:space="preserve">Institucionet mbështetëse: Ministria e Turizmit, </w:t>
            </w:r>
            <w:r w:rsidR="00B76B2A">
              <w:rPr>
                <w:rFonts w:cstheme="minorHAnsi"/>
                <w:bCs w:val="0"/>
                <w:color w:val="000000" w:themeColor="text1"/>
                <w:sz w:val="20"/>
                <w:szCs w:val="20"/>
                <w:lang w:val="en-GB"/>
              </w:rPr>
              <w:t xml:space="preserve">e </w:t>
            </w:r>
            <w:r w:rsidRPr="00716C12">
              <w:rPr>
                <w:rFonts w:cstheme="minorHAnsi"/>
                <w:bCs w:val="0"/>
                <w:color w:val="000000" w:themeColor="text1"/>
                <w:sz w:val="20"/>
                <w:szCs w:val="20"/>
                <w:lang w:val="en-GB"/>
              </w:rPr>
              <w:t xml:space="preserve">Tregtisë, </w:t>
            </w:r>
            <w:r w:rsidR="00B76B2A">
              <w:rPr>
                <w:rFonts w:cstheme="minorHAnsi"/>
                <w:bCs w:val="0"/>
                <w:color w:val="000000" w:themeColor="text1"/>
                <w:sz w:val="20"/>
                <w:szCs w:val="20"/>
                <w:lang w:val="en-GB"/>
              </w:rPr>
              <w:t xml:space="preserve">e </w:t>
            </w:r>
            <w:r w:rsidRPr="00716C12">
              <w:rPr>
                <w:rFonts w:cstheme="minorHAnsi"/>
                <w:bCs w:val="0"/>
                <w:color w:val="000000" w:themeColor="text1"/>
                <w:sz w:val="20"/>
                <w:szCs w:val="20"/>
                <w:lang w:val="en-GB"/>
              </w:rPr>
              <w:t xml:space="preserve">Transportit, </w:t>
            </w:r>
            <w:r w:rsidR="00B76B2A">
              <w:rPr>
                <w:rFonts w:cstheme="minorHAnsi"/>
                <w:bCs w:val="0"/>
                <w:color w:val="000000" w:themeColor="text1"/>
                <w:sz w:val="20"/>
                <w:szCs w:val="20"/>
                <w:lang w:val="en-GB"/>
              </w:rPr>
              <w:t xml:space="preserve">e </w:t>
            </w:r>
            <w:r w:rsidRPr="00716C12">
              <w:rPr>
                <w:rFonts w:cstheme="minorHAnsi"/>
                <w:bCs w:val="0"/>
                <w:color w:val="000000" w:themeColor="text1"/>
                <w:sz w:val="20"/>
                <w:szCs w:val="20"/>
                <w:lang w:val="en-GB"/>
              </w:rPr>
              <w:t xml:space="preserve">Kulturës, </w:t>
            </w:r>
            <w:r w:rsidR="00B76B2A">
              <w:rPr>
                <w:rFonts w:cstheme="minorHAnsi"/>
                <w:bCs w:val="0"/>
                <w:color w:val="000000" w:themeColor="text1"/>
                <w:sz w:val="20"/>
                <w:szCs w:val="20"/>
                <w:lang w:val="en-GB"/>
              </w:rPr>
              <w:t xml:space="preserve">e </w:t>
            </w:r>
            <w:r w:rsidRPr="00716C12">
              <w:rPr>
                <w:rFonts w:cstheme="minorHAnsi"/>
                <w:bCs w:val="0"/>
                <w:color w:val="000000" w:themeColor="text1"/>
                <w:sz w:val="20"/>
                <w:szCs w:val="20"/>
                <w:lang w:val="en-GB"/>
              </w:rPr>
              <w:t xml:space="preserve">Brendshme, </w:t>
            </w:r>
            <w:r w:rsidR="00B76B2A">
              <w:rPr>
                <w:rFonts w:cstheme="minorHAnsi"/>
                <w:bCs w:val="0"/>
                <w:color w:val="000000" w:themeColor="text1"/>
                <w:sz w:val="20"/>
                <w:szCs w:val="20"/>
                <w:lang w:val="en-GB"/>
              </w:rPr>
              <w:t xml:space="preserve">e </w:t>
            </w:r>
            <w:r w:rsidRPr="00716C12">
              <w:rPr>
                <w:rFonts w:cstheme="minorHAnsi"/>
                <w:bCs w:val="0"/>
                <w:color w:val="000000" w:themeColor="text1"/>
                <w:sz w:val="20"/>
                <w:szCs w:val="20"/>
                <w:lang w:val="en-GB"/>
              </w:rPr>
              <w:t>Mjedisit, etj.</w:t>
            </w:r>
          </w:p>
        </w:tc>
      </w:tr>
      <w:tr w:rsidR="00863FC0" w:rsidRPr="0019553E" w14:paraId="1D285C15"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CACD306" w14:textId="5AC62DEE" w:rsidR="00863FC0" w:rsidRPr="00B65784" w:rsidRDefault="00DA418E" w:rsidP="00863FC0">
            <w:pPr>
              <w:jc w:val="both"/>
              <w:rPr>
                <w:rFonts w:cstheme="minorHAnsi"/>
                <w:bCs w:val="0"/>
                <w:color w:val="3C7486"/>
                <w:sz w:val="20"/>
                <w:szCs w:val="20"/>
                <w:lang w:val="en-GB"/>
              </w:rPr>
            </w:pPr>
            <w:r w:rsidRPr="00DA418E">
              <w:rPr>
                <w:rFonts w:cstheme="minorHAnsi"/>
                <w:bCs w:val="0"/>
                <w:color w:val="000000" w:themeColor="text1"/>
                <w:sz w:val="20"/>
                <w:szCs w:val="20"/>
                <w:lang w:val="en-GB"/>
              </w:rPr>
              <w:t>Organizatat e promovimit të tregtisë</w:t>
            </w:r>
          </w:p>
        </w:tc>
      </w:tr>
      <w:tr w:rsidR="00863FC0" w:rsidRPr="0019553E" w14:paraId="202EBCC4"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0614F5F" w14:textId="67F2F09C" w:rsidR="00863FC0" w:rsidRPr="0019553E" w:rsidRDefault="004D07C3" w:rsidP="00863FC0">
            <w:pPr>
              <w:jc w:val="both"/>
              <w:rPr>
                <w:rFonts w:cstheme="minorHAnsi"/>
                <w:b w:val="0"/>
                <w:bCs w:val="0"/>
                <w:color w:val="3C7486"/>
                <w:sz w:val="20"/>
                <w:szCs w:val="20"/>
                <w:lang w:val="en-GB"/>
              </w:rPr>
            </w:pPr>
            <w:r>
              <w:rPr>
                <w:rFonts w:cstheme="minorHAnsi"/>
                <w:sz w:val="20"/>
                <w:szCs w:val="20"/>
                <w:lang w:val="en-US"/>
              </w:rPr>
              <w:t>Dhoma e tregtisë</w:t>
            </w:r>
          </w:p>
        </w:tc>
      </w:tr>
      <w:tr w:rsidR="00863FC0" w:rsidRPr="0019553E" w14:paraId="432898E8"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C0C6918" w14:textId="2348FE44" w:rsidR="00863FC0" w:rsidRPr="00553C57" w:rsidRDefault="00553C57" w:rsidP="00863FC0">
            <w:pPr>
              <w:jc w:val="both"/>
              <w:rPr>
                <w:rFonts w:cstheme="minorHAnsi"/>
                <w:bCs w:val="0"/>
                <w:color w:val="3C7486"/>
                <w:sz w:val="20"/>
                <w:szCs w:val="20"/>
                <w:lang w:val="en-GB"/>
              </w:rPr>
            </w:pPr>
            <w:r w:rsidRPr="00553C57">
              <w:rPr>
                <w:rFonts w:cstheme="minorHAnsi"/>
                <w:bCs w:val="0"/>
                <w:color w:val="000000" w:themeColor="text1"/>
                <w:sz w:val="20"/>
                <w:szCs w:val="20"/>
                <w:lang w:val="en-GB"/>
              </w:rPr>
              <w:t>Ministritë dhe institucionet kombëtare për menaxhimin e të gjitha pasurive</w:t>
            </w:r>
          </w:p>
        </w:tc>
      </w:tr>
      <w:tr w:rsidR="00863FC0" w:rsidRPr="0019553E" w14:paraId="283C912F" w14:textId="77777777" w:rsidTr="00863FC0">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tcPr>
          <w:p w14:paraId="077ED84C" w14:textId="0CCEA08C" w:rsidR="00863FC0" w:rsidRPr="00B65784" w:rsidRDefault="0036575B" w:rsidP="00863FC0">
            <w:pPr>
              <w:jc w:val="center"/>
              <w:rPr>
                <w:rFonts w:cstheme="minorHAnsi"/>
                <w:bCs w:val="0"/>
                <w:color w:val="3C7486"/>
                <w:sz w:val="20"/>
                <w:szCs w:val="20"/>
                <w:lang w:val="en-GB"/>
              </w:rPr>
            </w:pPr>
            <w:r w:rsidRPr="0036575B">
              <w:rPr>
                <w:rFonts w:cstheme="minorHAnsi"/>
                <w:bCs w:val="0"/>
                <w:color w:val="3C7486"/>
                <w:sz w:val="20"/>
                <w:szCs w:val="20"/>
                <w:lang w:val="en-GB"/>
              </w:rPr>
              <w:t>Përfituesit e modelit INCIRCLE -</w:t>
            </w:r>
            <w:r w:rsidR="00B76B2A">
              <w:rPr>
                <w:rFonts w:cstheme="minorHAnsi"/>
                <w:bCs w:val="0"/>
                <w:color w:val="3C7486"/>
                <w:sz w:val="20"/>
                <w:szCs w:val="20"/>
                <w:lang w:val="en-GB"/>
              </w:rPr>
              <w:t xml:space="preserve"> Niveli i Industrisë së T</w:t>
            </w:r>
            <w:r w:rsidRPr="0036575B">
              <w:rPr>
                <w:rFonts w:cstheme="minorHAnsi"/>
                <w:bCs w:val="0"/>
                <w:color w:val="3C7486"/>
                <w:sz w:val="20"/>
                <w:szCs w:val="20"/>
                <w:lang w:val="en-GB"/>
              </w:rPr>
              <w:t>urizmit</w:t>
            </w:r>
          </w:p>
        </w:tc>
      </w:tr>
      <w:tr w:rsidR="00863FC0" w:rsidRPr="0019553E" w14:paraId="6221B816"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69A8D0B" w14:textId="37DB5C88" w:rsidR="00863FC0" w:rsidRPr="0019553E" w:rsidRDefault="00346F4E" w:rsidP="00AD5321">
            <w:pPr>
              <w:jc w:val="both"/>
              <w:rPr>
                <w:rFonts w:cstheme="minorHAnsi"/>
                <w:b w:val="0"/>
                <w:bCs w:val="0"/>
                <w:color w:val="3C7486"/>
                <w:sz w:val="20"/>
                <w:szCs w:val="20"/>
                <w:lang w:val="en-GB"/>
              </w:rPr>
            </w:pPr>
            <w:r w:rsidRPr="00346F4E">
              <w:rPr>
                <w:rFonts w:cstheme="minorHAnsi"/>
                <w:sz w:val="20"/>
                <w:szCs w:val="20"/>
                <w:lang w:val="en-US"/>
              </w:rPr>
              <w:t>Akomodimet (NACE 55.1</w:t>
            </w:r>
            <w:r w:rsidRPr="00AD5321">
              <w:rPr>
                <w:rFonts w:cstheme="minorHAnsi"/>
                <w:sz w:val="20"/>
                <w:szCs w:val="20"/>
                <w:lang w:val="en-US"/>
              </w:rPr>
              <w:t xml:space="preserve">): </w:t>
            </w:r>
            <w:r w:rsidR="00B76B2A" w:rsidRPr="00AD5321">
              <w:rPr>
                <w:rFonts w:cstheme="minorHAnsi"/>
                <w:sz w:val="20"/>
                <w:szCs w:val="20"/>
                <w:lang w:val="en-US"/>
              </w:rPr>
              <w:t>Hotele</w:t>
            </w:r>
            <w:r w:rsidRPr="00AD5321">
              <w:rPr>
                <w:rFonts w:cstheme="minorHAnsi"/>
                <w:sz w:val="20"/>
                <w:szCs w:val="20"/>
                <w:lang w:val="en-US"/>
              </w:rPr>
              <w:t xml:space="preserve">, </w:t>
            </w:r>
            <w:r w:rsidR="00B76B2A" w:rsidRPr="00AD5321">
              <w:rPr>
                <w:rFonts w:cstheme="minorHAnsi"/>
                <w:sz w:val="20"/>
                <w:szCs w:val="20"/>
                <w:lang w:val="en-US"/>
              </w:rPr>
              <w:t>Sht</w:t>
            </w:r>
            <w:r w:rsidR="00726291">
              <w:rPr>
                <w:rFonts w:cstheme="minorHAnsi"/>
                <w:sz w:val="20"/>
                <w:szCs w:val="20"/>
                <w:lang w:val="en-US"/>
              </w:rPr>
              <w:t>ë</w:t>
            </w:r>
            <w:r w:rsidR="00B76B2A" w:rsidRPr="00AD5321">
              <w:rPr>
                <w:rFonts w:cstheme="minorHAnsi"/>
                <w:sz w:val="20"/>
                <w:szCs w:val="20"/>
                <w:lang w:val="en-US"/>
              </w:rPr>
              <w:t>pi verore</w:t>
            </w:r>
            <w:r w:rsidRPr="00AD5321">
              <w:rPr>
                <w:rFonts w:cstheme="minorHAnsi"/>
                <w:sz w:val="20"/>
                <w:szCs w:val="20"/>
                <w:lang w:val="en-US"/>
              </w:rPr>
              <w:t>, Airbnb, Apartament</w:t>
            </w:r>
            <w:r w:rsidR="00B76B2A" w:rsidRPr="00AD5321">
              <w:rPr>
                <w:rFonts w:cstheme="minorHAnsi"/>
                <w:sz w:val="20"/>
                <w:szCs w:val="20"/>
                <w:lang w:val="en-US"/>
              </w:rPr>
              <w:t>e, S</w:t>
            </w:r>
            <w:r w:rsidRPr="00AD5321">
              <w:rPr>
                <w:rFonts w:cstheme="minorHAnsi"/>
                <w:sz w:val="20"/>
                <w:szCs w:val="20"/>
                <w:lang w:val="en-US"/>
              </w:rPr>
              <w:t>htëpi pritjeje</w:t>
            </w:r>
            <w:r w:rsidR="00B76B2A" w:rsidRPr="00AD5321">
              <w:rPr>
                <w:rFonts w:cstheme="minorHAnsi"/>
                <w:sz w:val="20"/>
                <w:szCs w:val="20"/>
                <w:lang w:val="en-US"/>
              </w:rPr>
              <w:t xml:space="preserve"> turist</w:t>
            </w:r>
            <w:r w:rsidR="00726291">
              <w:rPr>
                <w:rFonts w:cstheme="minorHAnsi"/>
                <w:sz w:val="20"/>
                <w:szCs w:val="20"/>
                <w:lang w:val="en-US"/>
              </w:rPr>
              <w:t>ë</w:t>
            </w:r>
            <w:r w:rsidR="00B76B2A" w:rsidRPr="00AD5321">
              <w:rPr>
                <w:rFonts w:cstheme="minorHAnsi"/>
                <w:sz w:val="20"/>
                <w:szCs w:val="20"/>
                <w:lang w:val="en-US"/>
              </w:rPr>
              <w:t>sh</w:t>
            </w:r>
            <w:r w:rsidR="00AD5321" w:rsidRPr="00AD5321">
              <w:rPr>
                <w:rFonts w:cstheme="minorHAnsi"/>
                <w:sz w:val="20"/>
                <w:szCs w:val="20"/>
                <w:lang w:val="en-US"/>
              </w:rPr>
              <w:t>, Hostele</w:t>
            </w:r>
            <w:r w:rsidRPr="00AD5321">
              <w:rPr>
                <w:rFonts w:cstheme="minorHAnsi"/>
                <w:sz w:val="20"/>
                <w:szCs w:val="20"/>
                <w:lang w:val="en-US"/>
              </w:rPr>
              <w:t xml:space="preserve">, </w:t>
            </w:r>
            <w:r w:rsidR="00AD5321" w:rsidRPr="00AD5321">
              <w:rPr>
                <w:rFonts w:cstheme="minorHAnsi"/>
                <w:sz w:val="20"/>
                <w:szCs w:val="20"/>
                <w:lang w:val="en-US"/>
              </w:rPr>
              <w:t xml:space="preserve">Bujtina </w:t>
            </w:r>
            <w:r w:rsidRPr="00AD5321">
              <w:rPr>
                <w:rFonts w:cstheme="minorHAnsi"/>
                <w:sz w:val="20"/>
                <w:szCs w:val="20"/>
                <w:lang w:val="en-US"/>
              </w:rPr>
              <w:t>agroturiz</w:t>
            </w:r>
            <w:r w:rsidR="00AD5321" w:rsidRPr="00AD5321">
              <w:rPr>
                <w:rFonts w:cstheme="minorHAnsi"/>
                <w:sz w:val="20"/>
                <w:szCs w:val="20"/>
                <w:lang w:val="en-US"/>
              </w:rPr>
              <w:t>mi</w:t>
            </w:r>
            <w:r w:rsidRPr="00AD5321">
              <w:rPr>
                <w:rFonts w:cstheme="minorHAnsi"/>
                <w:sz w:val="20"/>
                <w:szCs w:val="20"/>
                <w:lang w:val="en-US"/>
              </w:rPr>
              <w:t>, etj</w:t>
            </w:r>
          </w:p>
        </w:tc>
      </w:tr>
      <w:tr w:rsidR="00863FC0" w:rsidRPr="0019553E" w14:paraId="0EAE87FE"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29FFCB5" w14:textId="2D9E2451" w:rsidR="00863FC0" w:rsidRPr="0019553E" w:rsidRDefault="00AD5321" w:rsidP="00863FC0">
            <w:pPr>
              <w:jc w:val="both"/>
              <w:rPr>
                <w:rFonts w:cstheme="minorHAnsi"/>
                <w:b w:val="0"/>
                <w:bCs w:val="0"/>
                <w:color w:val="3C7486"/>
                <w:sz w:val="20"/>
                <w:szCs w:val="20"/>
                <w:lang w:val="en-GB"/>
              </w:rPr>
            </w:pPr>
            <w:r>
              <w:rPr>
                <w:rFonts w:cstheme="minorHAnsi"/>
                <w:sz w:val="20"/>
                <w:szCs w:val="20"/>
                <w:lang w:val="en-US"/>
              </w:rPr>
              <w:t>Kampingjet</w:t>
            </w:r>
            <w:r w:rsidR="00E51866" w:rsidRPr="00E51866">
              <w:rPr>
                <w:rFonts w:cstheme="minorHAnsi"/>
                <w:sz w:val="20"/>
                <w:szCs w:val="20"/>
                <w:lang w:val="en-US"/>
              </w:rPr>
              <w:t xml:space="preserve"> </w:t>
            </w:r>
            <w:r w:rsidR="00863FC0" w:rsidRPr="00863FC0">
              <w:rPr>
                <w:rFonts w:cstheme="minorHAnsi"/>
                <w:sz w:val="20"/>
                <w:szCs w:val="20"/>
                <w:lang w:val="en-US"/>
              </w:rPr>
              <w:t>(NACE 55.3)</w:t>
            </w:r>
          </w:p>
        </w:tc>
      </w:tr>
      <w:tr w:rsidR="00863FC0" w:rsidRPr="0019553E" w14:paraId="22B1E5B9"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8A3E5C0" w14:textId="43F1C84E" w:rsidR="00863FC0" w:rsidRPr="00B65784" w:rsidRDefault="00FC246A" w:rsidP="00AD5321">
            <w:pPr>
              <w:jc w:val="both"/>
              <w:rPr>
                <w:rFonts w:cstheme="minorHAnsi"/>
                <w:bCs w:val="0"/>
                <w:color w:val="3C7486"/>
                <w:sz w:val="20"/>
                <w:szCs w:val="20"/>
                <w:lang w:val="en-GB"/>
              </w:rPr>
            </w:pPr>
            <w:r w:rsidRPr="00FC246A">
              <w:rPr>
                <w:rFonts w:cstheme="minorHAnsi"/>
                <w:sz w:val="20"/>
                <w:szCs w:val="20"/>
                <w:lang w:val="en-US"/>
              </w:rPr>
              <w:t>Shërbime</w:t>
            </w:r>
            <w:r w:rsidR="00AD5321">
              <w:rPr>
                <w:rFonts w:cstheme="minorHAnsi"/>
                <w:sz w:val="20"/>
                <w:szCs w:val="20"/>
                <w:lang w:val="en-US"/>
              </w:rPr>
              <w:t>t e</w:t>
            </w:r>
            <w:r w:rsidRPr="00FC246A">
              <w:rPr>
                <w:rFonts w:cstheme="minorHAnsi"/>
                <w:sz w:val="20"/>
                <w:szCs w:val="20"/>
                <w:lang w:val="en-US"/>
              </w:rPr>
              <w:t xml:space="preserve"> Ushqim</w:t>
            </w:r>
            <w:r w:rsidR="00AD5321">
              <w:rPr>
                <w:rFonts w:cstheme="minorHAnsi"/>
                <w:sz w:val="20"/>
                <w:szCs w:val="20"/>
                <w:lang w:val="en-US"/>
              </w:rPr>
              <w:t>it</w:t>
            </w:r>
            <w:r w:rsidRPr="00FC246A">
              <w:rPr>
                <w:rFonts w:cstheme="minorHAnsi"/>
                <w:sz w:val="20"/>
                <w:szCs w:val="20"/>
                <w:lang w:val="en-US"/>
              </w:rPr>
              <w:t xml:space="preserve"> (NACE 56): Restorante, Restorante </w:t>
            </w:r>
            <w:r w:rsidR="00AD5321">
              <w:rPr>
                <w:rFonts w:cstheme="minorHAnsi"/>
                <w:sz w:val="20"/>
                <w:szCs w:val="20"/>
                <w:lang w:val="en-US"/>
              </w:rPr>
              <w:t>hotelo, Bare, F</w:t>
            </w:r>
            <w:r w:rsidRPr="00FC246A">
              <w:rPr>
                <w:rFonts w:cstheme="minorHAnsi"/>
                <w:sz w:val="20"/>
                <w:szCs w:val="20"/>
                <w:lang w:val="en-US"/>
              </w:rPr>
              <w:t>ast-food, etj</w:t>
            </w:r>
            <w:r w:rsidR="00863FC0" w:rsidRPr="00863FC0">
              <w:rPr>
                <w:rFonts w:cstheme="minorHAnsi"/>
                <w:sz w:val="20"/>
                <w:szCs w:val="20"/>
                <w:lang w:val="en-US"/>
              </w:rPr>
              <w:t>.</w:t>
            </w:r>
          </w:p>
        </w:tc>
      </w:tr>
      <w:tr w:rsidR="00863FC0" w:rsidRPr="0019553E" w14:paraId="67AA7399" w14:textId="77777777" w:rsidTr="00585BDC">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DC69E0F" w14:textId="3F862A22" w:rsidR="00863FC0" w:rsidRPr="0019553E" w:rsidRDefault="00AD5321" w:rsidP="00AD5321">
            <w:pPr>
              <w:jc w:val="both"/>
              <w:rPr>
                <w:rFonts w:cstheme="minorHAnsi"/>
                <w:b w:val="0"/>
                <w:bCs w:val="0"/>
                <w:color w:val="3C7486"/>
                <w:sz w:val="20"/>
                <w:szCs w:val="20"/>
                <w:lang w:val="en-GB"/>
              </w:rPr>
            </w:pPr>
            <w:r>
              <w:rPr>
                <w:rFonts w:cstheme="minorHAnsi"/>
                <w:sz w:val="20"/>
                <w:szCs w:val="20"/>
                <w:lang w:val="en-US"/>
              </w:rPr>
              <w:t>Operatorët T</w:t>
            </w:r>
            <w:r w:rsidR="003C4A34" w:rsidRPr="003C4A34">
              <w:rPr>
                <w:rFonts w:cstheme="minorHAnsi"/>
                <w:sz w:val="20"/>
                <w:szCs w:val="20"/>
                <w:lang w:val="en-US"/>
              </w:rPr>
              <w:t xml:space="preserve">uristikë dhe </w:t>
            </w:r>
            <w:r>
              <w:rPr>
                <w:rFonts w:cstheme="minorHAnsi"/>
                <w:sz w:val="20"/>
                <w:szCs w:val="20"/>
                <w:lang w:val="en-US"/>
              </w:rPr>
              <w:t>Agjencitë e U</w:t>
            </w:r>
            <w:r w:rsidR="003C4A34" w:rsidRPr="003C4A34">
              <w:rPr>
                <w:rFonts w:cstheme="minorHAnsi"/>
                <w:sz w:val="20"/>
                <w:szCs w:val="20"/>
                <w:lang w:val="en-US"/>
              </w:rPr>
              <w:t xml:space="preserve">dhëtimit </w:t>
            </w:r>
            <w:r w:rsidR="00863FC0" w:rsidRPr="00863FC0">
              <w:rPr>
                <w:rFonts w:cstheme="minorHAnsi"/>
                <w:sz w:val="20"/>
                <w:szCs w:val="20"/>
                <w:lang w:val="en-US"/>
              </w:rPr>
              <w:t>(NACE 79)</w:t>
            </w:r>
          </w:p>
        </w:tc>
      </w:tr>
    </w:tbl>
    <w:p w14:paraId="55912581" w14:textId="01BDB753" w:rsidR="00DD270D" w:rsidRDefault="00DD270D" w:rsidP="00FF0C31">
      <w:pPr>
        <w:jc w:val="both"/>
      </w:pPr>
      <w:r>
        <w:br w:type="page"/>
      </w:r>
    </w:p>
    <w:p w14:paraId="6CAB57E9" w14:textId="44D55C76" w:rsidR="00FF0C31" w:rsidRPr="00863FC0" w:rsidRDefault="00A423C3" w:rsidP="00206CEB">
      <w:pPr>
        <w:pStyle w:val="Heading2"/>
        <w:rPr>
          <w:color w:val="3C7486"/>
        </w:rPr>
      </w:pPr>
      <w:bookmarkStart w:id="6" w:name="_Toc74305610"/>
      <w:r>
        <w:rPr>
          <w:color w:val="3C7486"/>
        </w:rPr>
        <w:lastRenderedPageBreak/>
        <w:t>1</w:t>
      </w:r>
      <w:r w:rsidR="00FF0C31" w:rsidRPr="00863FC0">
        <w:rPr>
          <w:color w:val="3C7486"/>
        </w:rPr>
        <w:t xml:space="preserve">.2 </w:t>
      </w:r>
      <w:bookmarkEnd w:id="6"/>
      <w:r w:rsidR="00DB028E">
        <w:rPr>
          <w:color w:val="3C7486"/>
        </w:rPr>
        <w:t xml:space="preserve">Katër kapitalet dhe pesë parimet e </w:t>
      </w:r>
      <w:r w:rsidR="00AD49B3">
        <w:rPr>
          <w:color w:val="3C7486"/>
        </w:rPr>
        <w:t>EQ</w:t>
      </w:r>
    </w:p>
    <w:p w14:paraId="4C4C017F" w14:textId="73283181" w:rsidR="006D0A01" w:rsidRDefault="00F10910" w:rsidP="006D0A01">
      <w:pPr>
        <w:spacing w:after="0"/>
        <w:jc w:val="both"/>
        <w:rPr>
          <w:lang w:val="en-US"/>
        </w:rPr>
      </w:pPr>
      <w:r w:rsidRPr="00F10910">
        <w:rPr>
          <w:bCs/>
          <w:lang w:val="en-US"/>
        </w:rPr>
        <w:t>Modeli INCIRCLE udhëhiq</w:t>
      </w:r>
      <w:r>
        <w:rPr>
          <w:bCs/>
          <w:lang w:val="en-US"/>
        </w:rPr>
        <w:t xml:space="preserve">et </w:t>
      </w:r>
      <w:r w:rsidRPr="00AD49B3">
        <w:rPr>
          <w:bCs/>
          <w:lang w:val="en-US"/>
        </w:rPr>
        <w:t>nga katër</w:t>
      </w:r>
      <w:r w:rsidRPr="00F10910">
        <w:rPr>
          <w:b/>
          <w:bCs/>
          <w:lang w:val="en-US"/>
        </w:rPr>
        <w:t xml:space="preserve"> </w:t>
      </w:r>
      <w:r w:rsidRPr="00AD49B3">
        <w:rPr>
          <w:b/>
          <w:bCs/>
          <w:lang w:val="en-US"/>
        </w:rPr>
        <w:t xml:space="preserve">Kapitale </w:t>
      </w:r>
      <w:r w:rsidR="00AD49B3" w:rsidRPr="00AD49B3">
        <w:rPr>
          <w:b/>
          <w:bCs/>
          <w:lang w:val="en-US"/>
        </w:rPr>
        <w:t>Qarkulluese</w:t>
      </w:r>
      <w:r w:rsidR="00AD49B3">
        <w:rPr>
          <w:bCs/>
          <w:lang w:val="en-US"/>
        </w:rPr>
        <w:t xml:space="preserve"> t</w:t>
      </w:r>
      <w:r w:rsidR="00693A29">
        <w:rPr>
          <w:bCs/>
          <w:lang w:val="en-US"/>
        </w:rPr>
        <w:t>ë</w:t>
      </w:r>
      <w:r w:rsidR="00AD49B3">
        <w:rPr>
          <w:bCs/>
          <w:lang w:val="en-US"/>
        </w:rPr>
        <w:t xml:space="preserve"> ndryshme </w:t>
      </w:r>
      <w:r>
        <w:rPr>
          <w:bCs/>
          <w:lang w:val="en-US"/>
        </w:rPr>
        <w:t>t</w:t>
      </w:r>
      <w:r>
        <w:rPr>
          <w:rFonts w:cstheme="minorHAnsi"/>
          <w:bCs/>
          <w:lang w:val="en-US"/>
        </w:rPr>
        <w:t>ë</w:t>
      </w:r>
      <w:r w:rsidR="00AD49B3">
        <w:rPr>
          <w:bCs/>
          <w:lang w:val="en-US"/>
        </w:rPr>
        <w:t xml:space="preserve"> t</w:t>
      </w:r>
      <w:r>
        <w:rPr>
          <w:bCs/>
          <w:lang w:val="en-US"/>
        </w:rPr>
        <w:t xml:space="preserve">urizmit </w:t>
      </w:r>
      <w:r w:rsidR="00B30ECF">
        <w:rPr>
          <w:lang w:val="en-US"/>
        </w:rPr>
        <w:t>(</w:t>
      </w:r>
      <w:r w:rsidR="00A07A60">
        <w:rPr>
          <w:color w:val="0070C0"/>
          <w:lang w:val="en-US"/>
        </w:rPr>
        <w:t>Figura</w:t>
      </w:r>
      <w:r w:rsidR="00B30ECF" w:rsidRPr="00FD5A38">
        <w:rPr>
          <w:color w:val="0070C0"/>
          <w:lang w:val="en-US"/>
        </w:rPr>
        <w:t xml:space="preserve"> 2</w:t>
      </w:r>
      <w:r w:rsidR="00A07A60" w:rsidRPr="00A07A60">
        <w:rPr>
          <w:lang w:val="en-US"/>
        </w:rPr>
        <w:t xml:space="preserve">) dhe, siç u tha, </w:t>
      </w:r>
      <w:r w:rsidR="00A07A60" w:rsidRPr="00AD49B3">
        <w:rPr>
          <w:lang w:val="en-US"/>
        </w:rPr>
        <w:t xml:space="preserve">nga pesë </w:t>
      </w:r>
      <w:r w:rsidR="00A07A60" w:rsidRPr="00AD49B3">
        <w:rPr>
          <w:b/>
          <w:lang w:val="en-US"/>
        </w:rPr>
        <w:t>parime</w:t>
      </w:r>
      <w:r w:rsidR="00A07A60" w:rsidRPr="00336109">
        <w:rPr>
          <w:b/>
          <w:lang w:val="en-US"/>
        </w:rPr>
        <w:t xml:space="preserve"> </w:t>
      </w:r>
      <w:r w:rsidR="00AD49B3" w:rsidRPr="00AD49B3">
        <w:rPr>
          <w:lang w:val="en-US"/>
        </w:rPr>
        <w:t>t</w:t>
      </w:r>
      <w:r w:rsidR="00693A29">
        <w:rPr>
          <w:lang w:val="en-US"/>
        </w:rPr>
        <w:t>ë</w:t>
      </w:r>
      <w:r w:rsidR="00AD49B3" w:rsidRPr="00AD49B3">
        <w:rPr>
          <w:lang w:val="en-US"/>
        </w:rPr>
        <w:t xml:space="preserve"> ndryshme </w:t>
      </w:r>
      <w:r w:rsidR="00AD49B3">
        <w:rPr>
          <w:lang w:val="en-US"/>
        </w:rPr>
        <w:t>t</w:t>
      </w:r>
      <w:r w:rsidR="00693A29">
        <w:rPr>
          <w:lang w:val="en-US"/>
        </w:rPr>
        <w:t>ë</w:t>
      </w:r>
      <w:r w:rsidR="00AD49B3">
        <w:rPr>
          <w:lang w:val="en-US"/>
        </w:rPr>
        <w:t xml:space="preserve"> turizmit </w:t>
      </w:r>
      <w:r w:rsidR="00AD49B3">
        <w:rPr>
          <w:b/>
          <w:lang w:val="en-US"/>
        </w:rPr>
        <w:t>t</w:t>
      </w:r>
      <w:r w:rsidR="00693A29">
        <w:rPr>
          <w:b/>
          <w:lang w:val="en-US"/>
        </w:rPr>
        <w:t>ë</w:t>
      </w:r>
      <w:r w:rsidR="00AD49B3">
        <w:rPr>
          <w:b/>
          <w:lang w:val="en-US"/>
        </w:rPr>
        <w:t xml:space="preserve"> Ekonomis</w:t>
      </w:r>
      <w:r w:rsidR="00693A29">
        <w:rPr>
          <w:b/>
          <w:lang w:val="en-US"/>
        </w:rPr>
        <w:t>ë</w:t>
      </w:r>
      <w:r w:rsidR="00AD49B3">
        <w:rPr>
          <w:b/>
          <w:lang w:val="en-US"/>
        </w:rPr>
        <w:t xml:space="preserve"> Qarkulluese </w:t>
      </w:r>
      <w:r w:rsidR="00B30ECF" w:rsidRPr="00FD5A38">
        <w:rPr>
          <w:lang w:val="en-US"/>
        </w:rPr>
        <w:t>(</w:t>
      </w:r>
      <w:r w:rsidR="00A07A60">
        <w:rPr>
          <w:color w:val="0070C0"/>
          <w:lang w:val="en-US"/>
        </w:rPr>
        <w:t>Figura</w:t>
      </w:r>
      <w:r w:rsidR="00B30ECF" w:rsidRPr="00FD5A38">
        <w:rPr>
          <w:color w:val="0070C0"/>
          <w:lang w:val="en-US"/>
        </w:rPr>
        <w:t xml:space="preserve"> 3</w:t>
      </w:r>
      <w:r w:rsidR="00B30ECF" w:rsidRPr="00FD5A38">
        <w:rPr>
          <w:lang w:val="en-US"/>
        </w:rPr>
        <w:t>)</w:t>
      </w:r>
      <w:r w:rsidR="006D0A01" w:rsidRPr="00B30ECF">
        <w:rPr>
          <w:lang w:val="en-US"/>
        </w:rPr>
        <w:t>:</w:t>
      </w:r>
    </w:p>
    <w:p w14:paraId="5D0EE7F3" w14:textId="77777777" w:rsidR="00B30ECF" w:rsidRDefault="00B30ECF" w:rsidP="00B30ECF">
      <w:pPr>
        <w:spacing w:after="0" w:line="240" w:lineRule="auto"/>
        <w:rPr>
          <w:b/>
          <w:color w:val="3C7486"/>
          <w:lang w:val="en-US"/>
        </w:rPr>
      </w:pPr>
    </w:p>
    <w:p w14:paraId="2B2D4FE3" w14:textId="653F3957" w:rsidR="00E84984" w:rsidRPr="00E605E7" w:rsidRDefault="00E84984" w:rsidP="00E84984">
      <w:pPr>
        <w:spacing w:after="0" w:line="240" w:lineRule="auto"/>
        <w:rPr>
          <w:b/>
          <w:color w:val="3C7486"/>
          <w:lang w:val="en-US"/>
        </w:rPr>
      </w:pPr>
      <w:r>
        <w:rPr>
          <w:b/>
          <w:color w:val="3C7486"/>
          <w:lang w:val="en-US"/>
        </w:rPr>
        <w:t>Figura 2</w:t>
      </w:r>
      <w:r w:rsidRPr="00E605E7">
        <w:rPr>
          <w:b/>
          <w:color w:val="3C7486"/>
          <w:lang w:val="en-US"/>
        </w:rPr>
        <w:t xml:space="preserve">. </w:t>
      </w:r>
      <w:r>
        <w:rPr>
          <w:b/>
          <w:color w:val="3C7486"/>
          <w:lang w:val="en-US"/>
        </w:rPr>
        <w:t>Kapitalet Qarkullese INCIRCLE t</w:t>
      </w:r>
      <w:r w:rsidR="00693A29">
        <w:rPr>
          <w:b/>
          <w:color w:val="3C7486"/>
          <w:lang w:val="en-US"/>
        </w:rPr>
        <w:t>ë</w:t>
      </w:r>
      <w:r>
        <w:rPr>
          <w:b/>
          <w:color w:val="3C7486"/>
          <w:lang w:val="en-US"/>
        </w:rPr>
        <w:t xml:space="preserve"> EQ</w:t>
      </w:r>
    </w:p>
    <w:p w14:paraId="6B49A16C" w14:textId="453E4750" w:rsidR="000404F6" w:rsidRDefault="00E84984" w:rsidP="00E84984">
      <w:pPr>
        <w:rPr>
          <w:b/>
          <w:i/>
          <w:color w:val="3C7486"/>
          <w:lang w:val="en-US"/>
        </w:rPr>
      </w:pPr>
      <w:r w:rsidRPr="00E84984">
        <w:rPr>
          <w:b/>
          <w:i/>
          <w:color w:val="3C7486"/>
          <w:lang w:val="en-US"/>
        </w:rPr>
        <w:t>Burimi</w:t>
      </w:r>
      <w:r w:rsidRPr="00E84984">
        <w:rPr>
          <w:b/>
          <w:i/>
          <w:color w:val="3C7486"/>
        </w:rPr>
        <w:t>:</w:t>
      </w:r>
      <w:r w:rsidRPr="00E84984">
        <w:rPr>
          <w:b/>
          <w:i/>
          <w:color w:val="3C7486"/>
          <w:lang w:val="en-US"/>
        </w:rPr>
        <w:t xml:space="preserve"> përgatitur nga autorët</w:t>
      </w:r>
    </w:p>
    <w:p w14:paraId="01429F5C" w14:textId="77777777" w:rsidR="00E84984" w:rsidRPr="00E84984" w:rsidRDefault="00E84984" w:rsidP="00E84984">
      <w:pPr>
        <w:rPr>
          <w:b/>
          <w:i/>
          <w:color w:val="3C7486"/>
          <w:lang w:val="en-US"/>
        </w:rPr>
      </w:pPr>
    </w:p>
    <w:p w14:paraId="0D29A29E" w14:textId="37312C6A" w:rsidR="008878CF" w:rsidRDefault="0029752B" w:rsidP="00FD5A38">
      <w:pPr>
        <w:spacing w:after="0"/>
        <w:jc w:val="center"/>
        <w:rPr>
          <w:b/>
          <w:u w:val="single"/>
          <w:lang w:val="en-US"/>
        </w:rPr>
      </w:pPr>
      <w:r>
        <w:rPr>
          <w:b/>
          <w:noProof/>
          <w:u w:val="single"/>
          <w:lang w:val="en-US"/>
        </w:rPr>
        <w:drawing>
          <wp:inline distT="0" distB="0" distL="0" distR="0" wp14:anchorId="7481B6D8" wp14:editId="4A1C1579">
            <wp:extent cx="6897370" cy="5377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1.PNG"/>
                    <pic:cNvPicPr/>
                  </pic:nvPicPr>
                  <pic:blipFill>
                    <a:blip r:embed="rId16">
                      <a:extLst>
                        <a:ext uri="{28A0092B-C50C-407E-A947-70E740481C1C}">
                          <a14:useLocalDpi xmlns:a14="http://schemas.microsoft.com/office/drawing/2010/main" val="0"/>
                        </a:ext>
                      </a:extLst>
                    </a:blip>
                    <a:stretch>
                      <a:fillRect/>
                    </a:stretch>
                  </pic:blipFill>
                  <pic:spPr>
                    <a:xfrm>
                      <a:off x="0" y="0"/>
                      <a:ext cx="6899111" cy="5378774"/>
                    </a:xfrm>
                    <a:prstGeom prst="rect">
                      <a:avLst/>
                    </a:prstGeom>
                  </pic:spPr>
                </pic:pic>
              </a:graphicData>
            </a:graphic>
          </wp:inline>
        </w:drawing>
      </w:r>
    </w:p>
    <w:p w14:paraId="4FDDDECD" w14:textId="77777777" w:rsidR="008878CF" w:rsidRDefault="008878CF" w:rsidP="00B25027">
      <w:pPr>
        <w:spacing w:after="0"/>
        <w:jc w:val="both"/>
        <w:rPr>
          <w:b/>
          <w:u w:val="single"/>
          <w:lang w:val="en-US"/>
        </w:rPr>
      </w:pPr>
    </w:p>
    <w:p w14:paraId="18A344DB" w14:textId="37906729" w:rsidR="008878CF" w:rsidRDefault="008878CF" w:rsidP="00B25027">
      <w:pPr>
        <w:spacing w:after="0"/>
        <w:jc w:val="both"/>
        <w:rPr>
          <w:b/>
          <w:u w:val="single"/>
          <w:lang w:val="en-US"/>
        </w:rPr>
      </w:pPr>
    </w:p>
    <w:p w14:paraId="39D25893" w14:textId="559CE095" w:rsidR="00B30ECF" w:rsidRDefault="00B30ECF" w:rsidP="00B25027">
      <w:pPr>
        <w:spacing w:after="0"/>
        <w:jc w:val="both"/>
        <w:rPr>
          <w:b/>
          <w:u w:val="single"/>
          <w:lang w:val="en-US"/>
        </w:rPr>
      </w:pPr>
    </w:p>
    <w:p w14:paraId="7E60A485" w14:textId="5C946DD6" w:rsidR="00B30ECF" w:rsidRDefault="00B30ECF" w:rsidP="00B25027">
      <w:pPr>
        <w:spacing w:after="0"/>
        <w:jc w:val="both"/>
        <w:rPr>
          <w:b/>
          <w:u w:val="single"/>
          <w:lang w:val="en-US"/>
        </w:rPr>
      </w:pPr>
    </w:p>
    <w:p w14:paraId="45469DC2" w14:textId="411EEE59" w:rsidR="00B30ECF" w:rsidRDefault="00B30ECF" w:rsidP="00B25027">
      <w:pPr>
        <w:spacing w:after="0"/>
        <w:jc w:val="both"/>
        <w:rPr>
          <w:b/>
          <w:u w:val="single"/>
          <w:lang w:val="en-US"/>
        </w:rPr>
      </w:pPr>
    </w:p>
    <w:p w14:paraId="5AAAA220" w14:textId="5F1A7EA3" w:rsidR="00B30ECF" w:rsidRDefault="00B30ECF" w:rsidP="00B25027">
      <w:pPr>
        <w:spacing w:after="0"/>
        <w:jc w:val="both"/>
        <w:rPr>
          <w:b/>
          <w:u w:val="single"/>
          <w:lang w:val="en-US"/>
        </w:rPr>
      </w:pPr>
    </w:p>
    <w:p w14:paraId="16792B54" w14:textId="417FEF83" w:rsidR="00B30ECF" w:rsidRDefault="00B30ECF" w:rsidP="00B25027">
      <w:pPr>
        <w:spacing w:after="0"/>
        <w:jc w:val="both"/>
        <w:rPr>
          <w:b/>
          <w:u w:val="single"/>
          <w:lang w:val="en-US"/>
        </w:rPr>
      </w:pPr>
    </w:p>
    <w:p w14:paraId="53CD921F" w14:textId="4529FCAF" w:rsidR="00E24586" w:rsidRDefault="00E24586" w:rsidP="00B25027">
      <w:pPr>
        <w:spacing w:after="0"/>
        <w:jc w:val="both"/>
        <w:rPr>
          <w:b/>
          <w:u w:val="single"/>
          <w:lang w:val="en-US"/>
        </w:rPr>
      </w:pPr>
    </w:p>
    <w:p w14:paraId="1BFC7A34" w14:textId="3FE8E93E" w:rsidR="00B30ECF" w:rsidRDefault="00B30ECF" w:rsidP="00B25027">
      <w:pPr>
        <w:spacing w:after="0"/>
        <w:jc w:val="both"/>
        <w:rPr>
          <w:b/>
          <w:u w:val="single"/>
          <w:lang w:val="en-US"/>
        </w:rPr>
      </w:pPr>
    </w:p>
    <w:p w14:paraId="6548CCE2" w14:textId="34E8E061" w:rsidR="00B30ECF" w:rsidRDefault="00B30ECF" w:rsidP="00B25027">
      <w:pPr>
        <w:spacing w:after="0"/>
        <w:jc w:val="both"/>
        <w:rPr>
          <w:b/>
          <w:u w:val="single"/>
          <w:lang w:val="en-US"/>
        </w:rPr>
      </w:pPr>
    </w:p>
    <w:p w14:paraId="3DAE1958" w14:textId="5940C22C" w:rsidR="008878CF" w:rsidRPr="00E605E7" w:rsidRDefault="00E84984" w:rsidP="008878CF">
      <w:pPr>
        <w:spacing w:after="0" w:line="240" w:lineRule="auto"/>
        <w:rPr>
          <w:b/>
          <w:color w:val="3C7486"/>
          <w:lang w:val="en-US"/>
        </w:rPr>
      </w:pPr>
      <w:r>
        <w:rPr>
          <w:b/>
          <w:color w:val="3C7486"/>
          <w:lang w:val="en-US"/>
        </w:rPr>
        <w:t>Figura</w:t>
      </w:r>
      <w:r w:rsidR="008878CF">
        <w:rPr>
          <w:b/>
          <w:color w:val="3C7486"/>
          <w:lang w:val="en-US"/>
        </w:rPr>
        <w:t xml:space="preserve"> </w:t>
      </w:r>
      <w:r w:rsidR="00B30ECF">
        <w:rPr>
          <w:b/>
          <w:color w:val="3C7486"/>
          <w:lang w:val="en-US"/>
        </w:rPr>
        <w:t>3</w:t>
      </w:r>
      <w:r w:rsidR="008878CF" w:rsidRPr="00E605E7">
        <w:rPr>
          <w:b/>
          <w:color w:val="3C7486"/>
          <w:lang w:val="en-US"/>
        </w:rPr>
        <w:t xml:space="preserve">. </w:t>
      </w:r>
      <w:r>
        <w:rPr>
          <w:b/>
          <w:color w:val="3C7486"/>
          <w:lang w:val="en-US"/>
        </w:rPr>
        <w:t>Parimet INCIRCLE t</w:t>
      </w:r>
      <w:r w:rsidR="00693A29">
        <w:rPr>
          <w:b/>
          <w:color w:val="3C7486"/>
          <w:lang w:val="en-US"/>
        </w:rPr>
        <w:t>ë</w:t>
      </w:r>
      <w:r>
        <w:rPr>
          <w:b/>
          <w:color w:val="3C7486"/>
          <w:lang w:val="en-US"/>
        </w:rPr>
        <w:t xml:space="preserve"> EQ</w:t>
      </w:r>
    </w:p>
    <w:p w14:paraId="5B0F1FDB" w14:textId="1E7C2EDE" w:rsidR="008878CF" w:rsidRPr="00FF0C31" w:rsidRDefault="00301939" w:rsidP="008878CF">
      <w:pPr>
        <w:spacing w:after="0" w:line="240" w:lineRule="auto"/>
        <w:rPr>
          <w:i/>
        </w:rPr>
      </w:pPr>
      <w:r>
        <w:rPr>
          <w:b/>
          <w:i/>
          <w:color w:val="3C7486"/>
          <w:lang w:val="en-US"/>
        </w:rPr>
        <w:t>Burimi</w:t>
      </w:r>
      <w:r w:rsidR="008878CF" w:rsidRPr="00FF0C31">
        <w:rPr>
          <w:b/>
          <w:i/>
          <w:color w:val="3C7486"/>
          <w:lang w:val="en-US"/>
        </w:rPr>
        <w:t xml:space="preserve">: </w:t>
      </w:r>
      <w:r w:rsidR="00726291">
        <w:rPr>
          <w:b/>
          <w:i/>
          <w:color w:val="3C7486"/>
          <w:lang w:val="en-US"/>
        </w:rPr>
        <w:t>përgatitur nga autorët</w:t>
      </w:r>
    </w:p>
    <w:p w14:paraId="7F1AFBCA" w14:textId="77777777" w:rsidR="008878CF" w:rsidRDefault="008878CF" w:rsidP="00B25027">
      <w:pPr>
        <w:spacing w:after="0"/>
        <w:jc w:val="both"/>
        <w:rPr>
          <w:b/>
          <w:u w:val="single"/>
          <w:lang w:val="en-US"/>
        </w:rPr>
      </w:pPr>
    </w:p>
    <w:p w14:paraId="664BE193" w14:textId="77777777" w:rsidR="00107B05" w:rsidRDefault="00107B05" w:rsidP="00B25027">
      <w:pPr>
        <w:spacing w:after="0"/>
        <w:jc w:val="both"/>
        <w:rPr>
          <w:b/>
          <w:u w:val="single"/>
          <w:lang w:val="en-US"/>
        </w:rPr>
      </w:pPr>
    </w:p>
    <w:p w14:paraId="0819AB5C" w14:textId="77777777" w:rsidR="00107B05" w:rsidRDefault="00107B05" w:rsidP="00B25027">
      <w:pPr>
        <w:spacing w:after="0"/>
        <w:jc w:val="both"/>
        <w:rPr>
          <w:b/>
          <w:u w:val="single"/>
          <w:lang w:val="en-US"/>
        </w:rPr>
      </w:pPr>
    </w:p>
    <w:p w14:paraId="79FE6704" w14:textId="77777777" w:rsidR="00107B05" w:rsidRDefault="0091154A" w:rsidP="00B25027">
      <w:pPr>
        <w:spacing w:after="0"/>
        <w:jc w:val="both"/>
        <w:rPr>
          <w:b/>
          <w:u w:val="single"/>
          <w:lang w:val="en-US"/>
        </w:rPr>
      </w:pPr>
      <w:r>
        <w:rPr>
          <w:b/>
          <w:noProof/>
          <w:u w:val="single"/>
          <w:lang w:val="en-US"/>
        </w:rPr>
        <w:drawing>
          <wp:inline distT="0" distB="0" distL="0" distR="0" wp14:anchorId="4E2217AF" wp14:editId="791F9C17">
            <wp:extent cx="6300470" cy="6716538"/>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6300470" cy="6716538"/>
                    </a:xfrm>
                    <a:prstGeom prst="rect">
                      <a:avLst/>
                    </a:prstGeom>
                  </pic:spPr>
                </pic:pic>
              </a:graphicData>
            </a:graphic>
          </wp:inline>
        </w:drawing>
      </w:r>
    </w:p>
    <w:p w14:paraId="2866672A" w14:textId="2FC2FC0A" w:rsidR="00DD270D" w:rsidRDefault="00DD270D" w:rsidP="00B25027">
      <w:pPr>
        <w:spacing w:after="0"/>
        <w:jc w:val="both"/>
        <w:rPr>
          <w:b/>
          <w:u w:val="single"/>
          <w:lang w:val="en-US"/>
        </w:rPr>
      </w:pPr>
      <w:r>
        <w:rPr>
          <w:b/>
          <w:u w:val="single"/>
          <w:lang w:val="en-US"/>
        </w:rPr>
        <w:br w:type="page"/>
      </w:r>
    </w:p>
    <w:p w14:paraId="366953BE" w14:textId="77777777" w:rsidR="00B25027" w:rsidRDefault="00B25027" w:rsidP="00B25027">
      <w:pPr>
        <w:spacing w:after="0"/>
        <w:jc w:val="both"/>
        <w:rPr>
          <w:b/>
          <w:u w:val="single"/>
          <w:lang w:val="en-US"/>
        </w:rPr>
      </w:pPr>
    </w:p>
    <w:p w14:paraId="3B7DAE63" w14:textId="69142172" w:rsidR="00E725A3" w:rsidRPr="00863FC0" w:rsidRDefault="00E725A3" w:rsidP="00E725A3">
      <w:pPr>
        <w:pStyle w:val="Heading2"/>
        <w:rPr>
          <w:color w:val="3C7486"/>
        </w:rPr>
      </w:pPr>
      <w:bookmarkStart w:id="7" w:name="_Toc74305611"/>
      <w:r>
        <w:rPr>
          <w:color w:val="3C7486"/>
        </w:rPr>
        <w:t>1</w:t>
      </w:r>
      <w:r w:rsidRPr="00863FC0">
        <w:rPr>
          <w:color w:val="3C7486"/>
        </w:rPr>
        <w:t xml:space="preserve">.3 </w:t>
      </w:r>
      <w:bookmarkEnd w:id="7"/>
      <w:r w:rsidR="00CB4E00" w:rsidRPr="00CB4E00">
        <w:rPr>
          <w:color w:val="3C7486"/>
        </w:rPr>
        <w:t>Tre nivelet e analizës</w:t>
      </w:r>
    </w:p>
    <w:tbl>
      <w:tblPr>
        <w:tblStyle w:val="TableGrid"/>
        <w:tblW w:w="0" w:type="auto"/>
        <w:tblLook w:val="04A0" w:firstRow="1" w:lastRow="0" w:firstColumn="1" w:lastColumn="0" w:noHBand="0" w:noVBand="1"/>
      </w:tblPr>
      <w:tblGrid>
        <w:gridCol w:w="3051"/>
        <w:gridCol w:w="6861"/>
      </w:tblGrid>
      <w:tr w:rsidR="00194D03" w14:paraId="06A673BD" w14:textId="77777777" w:rsidTr="00D50A93">
        <w:tc>
          <w:tcPr>
            <w:tcW w:w="2263" w:type="dxa"/>
          </w:tcPr>
          <w:p w14:paraId="63541988" w14:textId="77777777" w:rsidR="00D50A93" w:rsidRDefault="00D50A93" w:rsidP="00E725A3">
            <w:pPr>
              <w:jc w:val="both"/>
            </w:pPr>
          </w:p>
          <w:p w14:paraId="68A38020" w14:textId="77777777" w:rsidR="00A960F1" w:rsidRDefault="00A960F1" w:rsidP="00194D03">
            <w:pPr>
              <w:jc w:val="center"/>
            </w:pPr>
          </w:p>
          <w:p w14:paraId="700433F2" w14:textId="77777777" w:rsidR="00A960F1" w:rsidRDefault="00A960F1" w:rsidP="00194D03">
            <w:pPr>
              <w:jc w:val="center"/>
            </w:pPr>
          </w:p>
          <w:p w14:paraId="66BA075E" w14:textId="77777777" w:rsidR="00A960F1" w:rsidRDefault="00A960F1" w:rsidP="00194D03">
            <w:pPr>
              <w:jc w:val="center"/>
            </w:pPr>
          </w:p>
          <w:p w14:paraId="2D64F9ED" w14:textId="77777777" w:rsidR="00A960F1" w:rsidRDefault="00A960F1" w:rsidP="00194D03">
            <w:pPr>
              <w:jc w:val="center"/>
            </w:pPr>
          </w:p>
          <w:p w14:paraId="20BDFE1F" w14:textId="09B98661" w:rsidR="00D50A93" w:rsidRDefault="00D50A93" w:rsidP="00194D03">
            <w:pPr>
              <w:jc w:val="center"/>
            </w:pPr>
            <w:r w:rsidRPr="00D50A93">
              <w:rPr>
                <w:noProof/>
                <w:lang w:val="en-US"/>
              </w:rPr>
              <w:drawing>
                <wp:inline distT="0" distB="0" distL="0" distR="0" wp14:anchorId="42E67FB1" wp14:editId="1D9FD797">
                  <wp:extent cx="1114679" cy="1014429"/>
                  <wp:effectExtent l="19050" t="19050" r="9525" b="14605"/>
                  <wp:docPr id="10" name="Immagin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6DB41-8726-41D8-AB04-59ADE529E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6DB41-8726-41D8-AB04-59ADE529EC1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4679" cy="1014429"/>
                          </a:xfrm>
                          <a:prstGeom prst="rect">
                            <a:avLst/>
                          </a:prstGeom>
                          <a:ln w="19050">
                            <a:solidFill>
                              <a:schemeClr val="bg1"/>
                            </a:solidFill>
                          </a:ln>
                        </pic:spPr>
                      </pic:pic>
                    </a:graphicData>
                  </a:graphic>
                </wp:inline>
              </w:drawing>
            </w:r>
          </w:p>
        </w:tc>
        <w:tc>
          <w:tcPr>
            <w:tcW w:w="7649" w:type="dxa"/>
          </w:tcPr>
          <w:p w14:paraId="3F937B8F" w14:textId="4429F46B" w:rsidR="00D50A93" w:rsidRPr="00CB4E00" w:rsidRDefault="00CB4E00" w:rsidP="00E725A3">
            <w:pPr>
              <w:jc w:val="both"/>
              <w:rPr>
                <w:b/>
                <w:bCs/>
                <w:color w:val="C00000"/>
                <w:lang w:val="it-IT"/>
              </w:rPr>
            </w:pPr>
            <w:r w:rsidRPr="00CB4E00">
              <w:rPr>
                <w:b/>
                <w:bCs/>
                <w:color w:val="C00000"/>
                <w:lang w:val="it-IT"/>
              </w:rPr>
              <w:t xml:space="preserve">NIVELI I DESTINACIONIT </w:t>
            </w:r>
            <w:r w:rsidR="00107B05">
              <w:rPr>
                <w:b/>
                <w:bCs/>
                <w:color w:val="C00000"/>
                <w:lang w:val="it-IT"/>
              </w:rPr>
              <w:t>TURISTIK</w:t>
            </w:r>
            <w:r w:rsidR="00D50A93" w:rsidRPr="00CB4E00">
              <w:rPr>
                <w:b/>
                <w:bCs/>
                <w:color w:val="C00000"/>
                <w:lang w:val="it-IT"/>
              </w:rPr>
              <w:t>:</w:t>
            </w:r>
          </w:p>
          <w:p w14:paraId="73016E03" w14:textId="138B69BA" w:rsidR="00D50A93" w:rsidRPr="00D50A93" w:rsidRDefault="00524504" w:rsidP="00524504">
            <w:pPr>
              <w:pStyle w:val="ListParagraph"/>
              <w:numPr>
                <w:ilvl w:val="0"/>
                <w:numId w:val="28"/>
              </w:numPr>
              <w:jc w:val="both"/>
              <w:rPr>
                <w:lang w:val="en-US"/>
              </w:rPr>
            </w:pPr>
            <w:r w:rsidRPr="00524504">
              <w:rPr>
                <w:lang w:val="en-US"/>
              </w:rPr>
              <w:t xml:space="preserve">I referohet destinacionit </w:t>
            </w:r>
            <w:r w:rsidR="003A7192">
              <w:rPr>
                <w:lang w:val="en-US"/>
              </w:rPr>
              <w:t>turistik</w:t>
            </w:r>
            <w:r w:rsidRPr="00524504">
              <w:rPr>
                <w:lang w:val="en-US"/>
              </w:rPr>
              <w:t xml:space="preserve"> brenda të cilit veprojnë vendimmarrësit dhe palët e ndryshme të interesit</w:t>
            </w:r>
            <w:r w:rsidR="00D50A93" w:rsidRPr="00D50A93">
              <w:rPr>
                <w:lang w:val="en-US"/>
              </w:rPr>
              <w:t>;</w:t>
            </w:r>
          </w:p>
          <w:p w14:paraId="4B22AA2C" w14:textId="67C0592E" w:rsidR="00D50A93" w:rsidRPr="00D50A93" w:rsidRDefault="00524504" w:rsidP="00524504">
            <w:pPr>
              <w:pStyle w:val="ListParagraph"/>
              <w:numPr>
                <w:ilvl w:val="0"/>
                <w:numId w:val="28"/>
              </w:numPr>
              <w:jc w:val="both"/>
              <w:rPr>
                <w:lang w:val="en-US"/>
              </w:rPr>
            </w:pPr>
            <w:r w:rsidRPr="00524504">
              <w:rPr>
                <w:lang w:val="en-US"/>
              </w:rPr>
              <w:t>Vendimmarrësit (të till</w:t>
            </w:r>
            <w:r w:rsidR="003A7192">
              <w:rPr>
                <w:lang w:val="en-US"/>
              </w:rPr>
              <w:t>ë</w:t>
            </w:r>
            <w:r w:rsidRPr="00524504">
              <w:rPr>
                <w:lang w:val="en-US"/>
              </w:rPr>
              <w:t xml:space="preserve"> si administrata e përgjithshme publike, struktura e qeverisjes, ministritë) në këtë nivel janë aktorë që mund të marrin vendime mund të ndikojnë drejtpërdrejt</w:t>
            </w:r>
            <w:r>
              <w:rPr>
                <w:lang w:val="en-US"/>
              </w:rPr>
              <w:t xml:space="preserve"> në qëndrueshmërinë dhe </w:t>
            </w:r>
            <w:r w:rsidR="003A7192">
              <w:rPr>
                <w:lang w:val="en-US"/>
              </w:rPr>
              <w:t>cirkularitetin</w:t>
            </w:r>
            <w:r w:rsidRPr="00524504">
              <w:rPr>
                <w:lang w:val="en-US"/>
              </w:rPr>
              <w:t xml:space="preserve"> në zonën e konsideruar</w:t>
            </w:r>
            <w:r w:rsidR="00D50A93" w:rsidRPr="00D50A93">
              <w:rPr>
                <w:lang w:val="en-US"/>
              </w:rPr>
              <w:t>;</w:t>
            </w:r>
          </w:p>
          <w:p w14:paraId="123B43D8" w14:textId="21FF3446" w:rsidR="00D50A93" w:rsidRPr="00D50A93" w:rsidRDefault="00567701" w:rsidP="003A7192">
            <w:pPr>
              <w:pStyle w:val="ListParagraph"/>
              <w:numPr>
                <w:ilvl w:val="0"/>
                <w:numId w:val="28"/>
              </w:numPr>
              <w:jc w:val="both"/>
              <w:rPr>
                <w:lang w:val="en-US"/>
              </w:rPr>
            </w:pPr>
            <w:r w:rsidRPr="00567701">
              <w:t xml:space="preserve">Vendimmarrësit në nivelin e Destinacionit </w:t>
            </w:r>
            <w:r w:rsidR="003A7192">
              <w:rPr>
                <w:lang w:val="en-US"/>
              </w:rPr>
              <w:t>Turistik</w:t>
            </w:r>
            <w:r w:rsidRPr="00567701">
              <w:t xml:space="preserve"> ndërveprojnë me disa palë të interesuara (të tilla si, për shembull, shoqatat tregtare, organizatat e përfshira në procese kritike (dmth.</w:t>
            </w:r>
            <w:r w:rsidR="003A7192">
              <w:rPr>
                <w:lang w:val="en-US"/>
              </w:rPr>
              <w:t>,</w:t>
            </w:r>
            <w:r w:rsidR="003A7192">
              <w:t xml:space="preserve"> m</w:t>
            </w:r>
            <w:r w:rsidRPr="00567701">
              <w:t xml:space="preserve">enaxhimi i </w:t>
            </w:r>
            <w:r w:rsidR="003A7192">
              <w:rPr>
                <w:lang w:val="en-US"/>
              </w:rPr>
              <w:t xml:space="preserve">burimeve </w:t>
            </w:r>
            <w:r w:rsidR="003A7192">
              <w:t>ujore</w:t>
            </w:r>
            <w:r w:rsidRPr="00567701">
              <w:t xml:space="preserve"> dhe shërbimet; menaxhimi i mb</w:t>
            </w:r>
            <w:r>
              <w:t>etjeve</w:t>
            </w:r>
            <w:r w:rsidRPr="00567701">
              <w:t xml:space="preserve"> dhe shërbimet; menaxhimi i energjisë dhe shërbimet; menaxhimi i </w:t>
            </w:r>
            <w:r w:rsidR="003A7192">
              <w:t>lëvizshm</w:t>
            </w:r>
            <w:r w:rsidR="008C61AD">
              <w:t>ë</w:t>
            </w:r>
            <w:r w:rsidR="003A7192">
              <w:t>ris</w:t>
            </w:r>
            <w:r w:rsidR="008C61AD">
              <w:t>ë</w:t>
            </w:r>
            <w:r w:rsidR="003A7192">
              <w:t xml:space="preserve"> dhe shërbimet; edukimi</w:t>
            </w:r>
            <w:r w:rsidRPr="00567701">
              <w:t>), etj</w:t>
            </w:r>
            <w:r w:rsidR="003A7192">
              <w:rPr>
                <w:lang w:val="en-US"/>
              </w:rPr>
              <w:t>.</w:t>
            </w:r>
            <w:r w:rsidRPr="00567701">
              <w:t>). Këto ndërveprime ndikojnë dr</w:t>
            </w:r>
            <w:r>
              <w:t>ejtpërdrejt në katër kapitalet</w:t>
            </w:r>
            <w:r w:rsidRPr="00567701">
              <w:t xml:space="preserve"> dhe sjellin disa rezerva dhe flukse burimesh. Këto ndërveprime ndikojnë drejtpërdrejt dhe indirekt në perform</w:t>
            </w:r>
            <w:r>
              <w:t>ancën e qëndrueshme dhe qarkulluese</w:t>
            </w:r>
            <w:r w:rsidRPr="00567701">
              <w:t xml:space="preserve"> të sektorit të turizmit në zonë</w:t>
            </w:r>
            <w:r w:rsidR="00D50A93" w:rsidRPr="00FF6B98">
              <w:t>.</w:t>
            </w:r>
          </w:p>
        </w:tc>
      </w:tr>
      <w:tr w:rsidR="00194D03" w14:paraId="43E51E7E" w14:textId="77777777" w:rsidTr="00D50A93">
        <w:tc>
          <w:tcPr>
            <w:tcW w:w="2263" w:type="dxa"/>
          </w:tcPr>
          <w:p w14:paraId="36E0D1AF" w14:textId="3A705EDD" w:rsidR="00D50A93" w:rsidRDefault="00D50A93" w:rsidP="00E725A3">
            <w:pPr>
              <w:jc w:val="both"/>
              <w:rPr>
                <w:noProof/>
              </w:rPr>
            </w:pPr>
          </w:p>
          <w:p w14:paraId="19F526AD" w14:textId="64B98B97" w:rsidR="00D50A93" w:rsidRDefault="00D50A93" w:rsidP="00194D03">
            <w:pPr>
              <w:jc w:val="center"/>
              <w:rPr>
                <w:noProof/>
              </w:rPr>
            </w:pPr>
            <w:r w:rsidRPr="00D50A93">
              <w:rPr>
                <w:noProof/>
                <w:lang w:val="en-US"/>
              </w:rPr>
              <w:drawing>
                <wp:inline distT="0" distB="0" distL="0" distR="0" wp14:anchorId="79BC69C0" wp14:editId="3EAFA1E6">
                  <wp:extent cx="599016" cy="599440"/>
                  <wp:effectExtent l="19050" t="19050" r="10795" b="10160"/>
                  <wp:docPr id="15" name="Immagin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D2BE5B-AD7F-43A4-9983-025357E33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D2BE5B-AD7F-43A4-9983-025357E3316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953" cy="614388"/>
                          </a:xfrm>
                          <a:prstGeom prst="rect">
                            <a:avLst/>
                          </a:prstGeom>
                          <a:ln w="19050">
                            <a:solidFill>
                              <a:schemeClr val="bg1"/>
                            </a:solidFill>
                          </a:ln>
                        </pic:spPr>
                      </pic:pic>
                    </a:graphicData>
                  </a:graphic>
                </wp:inline>
              </w:drawing>
            </w:r>
            <w:r w:rsidRPr="00D50A93">
              <w:rPr>
                <w:noProof/>
                <w:lang w:val="en-US"/>
              </w:rPr>
              <w:drawing>
                <wp:inline distT="0" distB="0" distL="0" distR="0" wp14:anchorId="1BF21B62" wp14:editId="467FF156">
                  <wp:extent cx="618490" cy="598763"/>
                  <wp:effectExtent l="19050" t="19050" r="10160" b="11430"/>
                  <wp:docPr id="12" name="Immagin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6B9290-60D5-4760-A88F-9779A38D7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6B9290-60D5-4760-A88F-9779A38D7BE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061" cy="623519"/>
                          </a:xfrm>
                          <a:prstGeom prst="rect">
                            <a:avLst/>
                          </a:prstGeom>
                          <a:ln w="19050">
                            <a:solidFill>
                              <a:schemeClr val="bg1"/>
                            </a:solidFill>
                          </a:ln>
                        </pic:spPr>
                      </pic:pic>
                    </a:graphicData>
                  </a:graphic>
                </wp:inline>
              </w:drawing>
            </w:r>
          </w:p>
          <w:p w14:paraId="2E74D6A6" w14:textId="3D2CFA4B" w:rsidR="00194D03" w:rsidRDefault="00194D03" w:rsidP="00194D03">
            <w:pPr>
              <w:jc w:val="center"/>
              <w:rPr>
                <w:noProof/>
              </w:rPr>
            </w:pPr>
            <w:r w:rsidRPr="00194D03">
              <w:rPr>
                <w:noProof/>
                <w:lang w:val="en-US"/>
              </w:rPr>
              <w:drawing>
                <wp:inline distT="0" distB="0" distL="0" distR="0" wp14:anchorId="376F01B1" wp14:editId="3E338F0B">
                  <wp:extent cx="610870" cy="536575"/>
                  <wp:effectExtent l="19050" t="19050" r="17780" b="15875"/>
                  <wp:docPr id="16" name="Immagin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1909605-C8EE-4D28-98F2-325F54636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1909605-C8EE-4D28-98F2-325F5463690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6932" r="1671"/>
                          <a:stretch/>
                        </pic:blipFill>
                        <pic:spPr>
                          <a:xfrm>
                            <a:off x="0" y="0"/>
                            <a:ext cx="610870" cy="536575"/>
                          </a:xfrm>
                          <a:prstGeom prst="rect">
                            <a:avLst/>
                          </a:prstGeom>
                          <a:ln w="19050">
                            <a:solidFill>
                              <a:schemeClr val="bg1"/>
                            </a:solidFill>
                          </a:ln>
                        </pic:spPr>
                      </pic:pic>
                    </a:graphicData>
                  </a:graphic>
                </wp:inline>
              </w:drawing>
            </w:r>
            <w:r w:rsidRPr="00194D03">
              <w:rPr>
                <w:noProof/>
                <w:lang w:val="en-US"/>
              </w:rPr>
              <w:drawing>
                <wp:inline distT="0" distB="0" distL="0" distR="0" wp14:anchorId="24A79D18" wp14:editId="79065445">
                  <wp:extent cx="598805" cy="536376"/>
                  <wp:effectExtent l="19050" t="19050" r="10795" b="16510"/>
                  <wp:docPr id="17" name="Immagin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E29BAD-944D-4DD5-9542-03D514C12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E29BAD-944D-4DD5-9542-03D514C120C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934" cy="556198"/>
                          </a:xfrm>
                          <a:prstGeom prst="rect">
                            <a:avLst/>
                          </a:prstGeom>
                          <a:ln w="19050">
                            <a:solidFill>
                              <a:schemeClr val="bg1"/>
                            </a:solidFill>
                          </a:ln>
                        </pic:spPr>
                      </pic:pic>
                    </a:graphicData>
                  </a:graphic>
                </wp:inline>
              </w:drawing>
            </w:r>
          </w:p>
          <w:p w14:paraId="6B75124B" w14:textId="3782C2B8" w:rsidR="00194D03" w:rsidRDefault="00194D03" w:rsidP="00E725A3">
            <w:pPr>
              <w:jc w:val="both"/>
            </w:pPr>
          </w:p>
        </w:tc>
        <w:tc>
          <w:tcPr>
            <w:tcW w:w="7649" w:type="dxa"/>
          </w:tcPr>
          <w:p w14:paraId="4E9F1892" w14:textId="56FCE7A2" w:rsidR="00D50A93" w:rsidRDefault="00ED0198" w:rsidP="00E725A3">
            <w:pPr>
              <w:jc w:val="both"/>
              <w:rPr>
                <w:b/>
                <w:bCs/>
                <w:lang w:val="it-IT"/>
              </w:rPr>
            </w:pPr>
            <w:r>
              <w:rPr>
                <w:b/>
                <w:bCs/>
                <w:color w:val="C00000"/>
                <w:lang w:val="it-IT"/>
              </w:rPr>
              <w:t>NIVELI I INDUSTRIS</w:t>
            </w:r>
            <w:r>
              <w:rPr>
                <w:rFonts w:cstheme="minorHAnsi"/>
                <w:b/>
                <w:bCs/>
                <w:color w:val="C00000"/>
                <w:lang w:val="it-IT"/>
              </w:rPr>
              <w:t>Ë</w:t>
            </w:r>
            <w:r>
              <w:rPr>
                <w:b/>
                <w:bCs/>
                <w:color w:val="C00000"/>
                <w:lang w:val="it-IT"/>
              </w:rPr>
              <w:t xml:space="preserve"> S</w:t>
            </w:r>
            <w:r>
              <w:rPr>
                <w:rFonts w:cstheme="minorHAnsi"/>
                <w:b/>
                <w:bCs/>
                <w:color w:val="C00000"/>
                <w:lang w:val="it-IT"/>
              </w:rPr>
              <w:t>Ë</w:t>
            </w:r>
            <w:r>
              <w:rPr>
                <w:b/>
                <w:bCs/>
                <w:color w:val="C00000"/>
                <w:lang w:val="it-IT"/>
              </w:rPr>
              <w:t xml:space="preserve"> TURIZMIT</w:t>
            </w:r>
            <w:r w:rsidR="00D50A93">
              <w:rPr>
                <w:b/>
                <w:bCs/>
                <w:lang w:val="it-IT"/>
              </w:rPr>
              <w:t>:</w:t>
            </w:r>
          </w:p>
          <w:p w14:paraId="3B49536D" w14:textId="784A326B" w:rsidR="00D50A93" w:rsidRPr="00D50A93" w:rsidRDefault="006A307E" w:rsidP="006A307E">
            <w:pPr>
              <w:pStyle w:val="ListParagraph"/>
              <w:numPr>
                <w:ilvl w:val="0"/>
                <w:numId w:val="29"/>
              </w:numPr>
              <w:jc w:val="both"/>
              <w:rPr>
                <w:b/>
                <w:bCs/>
                <w:lang w:val="en-US"/>
              </w:rPr>
            </w:pPr>
            <w:r w:rsidRPr="006A307E">
              <w:t xml:space="preserve">Përbëhet nga lloje të ndryshme të industrive të turizmit (p.sh. operatorë turistikë, </w:t>
            </w:r>
            <w:r w:rsidR="003A7192">
              <w:rPr>
                <w:lang w:val="en-US"/>
              </w:rPr>
              <w:t>vende kampingu</w:t>
            </w:r>
            <w:r w:rsidRPr="006A307E">
              <w:t xml:space="preserve">, </w:t>
            </w:r>
            <w:r w:rsidR="003A7192">
              <w:rPr>
                <w:lang w:val="en-US"/>
              </w:rPr>
              <w:t>akomodime</w:t>
            </w:r>
            <w:r w:rsidRPr="006A307E">
              <w:t>, restorante, etj</w:t>
            </w:r>
            <w:r w:rsidR="00D50A93" w:rsidRPr="00FF6B98">
              <w:t>)</w:t>
            </w:r>
            <w:r w:rsidR="00D50A93" w:rsidRPr="00D50A93">
              <w:rPr>
                <w:lang w:val="en-US"/>
              </w:rPr>
              <w:t>;</w:t>
            </w:r>
          </w:p>
          <w:p w14:paraId="054BB180" w14:textId="4C9CF06C" w:rsidR="00D50A93" w:rsidRPr="00D50A93" w:rsidRDefault="000F4280" w:rsidP="003A7192">
            <w:pPr>
              <w:pStyle w:val="ListParagraph"/>
              <w:numPr>
                <w:ilvl w:val="0"/>
                <w:numId w:val="29"/>
              </w:numPr>
              <w:jc w:val="both"/>
              <w:rPr>
                <w:b/>
                <w:bCs/>
                <w:lang w:val="en-US"/>
              </w:rPr>
            </w:pPr>
            <w:r w:rsidRPr="000F4280">
              <w:t xml:space="preserve">Vendimmarrësit në këtë nivel ndërveprojnë me vendimmarrësit e tjerë në nivelin e Destinacionit </w:t>
            </w:r>
            <w:r w:rsidR="003A7192">
              <w:rPr>
                <w:lang w:val="en-US"/>
              </w:rPr>
              <w:t xml:space="preserve">Turistik </w:t>
            </w:r>
            <w:r w:rsidRPr="000F4280">
              <w:t>dhe me disa palë të interesuara. Këto ndërveprime ndikojnë dr</w:t>
            </w:r>
            <w:r>
              <w:t>ejtpërdrejt në katër k</w:t>
            </w:r>
            <w:r>
              <w:rPr>
                <w:lang w:val="en-US"/>
              </w:rPr>
              <w:t>apitalet</w:t>
            </w:r>
            <w:r w:rsidRPr="000F4280">
              <w:t xml:space="preserve"> dhe sjellin disa rezerva dhe flukse burimesh. Këto ndërveprime ndikojnë drejtpërdrejt dhe indirekt në perform</w:t>
            </w:r>
            <w:r>
              <w:t>ancën e qëndrueshme dhe qarkulluese</w:t>
            </w:r>
            <w:r w:rsidRPr="000F4280">
              <w:t xml:space="preserve"> të sektorit të turizmit në zonë</w:t>
            </w:r>
            <w:r w:rsidR="00D50A93" w:rsidRPr="00FF6B98">
              <w:t>.</w:t>
            </w:r>
          </w:p>
        </w:tc>
      </w:tr>
      <w:tr w:rsidR="00194D03" w14:paraId="326DCC23" w14:textId="77777777" w:rsidTr="00D50A93">
        <w:tc>
          <w:tcPr>
            <w:tcW w:w="2263" w:type="dxa"/>
          </w:tcPr>
          <w:p w14:paraId="6CF17C18" w14:textId="77777777" w:rsidR="00194D03" w:rsidRDefault="00194D03" w:rsidP="00E725A3">
            <w:pPr>
              <w:jc w:val="both"/>
            </w:pPr>
          </w:p>
          <w:p w14:paraId="3927EEEF" w14:textId="77777777" w:rsidR="00194D03" w:rsidRDefault="00194D03" w:rsidP="00E725A3">
            <w:pPr>
              <w:jc w:val="both"/>
            </w:pPr>
          </w:p>
          <w:p w14:paraId="23A3F9F9" w14:textId="77777777" w:rsidR="00194D03" w:rsidRDefault="00194D03" w:rsidP="00E725A3">
            <w:pPr>
              <w:jc w:val="both"/>
            </w:pPr>
          </w:p>
          <w:p w14:paraId="2CD51A83" w14:textId="4C062AC7" w:rsidR="00D50A93" w:rsidRDefault="00194D03" w:rsidP="00E725A3">
            <w:pPr>
              <w:jc w:val="both"/>
            </w:pPr>
            <w:r>
              <w:rPr>
                <w:noProof/>
                <w:color w:val="3C7486"/>
                <w:lang w:val="en-US"/>
              </w:rPr>
              <w:drawing>
                <wp:inline distT="0" distB="0" distL="0" distR="0" wp14:anchorId="5299446E" wp14:editId="5D390BE1">
                  <wp:extent cx="1800225" cy="1329025"/>
                  <wp:effectExtent l="0" t="0" r="0" b="50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4936" cy="1347268"/>
                          </a:xfrm>
                          <a:prstGeom prst="rect">
                            <a:avLst/>
                          </a:prstGeom>
                          <a:noFill/>
                          <a:ln>
                            <a:noFill/>
                          </a:ln>
                        </pic:spPr>
                      </pic:pic>
                    </a:graphicData>
                  </a:graphic>
                </wp:inline>
              </w:drawing>
            </w:r>
          </w:p>
        </w:tc>
        <w:tc>
          <w:tcPr>
            <w:tcW w:w="7649" w:type="dxa"/>
          </w:tcPr>
          <w:p w14:paraId="547CE127" w14:textId="3CF8E21C" w:rsidR="00D50A93" w:rsidRDefault="00924D48" w:rsidP="00E725A3">
            <w:pPr>
              <w:jc w:val="both"/>
              <w:rPr>
                <w:b/>
                <w:bCs/>
                <w:lang w:val="it-IT"/>
              </w:rPr>
            </w:pPr>
            <w:r>
              <w:rPr>
                <w:b/>
                <w:bCs/>
                <w:color w:val="C00000"/>
                <w:lang w:val="it-IT"/>
              </w:rPr>
              <w:t>NIVELI I RRJETIT</w:t>
            </w:r>
            <w:r w:rsidR="00D50A93">
              <w:rPr>
                <w:b/>
                <w:bCs/>
                <w:lang w:val="it-IT"/>
              </w:rPr>
              <w:t>:</w:t>
            </w:r>
          </w:p>
          <w:p w14:paraId="4696F177" w14:textId="15CC9952" w:rsidR="00D50A93" w:rsidRPr="00D50A93" w:rsidRDefault="00593464" w:rsidP="00593464">
            <w:pPr>
              <w:pStyle w:val="ListParagraph"/>
              <w:numPr>
                <w:ilvl w:val="0"/>
                <w:numId w:val="30"/>
              </w:numPr>
              <w:jc w:val="both"/>
              <w:rPr>
                <w:b/>
                <w:bCs/>
                <w:lang w:val="en-US"/>
              </w:rPr>
            </w:pPr>
            <w:r w:rsidRPr="00593464">
              <w:rPr>
                <w:lang w:val="en-US"/>
              </w:rPr>
              <w:t xml:space="preserve">përfaqëson rrjetin midis të gjithë aktorëve të sektorit të turizmit, kjo do të thotë se mund të konsiderohet si i tërthortë në nivelet e Industrisë së Turizmit dhe Destinacionit </w:t>
            </w:r>
            <w:r w:rsidR="008C61AD">
              <w:rPr>
                <w:lang w:val="en-US"/>
              </w:rPr>
              <w:t>Turistik</w:t>
            </w:r>
            <w:r w:rsidR="00D50A93" w:rsidRPr="00D50A93">
              <w:rPr>
                <w:lang w:val="en-US"/>
              </w:rPr>
              <w:t>;</w:t>
            </w:r>
          </w:p>
          <w:p w14:paraId="7514A176" w14:textId="76949230" w:rsidR="00D50A93" w:rsidRPr="00D50A93" w:rsidRDefault="00731B73" w:rsidP="00731B73">
            <w:pPr>
              <w:pStyle w:val="ListParagraph"/>
              <w:numPr>
                <w:ilvl w:val="0"/>
                <w:numId w:val="30"/>
              </w:numPr>
              <w:jc w:val="both"/>
              <w:rPr>
                <w:b/>
                <w:bCs/>
                <w:lang w:val="en-US"/>
              </w:rPr>
            </w:pPr>
            <w:r w:rsidRPr="00731B73">
              <w:rPr>
                <w:lang w:val="en-US"/>
              </w:rPr>
              <w:t>Rrjetet luajnë një funksion ngjitës për sa i përket qëndrueshmëri</w:t>
            </w:r>
            <w:r>
              <w:rPr>
                <w:lang w:val="en-US"/>
              </w:rPr>
              <w:t>së dhe qarkullueshm</w:t>
            </w:r>
            <w:r>
              <w:rPr>
                <w:rFonts w:cstheme="minorHAnsi"/>
                <w:lang w:val="en-US"/>
              </w:rPr>
              <w:t>ërisë</w:t>
            </w:r>
            <w:r w:rsidR="00160593" w:rsidRPr="00160593">
              <w:rPr>
                <w:lang w:val="en-US"/>
              </w:rPr>
              <w:t>;</w:t>
            </w:r>
          </w:p>
          <w:p w14:paraId="4A3300CE" w14:textId="40A04763" w:rsidR="00D50A93" w:rsidRPr="00D50A93" w:rsidRDefault="00336747" w:rsidP="00336747">
            <w:pPr>
              <w:pStyle w:val="ListParagraph"/>
              <w:numPr>
                <w:ilvl w:val="0"/>
                <w:numId w:val="30"/>
              </w:numPr>
              <w:jc w:val="both"/>
              <w:rPr>
                <w:b/>
                <w:bCs/>
                <w:lang w:val="en-US"/>
              </w:rPr>
            </w:pPr>
            <w:r w:rsidRPr="00336747">
              <w:rPr>
                <w:lang w:val="en-US"/>
              </w:rPr>
              <w:t>Vendimmarrësit dhe palët e interesit janë nyjet e rrjetit</w:t>
            </w:r>
            <w:r w:rsidR="00160593" w:rsidRPr="00160593">
              <w:rPr>
                <w:lang w:val="en-US"/>
              </w:rPr>
              <w:t>;</w:t>
            </w:r>
            <w:r w:rsidR="00D50A93" w:rsidRPr="00FF6B98">
              <w:t xml:space="preserve"> </w:t>
            </w:r>
          </w:p>
          <w:p w14:paraId="192F7A1F" w14:textId="337C0000" w:rsidR="00D50A93" w:rsidRPr="00D50A93" w:rsidRDefault="00897953" w:rsidP="00897953">
            <w:pPr>
              <w:pStyle w:val="ListParagraph"/>
              <w:numPr>
                <w:ilvl w:val="0"/>
                <w:numId w:val="30"/>
              </w:numPr>
              <w:jc w:val="both"/>
              <w:rPr>
                <w:b/>
                <w:bCs/>
                <w:lang w:val="en-US"/>
              </w:rPr>
            </w:pPr>
            <w:r w:rsidRPr="00897953">
              <w:rPr>
                <w:lang w:val="en-US"/>
              </w:rPr>
              <w:t xml:space="preserve">Vendimet që përfshijnë - ndër të tjera - vendimmarrësit ndikojnë drejtpërdrejt në </w:t>
            </w:r>
            <w:r w:rsidR="008C61AD">
              <w:rPr>
                <w:lang w:val="en-US"/>
              </w:rPr>
              <w:t>cirkularitetin</w:t>
            </w:r>
            <w:r w:rsidRPr="00897953">
              <w:rPr>
                <w:lang w:val="en-US"/>
              </w:rPr>
              <w:t xml:space="preserve"> e destinacioneve </w:t>
            </w:r>
            <w:r w:rsidR="008C61AD">
              <w:rPr>
                <w:lang w:val="en-US"/>
              </w:rPr>
              <w:t>turistike</w:t>
            </w:r>
            <w:r w:rsidRPr="00897953">
              <w:rPr>
                <w:lang w:val="en-US"/>
              </w:rPr>
              <w:t xml:space="preserve"> dhe të industrive të turizmit</w:t>
            </w:r>
            <w:r w:rsidR="00160593" w:rsidRPr="00160593">
              <w:rPr>
                <w:lang w:val="en-US"/>
              </w:rPr>
              <w:t>;</w:t>
            </w:r>
          </w:p>
          <w:p w14:paraId="48226558" w14:textId="62F7FA45" w:rsidR="00D50A93" w:rsidRPr="00D50A93" w:rsidRDefault="006328CA" w:rsidP="006328CA">
            <w:pPr>
              <w:pStyle w:val="ListParagraph"/>
              <w:numPr>
                <w:ilvl w:val="0"/>
                <w:numId w:val="30"/>
              </w:numPr>
              <w:jc w:val="both"/>
              <w:rPr>
                <w:b/>
                <w:bCs/>
                <w:lang w:val="en-US"/>
              </w:rPr>
            </w:pPr>
            <w:r w:rsidRPr="006328CA">
              <w:rPr>
                <w:lang w:val="en-US"/>
              </w:rPr>
              <w:t xml:space="preserve">Vendimet që përfshijnë vetëm palët e interesit ndikojnë </w:t>
            </w:r>
            <w:r w:rsidR="008C61AD" w:rsidRPr="006328CA">
              <w:rPr>
                <w:lang w:val="en-US"/>
              </w:rPr>
              <w:t xml:space="preserve">indirekt </w:t>
            </w:r>
            <w:r w:rsidRPr="006328CA">
              <w:rPr>
                <w:lang w:val="en-US"/>
              </w:rPr>
              <w:t xml:space="preserve">në </w:t>
            </w:r>
            <w:r w:rsidR="008C61AD">
              <w:rPr>
                <w:lang w:val="en-US"/>
              </w:rPr>
              <w:t>cirkularitetin</w:t>
            </w:r>
            <w:r w:rsidRPr="006328CA">
              <w:rPr>
                <w:lang w:val="en-US"/>
              </w:rPr>
              <w:t xml:space="preserve"> e destinacioneve </w:t>
            </w:r>
            <w:r w:rsidR="008C61AD">
              <w:rPr>
                <w:lang w:val="en-US"/>
              </w:rPr>
              <w:t>turistike</w:t>
            </w:r>
            <w:r w:rsidRPr="006328CA">
              <w:rPr>
                <w:lang w:val="en-US"/>
              </w:rPr>
              <w:t xml:space="preserve"> dhe të industrive të turizmit</w:t>
            </w:r>
            <w:r w:rsidR="00160593" w:rsidRPr="00160593">
              <w:rPr>
                <w:lang w:val="en-US"/>
              </w:rPr>
              <w:t>;</w:t>
            </w:r>
          </w:p>
          <w:p w14:paraId="0666D7B4" w14:textId="1AEC16FA" w:rsidR="00D50A93" w:rsidRPr="00D50A93" w:rsidRDefault="0062129A" w:rsidP="0062129A">
            <w:pPr>
              <w:pStyle w:val="ListParagraph"/>
              <w:numPr>
                <w:ilvl w:val="0"/>
                <w:numId w:val="30"/>
              </w:numPr>
              <w:jc w:val="both"/>
              <w:rPr>
                <w:b/>
                <w:bCs/>
                <w:lang w:val="en-US"/>
              </w:rPr>
            </w:pPr>
            <w:r w:rsidRPr="0062129A">
              <w:t xml:space="preserve">Vendimet e marra nga vendimmarrësit dhe nga palët e interesit ndikojnë </w:t>
            </w:r>
            <w:r>
              <w:t>drejtpërdrejt në katër kapitalet</w:t>
            </w:r>
            <w:r w:rsidRPr="0062129A">
              <w:t>, rezervat dhe fluksin e burimeve</w:t>
            </w:r>
            <w:r w:rsidR="00D50A93">
              <w:t>.</w:t>
            </w:r>
          </w:p>
        </w:tc>
      </w:tr>
    </w:tbl>
    <w:p w14:paraId="0AEB5189" w14:textId="764BFBDB" w:rsidR="00B25027" w:rsidRPr="00B25027" w:rsidRDefault="00B25027" w:rsidP="00B25027">
      <w:pPr>
        <w:spacing w:after="0"/>
        <w:jc w:val="both"/>
        <w:rPr>
          <w:b/>
          <w:u w:val="single"/>
          <w:lang w:val="en-US"/>
        </w:rPr>
      </w:pPr>
    </w:p>
    <w:p w14:paraId="263DCC3A" w14:textId="77777777" w:rsidR="00A36266" w:rsidRDefault="00A36266" w:rsidP="00206CEB">
      <w:pPr>
        <w:pStyle w:val="Heading1"/>
        <w:jc w:val="both"/>
        <w:rPr>
          <w:color w:val="3C7486"/>
        </w:rPr>
      </w:pPr>
      <w:r>
        <w:rPr>
          <w:color w:val="3C7486"/>
        </w:rPr>
        <w:br w:type="page"/>
      </w:r>
    </w:p>
    <w:p w14:paraId="51DB2F3D" w14:textId="396AB4A4" w:rsidR="00FF0C31" w:rsidRDefault="00A423C3" w:rsidP="00206CEB">
      <w:pPr>
        <w:pStyle w:val="Heading1"/>
        <w:jc w:val="both"/>
        <w:rPr>
          <w:color w:val="3C7486"/>
        </w:rPr>
      </w:pPr>
      <w:bookmarkStart w:id="8" w:name="_Toc74305612"/>
      <w:r>
        <w:rPr>
          <w:color w:val="3C7486"/>
        </w:rPr>
        <w:lastRenderedPageBreak/>
        <w:t>2</w:t>
      </w:r>
      <w:r w:rsidR="00206CEB">
        <w:rPr>
          <w:color w:val="3C7486"/>
        </w:rPr>
        <w:t>.</w:t>
      </w:r>
      <w:r w:rsidR="00FF0C31" w:rsidRPr="00863FC0">
        <w:rPr>
          <w:color w:val="3C7486"/>
        </w:rPr>
        <w:t xml:space="preserve"> </w:t>
      </w:r>
      <w:bookmarkEnd w:id="8"/>
      <w:r w:rsidR="00535CAE">
        <w:rPr>
          <w:color w:val="3C7486"/>
        </w:rPr>
        <w:t>Mjetet e Turizmit Qarkullues</w:t>
      </w:r>
    </w:p>
    <w:p w14:paraId="301BFA03" w14:textId="66CF1F59" w:rsidR="00A36266" w:rsidRDefault="00CA610A" w:rsidP="00A36266">
      <w:pPr>
        <w:spacing w:after="0"/>
        <w:jc w:val="both"/>
        <w:rPr>
          <w:lang w:val="en-GB"/>
        </w:rPr>
      </w:pPr>
      <w:r>
        <w:rPr>
          <w:lang w:val="en-GB"/>
        </w:rPr>
        <w:t>Mjetet Qarkulluese</w:t>
      </w:r>
      <w:r w:rsidRPr="00CA610A">
        <w:rPr>
          <w:lang w:val="en-GB"/>
        </w:rPr>
        <w:t xml:space="preserve"> të Turizmit, të zhvilluara brenda qëllimeve të programit INCIRCLE MED, u janë adresuar dy kategorive kryesore të përfituesve</w:t>
      </w:r>
      <w:r w:rsidR="00A36266">
        <w:rPr>
          <w:lang w:val="en-GB"/>
        </w:rPr>
        <w:t xml:space="preserve">: </w:t>
      </w:r>
    </w:p>
    <w:p w14:paraId="3C5306A7" w14:textId="0DA916B0" w:rsidR="00A36266" w:rsidRPr="00407FB2" w:rsidRDefault="00693A29" w:rsidP="00B623FB">
      <w:pPr>
        <w:pStyle w:val="ListParagraph"/>
        <w:numPr>
          <w:ilvl w:val="0"/>
          <w:numId w:val="19"/>
        </w:numPr>
        <w:jc w:val="both"/>
        <w:rPr>
          <w:b/>
          <w:bCs/>
          <w:color w:val="C00000"/>
          <w:u w:val="single"/>
          <w:lang w:val="en-GB"/>
        </w:rPr>
      </w:pPr>
      <w:r>
        <w:rPr>
          <w:b/>
          <w:bCs/>
          <w:color w:val="C00000"/>
          <w:lang w:val="en-GB"/>
        </w:rPr>
        <w:t>vendimmarrësve t</w:t>
      </w:r>
      <w:r w:rsidR="00A35712">
        <w:rPr>
          <w:b/>
          <w:bCs/>
          <w:color w:val="C00000"/>
          <w:lang w:val="en-GB"/>
        </w:rPr>
        <w:t>ë</w:t>
      </w:r>
      <w:r w:rsidR="00B623FB" w:rsidRPr="00B623FB">
        <w:rPr>
          <w:b/>
          <w:bCs/>
          <w:color w:val="C00000"/>
          <w:lang w:val="en-GB"/>
        </w:rPr>
        <w:t xml:space="preserve"> destinacioneve turistike (</w:t>
      </w:r>
      <w:r>
        <w:rPr>
          <w:b/>
          <w:bCs/>
          <w:color w:val="C00000"/>
          <w:lang w:val="en-GB"/>
        </w:rPr>
        <w:t>VDT</w:t>
      </w:r>
      <w:r w:rsidR="00B623FB" w:rsidRPr="00B623FB">
        <w:rPr>
          <w:b/>
          <w:bCs/>
          <w:color w:val="C00000"/>
          <w:lang w:val="en-GB"/>
        </w:rPr>
        <w:t>)</w:t>
      </w:r>
      <w:r w:rsidR="00B623FB" w:rsidRPr="008C61AD">
        <w:rPr>
          <w:b/>
          <w:bCs/>
          <w:color w:val="C00000"/>
          <w:lang w:val="en-GB"/>
        </w:rPr>
        <w:t xml:space="preserve"> - </w:t>
      </w:r>
      <w:r w:rsidR="00B623FB">
        <w:rPr>
          <w:b/>
          <w:bCs/>
          <w:color w:val="C00000"/>
          <w:u w:val="single"/>
          <w:lang w:val="en-GB"/>
        </w:rPr>
        <w:t>Mjeti</w:t>
      </w:r>
      <w:r w:rsidR="00B623FB" w:rsidRPr="00B623FB">
        <w:rPr>
          <w:b/>
          <w:bCs/>
          <w:color w:val="C00000"/>
          <w:u w:val="single"/>
          <w:lang w:val="en-GB"/>
        </w:rPr>
        <w:t xml:space="preserve"> </w:t>
      </w:r>
      <w:r>
        <w:rPr>
          <w:b/>
          <w:bCs/>
          <w:color w:val="C00000"/>
          <w:u w:val="single"/>
          <w:lang w:val="en-GB"/>
        </w:rPr>
        <w:t>p</w:t>
      </w:r>
      <w:r w:rsidR="00A35712">
        <w:rPr>
          <w:b/>
          <w:bCs/>
          <w:color w:val="C00000"/>
          <w:u w:val="single"/>
          <w:lang w:val="en-GB"/>
        </w:rPr>
        <w:t>ë</w:t>
      </w:r>
      <w:r>
        <w:rPr>
          <w:b/>
          <w:bCs/>
          <w:color w:val="C00000"/>
          <w:u w:val="single"/>
          <w:lang w:val="en-GB"/>
        </w:rPr>
        <w:t>r Turizmin Qarkullues n</w:t>
      </w:r>
      <w:r w:rsidR="00A35712">
        <w:rPr>
          <w:b/>
          <w:bCs/>
          <w:color w:val="C00000"/>
          <w:u w:val="single"/>
          <w:lang w:val="en-GB"/>
        </w:rPr>
        <w:t>ë</w:t>
      </w:r>
      <w:r>
        <w:rPr>
          <w:b/>
          <w:bCs/>
          <w:color w:val="C00000"/>
          <w:u w:val="single"/>
          <w:lang w:val="en-GB"/>
        </w:rPr>
        <w:t xml:space="preserve"> Destinacion</w:t>
      </w:r>
    </w:p>
    <w:p w14:paraId="58330C09" w14:textId="7CB65E03" w:rsidR="00A36266" w:rsidRDefault="004A3427" w:rsidP="004A3427">
      <w:pPr>
        <w:pStyle w:val="ListParagraph"/>
        <w:numPr>
          <w:ilvl w:val="0"/>
          <w:numId w:val="19"/>
        </w:numPr>
        <w:jc w:val="both"/>
        <w:rPr>
          <w:b/>
          <w:bCs/>
          <w:color w:val="C00000"/>
          <w:lang w:val="en-GB"/>
        </w:rPr>
      </w:pPr>
      <w:r w:rsidRPr="004A3427">
        <w:rPr>
          <w:b/>
          <w:bCs/>
          <w:color w:val="C00000"/>
          <w:lang w:val="en-GB"/>
        </w:rPr>
        <w:t>vendimmarrës</w:t>
      </w:r>
      <w:r w:rsidR="00693A29">
        <w:rPr>
          <w:b/>
          <w:bCs/>
          <w:color w:val="C00000"/>
          <w:lang w:val="en-GB"/>
        </w:rPr>
        <w:t>ve t</w:t>
      </w:r>
      <w:r w:rsidR="00A35712">
        <w:rPr>
          <w:b/>
          <w:bCs/>
          <w:color w:val="C00000"/>
          <w:lang w:val="en-GB"/>
        </w:rPr>
        <w:t>ë</w:t>
      </w:r>
      <w:r w:rsidRPr="004A3427">
        <w:rPr>
          <w:b/>
          <w:bCs/>
          <w:color w:val="C00000"/>
          <w:lang w:val="en-GB"/>
        </w:rPr>
        <w:t xml:space="preserve"> industrive të turizmit (</w:t>
      </w:r>
      <w:r w:rsidR="00693A29">
        <w:rPr>
          <w:b/>
          <w:bCs/>
          <w:color w:val="C00000"/>
          <w:lang w:val="en-GB"/>
        </w:rPr>
        <w:t>VIT</w:t>
      </w:r>
      <w:r w:rsidRPr="004A3427">
        <w:rPr>
          <w:b/>
          <w:bCs/>
          <w:color w:val="C00000"/>
          <w:lang w:val="en-GB"/>
        </w:rPr>
        <w:t xml:space="preserve">): akomodimet, restorantet dhe shërbimet e ushqimit dhe pijeve, kampingjet dhe operatorët turistikë dhe agjencitë e udhëtimit - 4 versione të ndryshme - </w:t>
      </w:r>
      <w:r>
        <w:rPr>
          <w:b/>
          <w:bCs/>
          <w:color w:val="C00000"/>
          <w:u w:val="single"/>
          <w:lang w:val="en-GB"/>
        </w:rPr>
        <w:t xml:space="preserve">Mjeti </w:t>
      </w:r>
      <w:r w:rsidR="00693A29">
        <w:rPr>
          <w:b/>
          <w:bCs/>
          <w:color w:val="C00000"/>
          <w:u w:val="single"/>
          <w:lang w:val="en-GB"/>
        </w:rPr>
        <w:t>p</w:t>
      </w:r>
      <w:r w:rsidR="00A35712">
        <w:rPr>
          <w:b/>
          <w:bCs/>
          <w:color w:val="C00000"/>
          <w:u w:val="single"/>
          <w:lang w:val="en-GB"/>
        </w:rPr>
        <w:t>ë</w:t>
      </w:r>
      <w:r w:rsidR="00693A29">
        <w:rPr>
          <w:b/>
          <w:bCs/>
          <w:color w:val="C00000"/>
          <w:u w:val="single"/>
          <w:lang w:val="en-GB"/>
        </w:rPr>
        <w:t>r Turizmin Qarkullues n</w:t>
      </w:r>
      <w:r w:rsidR="00A35712">
        <w:rPr>
          <w:b/>
          <w:bCs/>
          <w:color w:val="C00000"/>
          <w:u w:val="single"/>
          <w:lang w:val="en-GB"/>
        </w:rPr>
        <w:t>ë</w:t>
      </w:r>
      <w:r w:rsidR="00693A29">
        <w:rPr>
          <w:b/>
          <w:bCs/>
          <w:color w:val="C00000"/>
          <w:u w:val="single"/>
          <w:lang w:val="en-GB"/>
        </w:rPr>
        <w:t xml:space="preserve"> Industri</w:t>
      </w:r>
    </w:p>
    <w:p w14:paraId="7B76E9CF" w14:textId="0D18AB19" w:rsidR="00152911" w:rsidRPr="00152911" w:rsidRDefault="00425106" w:rsidP="00152911">
      <w:pPr>
        <w:jc w:val="both"/>
        <w:rPr>
          <w:lang w:val="en-GB"/>
        </w:rPr>
      </w:pPr>
      <w:r w:rsidRPr="00425106">
        <w:rPr>
          <w:lang w:val="en-US"/>
        </w:rPr>
        <w:t xml:space="preserve">Lidhur </w:t>
      </w:r>
      <w:r w:rsidRPr="00425106">
        <w:rPr>
          <w:b/>
          <w:lang w:val="en-US"/>
        </w:rPr>
        <w:t>me nivelin e Rrjetit</w:t>
      </w:r>
      <w:r w:rsidRPr="00425106">
        <w:rPr>
          <w:lang w:val="en-US"/>
        </w:rPr>
        <w:t>, një panel</w:t>
      </w:r>
      <w:r w:rsidR="00A35712">
        <w:rPr>
          <w:lang w:val="en-US"/>
        </w:rPr>
        <w:t xml:space="preserve"> i duhur specifik INCIRCLE nuk ë</w:t>
      </w:r>
      <w:r w:rsidRPr="00425106">
        <w:rPr>
          <w:lang w:val="en-US"/>
        </w:rPr>
        <w:t>sht</w:t>
      </w:r>
      <w:r w:rsidR="00A35712">
        <w:rPr>
          <w:lang w:val="en-US"/>
        </w:rPr>
        <w:t>ë</w:t>
      </w:r>
      <w:r w:rsidRPr="00425106">
        <w:rPr>
          <w:lang w:val="en-US"/>
        </w:rPr>
        <w:t xml:space="preserve"> </w:t>
      </w:r>
      <w:r w:rsidR="00A35712">
        <w:rPr>
          <w:lang w:val="en-US"/>
        </w:rPr>
        <w:t>zhvilluar</w:t>
      </w:r>
      <w:r w:rsidRPr="00425106">
        <w:rPr>
          <w:lang w:val="en-US"/>
        </w:rPr>
        <w:t>, por b</w:t>
      </w:r>
      <w:r>
        <w:rPr>
          <w:lang w:val="en-US"/>
        </w:rPr>
        <w:t xml:space="preserve">renda të gjitha Mjeteve </w:t>
      </w:r>
      <w:r w:rsidR="00A35712">
        <w:rPr>
          <w:lang w:val="en-US"/>
        </w:rPr>
        <w:t>të zhvilluara për Turzmin Qarkullues</w:t>
      </w:r>
      <w:r w:rsidRPr="00425106">
        <w:rPr>
          <w:lang w:val="en-US"/>
        </w:rPr>
        <w:t xml:space="preserve">, të gjithë treguesit që kanë të bëjnë me veprimet e rrjetit janë theksuar siç duhet. Përmes bashkimit të këtij nën-sistemi të treguesve, do të sigurohet një </w:t>
      </w:r>
      <w:r w:rsidR="00A35712">
        <w:rPr>
          <w:lang w:val="en-US"/>
        </w:rPr>
        <w:t>matje</w:t>
      </w:r>
      <w:r w:rsidRPr="00425106">
        <w:rPr>
          <w:lang w:val="en-US"/>
        </w:rPr>
        <w:t xml:space="preserve"> e performancës së përgjithshme të bashkëpunimit që përfaqëson statusin dhe cilësinë e marrëdhënieve ekzistuese, si për nivelet e destinacionit të turizmit ashtu edhe për</w:t>
      </w:r>
      <w:r>
        <w:rPr>
          <w:lang w:val="en-US"/>
        </w:rPr>
        <w:t xml:space="preserve"> industritë e turizmit</w:t>
      </w:r>
      <w:r w:rsidR="005943BB" w:rsidRPr="001A7E4D">
        <w:rPr>
          <w:lang w:val="en-US"/>
        </w:rPr>
        <w:t>.</w:t>
      </w:r>
    </w:p>
    <w:tbl>
      <w:tblPr>
        <w:tblStyle w:val="TableGrid"/>
        <w:tblW w:w="0" w:type="auto"/>
        <w:tblLook w:val="04A0" w:firstRow="1" w:lastRow="0" w:firstColumn="1" w:lastColumn="0" w:noHBand="0" w:noVBand="1"/>
      </w:tblPr>
      <w:tblGrid>
        <w:gridCol w:w="9912"/>
      </w:tblGrid>
      <w:tr w:rsidR="00DD270D" w14:paraId="402DA91C" w14:textId="77777777" w:rsidTr="00DD270D">
        <w:tc>
          <w:tcPr>
            <w:tcW w:w="9912" w:type="dxa"/>
            <w:shd w:val="clear" w:color="auto" w:fill="FFFFCC"/>
          </w:tcPr>
          <w:p w14:paraId="6BC358AC" w14:textId="79DFE396" w:rsidR="00DD270D" w:rsidRPr="00DD270D" w:rsidRDefault="00E74E56" w:rsidP="00AA2CE7">
            <w:pPr>
              <w:jc w:val="both"/>
            </w:pPr>
            <w:r w:rsidRPr="00E74E56">
              <w:rPr>
                <w:b/>
                <w:color w:val="C00000"/>
              </w:rPr>
              <w:t>Procesi i zhvillimit</w:t>
            </w:r>
            <w:r w:rsidRPr="00A35712">
              <w:rPr>
                <w:b/>
              </w:rPr>
              <w:t>:</w:t>
            </w:r>
            <w:r w:rsidRPr="00E74E56">
              <w:rPr>
                <w:color w:val="C00000"/>
              </w:rPr>
              <w:t xml:space="preserve"> </w:t>
            </w:r>
            <w:r w:rsidRPr="00A35712">
              <w:t>(</w:t>
            </w:r>
            <w:r w:rsidRPr="00E74E56">
              <w:rPr>
                <w:b/>
                <w:color w:val="C00000"/>
              </w:rPr>
              <w:t>1</w:t>
            </w:r>
            <w:r w:rsidRPr="00A35712">
              <w:t>)</w:t>
            </w:r>
            <w:r w:rsidRPr="00E74E56">
              <w:rPr>
                <w:color w:val="C00000"/>
              </w:rPr>
              <w:t xml:space="preserve"> </w:t>
            </w:r>
            <w:r w:rsidR="00AA2CE7">
              <w:t>N</w:t>
            </w:r>
            <w:r w:rsidR="00AA2CE7" w:rsidRPr="00E74E56">
              <w:t xml:space="preserve">jë rishikim fillestar i literaturës </w:t>
            </w:r>
            <w:r>
              <w:rPr>
                <w:rFonts w:cstheme="minorHAnsi"/>
              </w:rPr>
              <w:t>ë</w:t>
            </w:r>
            <w:r w:rsidRPr="00E74E56">
              <w:t>shtë ndërmarrë për të hartuar treg</w:t>
            </w:r>
            <w:r>
              <w:t>uesit e qëndrueshëm dhe qarkullues</w:t>
            </w:r>
            <w:r w:rsidRPr="00E74E56">
              <w:t xml:space="preserve"> të zhvilluar për sektorin e turizmit vitet e fundit. Falë këtij aktiviteti, janë hartuar një numër i rëndësishëm i treguesve të tur</w:t>
            </w:r>
            <w:r>
              <w:t>izmit të qëndrueshëm dhe qarkullues</w:t>
            </w:r>
            <w:r w:rsidRPr="00E74E56">
              <w:t xml:space="preserve">, afërsisht 1500 tregues të mbledhur </w:t>
            </w:r>
            <w:r w:rsidR="00A35712">
              <w:rPr>
                <w:lang w:val="en-US"/>
              </w:rPr>
              <w:t>plotësisht</w:t>
            </w:r>
            <w:r w:rsidRPr="00E74E56">
              <w:t xml:space="preserve"> në një bazë të dhënash Excel. </w:t>
            </w:r>
            <w:r w:rsidRPr="00A35712">
              <w:t>(</w:t>
            </w:r>
            <w:r w:rsidRPr="00E74E56">
              <w:rPr>
                <w:b/>
                <w:color w:val="C00000"/>
              </w:rPr>
              <w:t>2</w:t>
            </w:r>
            <w:r w:rsidRPr="00A35712">
              <w:t xml:space="preserve">) </w:t>
            </w:r>
            <w:r w:rsidR="00AA2CE7">
              <w:rPr>
                <w:lang w:val="en-US"/>
              </w:rPr>
              <w:t>Q</w:t>
            </w:r>
            <w:r w:rsidRPr="00E74E56">
              <w:t xml:space="preserve">ë të zhvillohet një version i parë i panelit CET-KPI </w:t>
            </w:r>
            <w:r w:rsidR="00AA2CE7">
              <w:rPr>
                <w:lang w:val="en-US"/>
              </w:rPr>
              <w:t>qw adreson</w:t>
            </w:r>
            <w:r w:rsidRPr="00E74E56">
              <w:t xml:space="preserve"> synime</w:t>
            </w:r>
            <w:r w:rsidR="00AA2CE7">
              <w:rPr>
                <w:lang w:val="en-US"/>
              </w:rPr>
              <w:t>t e</w:t>
            </w:r>
            <w:r w:rsidRPr="00E74E56">
              <w:t xml:space="preserve"> INCIRCLE, të gjithë treguesit e tur</w:t>
            </w:r>
            <w:r w:rsidR="001B7E8D">
              <w:t>izmit të qëndrueshëm dhe qarkullues</w:t>
            </w:r>
            <w:r w:rsidRPr="00E74E56">
              <w:t xml:space="preserve"> të hartuar janë kategorizuar në mënyrë sistematike sipas kornizës së katër kapitaleve. </w:t>
            </w:r>
            <w:r w:rsidRPr="00A35712">
              <w:t>(</w:t>
            </w:r>
            <w:r w:rsidRPr="001B7E8D">
              <w:rPr>
                <w:b/>
                <w:color w:val="C00000"/>
              </w:rPr>
              <w:t>3</w:t>
            </w:r>
            <w:r w:rsidRPr="00A35712">
              <w:t>)</w:t>
            </w:r>
            <w:r w:rsidRPr="001B7E8D">
              <w:rPr>
                <w:color w:val="C00000"/>
              </w:rPr>
              <w:t xml:space="preserve"> </w:t>
            </w:r>
            <w:r w:rsidRPr="00E74E56">
              <w:t>Rradhazi, CET-KPI shtesë janë integruar</w:t>
            </w:r>
            <w:r w:rsidR="00AA2CE7">
              <w:rPr>
                <w:lang w:val="en-US"/>
              </w:rPr>
              <w:t>, sipas nevojws</w:t>
            </w:r>
            <w:r w:rsidRPr="00E74E56">
              <w:t xml:space="preserve">, me qëllim që të përshkruhen </w:t>
            </w:r>
            <w:r w:rsidR="001B7E8D">
              <w:t>të gjitha aspektet qarkulluese</w:t>
            </w:r>
            <w:r w:rsidRPr="00E74E56">
              <w:t xml:space="preserve">. Ky aktivitet i fundit është kryer në përputhje me </w:t>
            </w:r>
            <w:r w:rsidR="001B7E8D">
              <w:t>literaturën e ekonomisë qarkulluese</w:t>
            </w:r>
            <w:r w:rsidRPr="00E74E56">
              <w:t xml:space="preserve">, e cila nuk i referohet në mënyrë rigoroze sektorit të turizmit. </w:t>
            </w:r>
            <w:r w:rsidRPr="00A35712">
              <w:t>(</w:t>
            </w:r>
            <w:r w:rsidRPr="001B7E8D">
              <w:rPr>
                <w:b/>
                <w:color w:val="C00000"/>
              </w:rPr>
              <w:t>4</w:t>
            </w:r>
            <w:r w:rsidRPr="00A35712">
              <w:t>)</w:t>
            </w:r>
            <w:r w:rsidRPr="001B7E8D">
              <w:rPr>
                <w:color w:val="C00000"/>
              </w:rPr>
              <w:t xml:space="preserve"> </w:t>
            </w:r>
            <w:r w:rsidRPr="00E74E56">
              <w:t xml:space="preserve">Si hap i fundit i këtij procesi ndërtimi, secili </w:t>
            </w:r>
            <w:r w:rsidR="00A35712">
              <w:rPr>
                <w:lang w:val="en-US"/>
              </w:rPr>
              <w:t>KPI</w:t>
            </w:r>
            <w:r w:rsidRPr="00E74E56">
              <w:t xml:space="preserve"> është etiketuar në përputhje me pesë parimet e </w:t>
            </w:r>
            <w:r w:rsidR="00A35712">
              <w:rPr>
                <w:lang w:val="en-US"/>
              </w:rPr>
              <w:t>EQ</w:t>
            </w:r>
            <w:r w:rsidRPr="00E74E56">
              <w:t xml:space="preserve"> të kornizës udhëzuese. Panel</w:t>
            </w:r>
            <w:r w:rsidR="00A35712">
              <w:rPr>
                <w:lang w:val="en-US"/>
              </w:rPr>
              <w:t>e</w:t>
            </w:r>
            <w:r w:rsidRPr="00E74E56">
              <w:t>t INCIRCLE CET-KPI janë zhvilluar në dy versione: një që ka</w:t>
            </w:r>
            <w:r w:rsidR="001B7E8D">
              <w:t xml:space="preserve"> të bëjë me nivelin e destinacionit</w:t>
            </w:r>
            <w:r w:rsidRPr="00E74E56">
              <w:t xml:space="preserve"> </w:t>
            </w:r>
            <w:r w:rsidR="00A35712">
              <w:rPr>
                <w:lang w:val="en-US"/>
              </w:rPr>
              <w:t xml:space="preserve">turistik </w:t>
            </w:r>
            <w:r w:rsidRPr="00E74E56">
              <w:t xml:space="preserve">dhe një që adreson nivelin e industrisë së turizmit </w:t>
            </w:r>
            <w:r w:rsidRPr="00A35712">
              <w:t>(</w:t>
            </w:r>
            <w:r w:rsidRPr="001B7E8D">
              <w:rPr>
                <w:b/>
                <w:color w:val="C00000"/>
              </w:rPr>
              <w:t>5</w:t>
            </w:r>
            <w:r w:rsidRPr="00A35712">
              <w:t>)</w:t>
            </w:r>
            <w:r w:rsidRPr="001B7E8D">
              <w:rPr>
                <w:color w:val="C00000"/>
              </w:rPr>
              <w:t xml:space="preserve"> </w:t>
            </w:r>
            <w:r w:rsidR="00AA2CE7">
              <w:rPr>
                <w:lang w:val="en-US"/>
              </w:rPr>
              <w:t>Rradhazi,</w:t>
            </w:r>
            <w:r w:rsidRPr="00E74E56">
              <w:t xml:space="preserve"> është realizuar përmirësim i mëtejshëm për të dy versionet: të dy panel</w:t>
            </w:r>
            <w:r w:rsidR="00A35712">
              <w:rPr>
                <w:lang w:val="en-US"/>
              </w:rPr>
              <w:t>e</w:t>
            </w:r>
            <w:r w:rsidRPr="00E74E56">
              <w:t>t INCIRCLE CET</w:t>
            </w:r>
            <w:r w:rsidR="001B7E8D">
              <w:t xml:space="preserve">-KPI janë shndërruar në </w:t>
            </w:r>
            <w:r w:rsidR="00A35712">
              <w:rPr>
                <w:lang w:val="en-US"/>
              </w:rPr>
              <w:t>Mjetet e Turizmit Qarkullues</w:t>
            </w:r>
            <w:r w:rsidRPr="00E74E56">
              <w:t xml:space="preserve"> të strukturuara në një grup prej 50-60</w:t>
            </w:r>
            <w:r w:rsidR="00AA2CE7">
              <w:t xml:space="preserve"> pyetjesh: një lidhur</w:t>
            </w:r>
            <w:r w:rsidRPr="00E74E56">
              <w:t xml:space="preserve"> me niv</w:t>
            </w:r>
            <w:r w:rsidR="001B7E8D">
              <w:t xml:space="preserve">elin e </w:t>
            </w:r>
            <w:r w:rsidR="001B7E8D">
              <w:rPr>
                <w:lang w:val="en-US"/>
              </w:rPr>
              <w:t xml:space="preserve">DESTINACIONIT </w:t>
            </w:r>
            <w:r w:rsidR="00A35712">
              <w:rPr>
                <w:lang w:val="en-US"/>
              </w:rPr>
              <w:t>TURISTIK</w:t>
            </w:r>
            <w:r w:rsidRPr="00E74E56">
              <w:t xml:space="preserve"> (Mjeti </w:t>
            </w:r>
            <w:r w:rsidR="00A35712">
              <w:rPr>
                <w:lang w:val="en-US"/>
              </w:rPr>
              <w:t>për Turizmin Qarkullues në Destinacion</w:t>
            </w:r>
            <w:r w:rsidRPr="00E74E56">
              <w:t xml:space="preserve">) dhe një </w:t>
            </w:r>
            <w:r w:rsidR="00AA2CE7">
              <w:rPr>
                <w:lang w:val="en-US"/>
              </w:rPr>
              <w:t>lidhur me</w:t>
            </w:r>
            <w:r w:rsidR="00AA2CE7">
              <w:t xml:space="preserve"> nivelin</w:t>
            </w:r>
            <w:r w:rsidRPr="00E74E56">
              <w:t xml:space="preserve"> </w:t>
            </w:r>
            <w:r w:rsidR="00AA2CE7">
              <w:rPr>
                <w:lang w:val="en-US"/>
              </w:rPr>
              <w:t>e</w:t>
            </w:r>
            <w:r w:rsidRPr="00E74E56">
              <w:t xml:space="preserve"> INDUSTRI</w:t>
            </w:r>
            <w:r w:rsidR="001B7E8D">
              <w:t>S</w:t>
            </w:r>
            <w:r w:rsidR="001B7E8D">
              <w:rPr>
                <w:rFonts w:cstheme="minorHAnsi"/>
              </w:rPr>
              <w:t>Ë</w:t>
            </w:r>
            <w:r w:rsidR="001B7E8D">
              <w:rPr>
                <w:lang w:val="en-US"/>
              </w:rPr>
              <w:t xml:space="preserve"> S</w:t>
            </w:r>
            <w:r w:rsidR="001B7E8D">
              <w:rPr>
                <w:rFonts w:cstheme="minorHAnsi"/>
                <w:lang w:val="en-US"/>
              </w:rPr>
              <w:t>Ë</w:t>
            </w:r>
            <w:r w:rsidR="001B7E8D">
              <w:rPr>
                <w:lang w:val="en-US"/>
              </w:rPr>
              <w:t xml:space="preserve"> TURIZMIT</w:t>
            </w:r>
            <w:r w:rsidRPr="00E74E56">
              <w:t xml:space="preserve"> (Mjeti </w:t>
            </w:r>
            <w:r w:rsidR="00A35712">
              <w:rPr>
                <w:lang w:val="en-US"/>
              </w:rPr>
              <w:t>për Turizmin Qarkullues në Industri</w:t>
            </w:r>
            <w:r w:rsidRPr="00E74E56">
              <w:t>).</w:t>
            </w:r>
          </w:p>
        </w:tc>
      </w:tr>
    </w:tbl>
    <w:p w14:paraId="3D589091" w14:textId="77777777" w:rsidR="00A36266" w:rsidRDefault="00A36266" w:rsidP="00DD270D">
      <w:pPr>
        <w:spacing w:after="0"/>
        <w:rPr>
          <w:color w:val="3C7486"/>
        </w:rPr>
      </w:pPr>
    </w:p>
    <w:p w14:paraId="7680D582" w14:textId="6DB2862D" w:rsidR="00E938D5" w:rsidRDefault="00E938D5" w:rsidP="00E938D5">
      <w:pPr>
        <w:pStyle w:val="Heading2"/>
        <w:rPr>
          <w:color w:val="3C7486"/>
        </w:rPr>
      </w:pPr>
      <w:bookmarkStart w:id="9" w:name="_Toc74305613"/>
      <w:r>
        <w:rPr>
          <w:color w:val="3C7486"/>
        </w:rPr>
        <w:t>2.</w:t>
      </w:r>
      <w:r w:rsidR="00A36266">
        <w:rPr>
          <w:color w:val="3C7486"/>
        </w:rPr>
        <w:t>1</w:t>
      </w:r>
      <w:r w:rsidRPr="00863FC0">
        <w:rPr>
          <w:color w:val="3C7486"/>
        </w:rPr>
        <w:t xml:space="preserve"> </w:t>
      </w:r>
      <w:bookmarkEnd w:id="9"/>
      <w:r w:rsidR="00564037">
        <w:rPr>
          <w:color w:val="3C7486"/>
        </w:rPr>
        <w:t>Kategorit</w:t>
      </w:r>
      <w:r w:rsidR="00564037">
        <w:rPr>
          <w:rFonts w:cstheme="minorHAnsi"/>
          <w:color w:val="3C7486"/>
        </w:rPr>
        <w:t>ë</w:t>
      </w:r>
      <w:r w:rsidR="00564037">
        <w:rPr>
          <w:color w:val="3C7486"/>
        </w:rPr>
        <w:t xml:space="preserve"> Qarkulluese</w:t>
      </w:r>
    </w:p>
    <w:p w14:paraId="1108CC96" w14:textId="53BC672E" w:rsidR="00FF0C31" w:rsidRDefault="00EB101B" w:rsidP="00FF0C31">
      <w:pPr>
        <w:spacing w:after="0"/>
        <w:jc w:val="both"/>
      </w:pPr>
      <w:r>
        <w:t>Çdo mjet qarkullues</w:t>
      </w:r>
      <w:r w:rsidRPr="00EB101B">
        <w:t xml:space="preserve"> i turizmit shqyrton dhe vlerëson një sërë fushash themelore të veprimit që duhet të menaxhohen si duhet duke ndjekur parimet e </w:t>
      </w:r>
      <w:r w:rsidR="00A35712">
        <w:rPr>
          <w:lang w:val="en-US"/>
        </w:rPr>
        <w:t>cirkularitetit</w:t>
      </w:r>
      <w:r w:rsidR="00A35712">
        <w:t xml:space="preserve"> nëse një destinacion turistik/ndustri turizmi </w:t>
      </w:r>
      <w:r w:rsidRPr="00EB101B">
        <w:t>vendos të</w:t>
      </w:r>
      <w:r>
        <w:t xml:space="preserve"> ndërmarrë një tranzicion qarkullues</w:t>
      </w:r>
      <w:r w:rsidRPr="00EB101B">
        <w:t xml:space="preserve"> dhe të qëndrueshëm</w:t>
      </w:r>
      <w:r w:rsidR="00FF0C31" w:rsidRPr="00802C75">
        <w:t xml:space="preserve">. </w:t>
      </w:r>
      <w:r w:rsidRPr="00EB101B">
        <w:t>Këto zona t</w:t>
      </w:r>
      <w:r>
        <w:t>ë veprimit raportohen në figurat</w:t>
      </w:r>
      <w:r w:rsidR="00A35712">
        <w:t xml:space="preserve"> nw vijim </w:t>
      </w:r>
      <w:r w:rsidR="00B25027">
        <w:rPr>
          <w:lang w:val="en-US"/>
        </w:rPr>
        <w:t>(</w:t>
      </w:r>
      <w:r>
        <w:rPr>
          <w:color w:val="0070C0"/>
          <w:lang w:val="en-US"/>
        </w:rPr>
        <w:t>Figura</w:t>
      </w:r>
      <w:r w:rsidR="00B25027" w:rsidRPr="00B25027">
        <w:rPr>
          <w:color w:val="0070C0"/>
          <w:lang w:val="en-US"/>
        </w:rPr>
        <w:t xml:space="preserve"> </w:t>
      </w:r>
      <w:r w:rsidR="00DD270D">
        <w:rPr>
          <w:color w:val="0070C0"/>
          <w:lang w:val="en-US"/>
        </w:rPr>
        <w:t>3</w:t>
      </w:r>
      <w:r w:rsidR="008723F7">
        <w:rPr>
          <w:color w:val="0070C0"/>
          <w:lang w:val="en-US"/>
        </w:rPr>
        <w:t xml:space="preserve"> </w:t>
      </w:r>
      <w:r>
        <w:rPr>
          <w:lang w:val="en-US"/>
        </w:rPr>
        <w:t>dhe</w:t>
      </w:r>
      <w:r>
        <w:rPr>
          <w:color w:val="0070C0"/>
          <w:lang w:val="en-US"/>
        </w:rPr>
        <w:t xml:space="preserve"> Figura</w:t>
      </w:r>
      <w:r w:rsidR="008723F7">
        <w:rPr>
          <w:color w:val="0070C0"/>
          <w:lang w:val="en-US"/>
        </w:rPr>
        <w:t xml:space="preserve"> 4</w:t>
      </w:r>
      <w:r w:rsidR="00EE62E0" w:rsidRPr="00EE62E0">
        <w:rPr>
          <w:color w:val="0070C0"/>
          <w:lang w:val="en-US"/>
        </w:rPr>
        <w:t xml:space="preserve">), </w:t>
      </w:r>
      <w:r w:rsidR="00EE62E0" w:rsidRPr="00EE62E0">
        <w:rPr>
          <w:color w:val="000000" w:themeColor="text1"/>
          <w:lang w:val="en-US"/>
        </w:rPr>
        <w:t xml:space="preserve">përkatësisht për </w:t>
      </w:r>
      <w:r w:rsidR="00EE62E0" w:rsidRPr="00EE62E0">
        <w:rPr>
          <w:b/>
          <w:color w:val="000000" w:themeColor="text1"/>
          <w:lang w:val="en-US"/>
        </w:rPr>
        <w:t>Mj</w:t>
      </w:r>
      <w:r w:rsidR="00A35712">
        <w:rPr>
          <w:b/>
          <w:color w:val="000000" w:themeColor="text1"/>
          <w:lang w:val="en-US"/>
        </w:rPr>
        <w:t>etin pwr Turizmin Qarkullues nw Destinacion</w:t>
      </w:r>
      <w:r w:rsidR="00EE62E0" w:rsidRPr="00EE62E0">
        <w:rPr>
          <w:b/>
          <w:color w:val="000000" w:themeColor="text1"/>
          <w:lang w:val="en-US"/>
        </w:rPr>
        <w:t xml:space="preserve"> </w:t>
      </w:r>
      <w:r w:rsidR="00EE62E0" w:rsidRPr="00EE62E0">
        <w:rPr>
          <w:color w:val="000000" w:themeColor="text1"/>
          <w:lang w:val="en-US"/>
        </w:rPr>
        <w:t xml:space="preserve">dhe </w:t>
      </w:r>
      <w:r w:rsidR="00EE62E0" w:rsidRPr="00EE62E0">
        <w:rPr>
          <w:b/>
          <w:color w:val="000000" w:themeColor="text1"/>
          <w:lang w:val="en-US"/>
        </w:rPr>
        <w:t>Mjeti</w:t>
      </w:r>
      <w:r w:rsidR="00EE62E0">
        <w:rPr>
          <w:b/>
          <w:color w:val="000000" w:themeColor="text1"/>
          <w:lang w:val="en-US"/>
        </w:rPr>
        <w:t xml:space="preserve">n </w:t>
      </w:r>
      <w:r w:rsidR="00A35712">
        <w:rPr>
          <w:b/>
          <w:color w:val="000000" w:themeColor="text1"/>
          <w:lang w:val="en-US"/>
        </w:rPr>
        <w:t>pwr Turizmin Qarkullues nw Industri</w:t>
      </w:r>
      <w:r w:rsidR="00EE62E0" w:rsidRPr="00EE62E0">
        <w:rPr>
          <w:color w:val="000000" w:themeColor="text1"/>
          <w:lang w:val="en-US"/>
        </w:rPr>
        <w:t xml:space="preserve"> (industritë e turizmit të individualizuara në seksionin 1.1: akomodimet, baret dhe restorantet, operatorët turistikë dhe </w:t>
      </w:r>
      <w:r w:rsidR="00A35712">
        <w:rPr>
          <w:color w:val="000000" w:themeColor="text1"/>
          <w:lang w:val="en-US"/>
        </w:rPr>
        <w:t>kampingjet</w:t>
      </w:r>
      <w:r w:rsidR="00EE62E0" w:rsidRPr="00EE62E0">
        <w:rPr>
          <w:color w:val="000000" w:themeColor="text1"/>
          <w:lang w:val="en-US"/>
        </w:rPr>
        <w:t>)</w:t>
      </w:r>
      <w:r w:rsidR="00FF0C31" w:rsidRPr="00EE62E0">
        <w:rPr>
          <w:color w:val="000000" w:themeColor="text1"/>
        </w:rPr>
        <w:t>.</w:t>
      </w:r>
      <w:r w:rsidR="00854992" w:rsidRPr="00854992">
        <w:t xml:space="preserve"> </w:t>
      </w:r>
      <w:r w:rsidR="00854992" w:rsidRPr="00854992">
        <w:rPr>
          <w:color w:val="000000" w:themeColor="text1"/>
        </w:rPr>
        <w:t xml:space="preserve">Zona të tilla veprimesh raportohen si </w:t>
      </w:r>
      <w:r w:rsidR="00854992">
        <w:rPr>
          <w:b/>
          <w:color w:val="C00000"/>
        </w:rPr>
        <w:t>"Kategori Qarkulluese</w:t>
      </w:r>
      <w:r w:rsidR="00854992" w:rsidRPr="00854992">
        <w:rPr>
          <w:b/>
          <w:color w:val="C00000"/>
        </w:rPr>
        <w:t>"</w:t>
      </w:r>
      <w:r w:rsidR="00854992">
        <w:rPr>
          <w:color w:val="000000" w:themeColor="text1"/>
        </w:rPr>
        <w:t xml:space="preserve"> brenda secilit Mjet </w:t>
      </w:r>
      <w:r w:rsidR="00A35712">
        <w:rPr>
          <w:color w:val="000000" w:themeColor="text1"/>
          <w:lang w:val="en-US"/>
        </w:rPr>
        <w:t>tw Turizmit Qarkullues</w:t>
      </w:r>
      <w:r w:rsidR="00854992" w:rsidRPr="00854992">
        <w:rPr>
          <w:color w:val="000000" w:themeColor="text1"/>
        </w:rPr>
        <w:t xml:space="preserve"> dhe përdoren për të identifikuar familjet e ndryshme të tregues</w:t>
      </w:r>
      <w:r w:rsidR="00A35712">
        <w:rPr>
          <w:color w:val="000000" w:themeColor="text1"/>
        </w:rPr>
        <w:t>ve/</w:t>
      </w:r>
      <w:r w:rsidR="00AA2CE7">
        <w:rPr>
          <w:color w:val="000000" w:themeColor="text1"/>
          <w:lang w:val="en-US"/>
        </w:rPr>
        <w:t>çwshtjeve</w:t>
      </w:r>
      <w:r w:rsidR="00854992">
        <w:rPr>
          <w:color w:val="000000" w:themeColor="text1"/>
        </w:rPr>
        <w:t xml:space="preserve"> </w:t>
      </w:r>
      <w:r w:rsidR="00A35712" w:rsidRPr="00854992">
        <w:rPr>
          <w:color w:val="000000" w:themeColor="text1"/>
        </w:rPr>
        <w:t xml:space="preserve">të qëndrueshme </w:t>
      </w:r>
      <w:r w:rsidR="00A35712">
        <w:rPr>
          <w:color w:val="000000" w:themeColor="text1"/>
          <w:lang w:val="en-US"/>
        </w:rPr>
        <w:t xml:space="preserve">dhe </w:t>
      </w:r>
      <w:r w:rsidR="00AA2CE7">
        <w:rPr>
          <w:color w:val="000000" w:themeColor="text1"/>
        </w:rPr>
        <w:t>qarkullues</w:t>
      </w:r>
      <w:r w:rsidR="00854992">
        <w:rPr>
          <w:color w:val="000000" w:themeColor="text1"/>
        </w:rPr>
        <w:t>e</w:t>
      </w:r>
      <w:r w:rsidR="00854992" w:rsidRPr="00854992">
        <w:rPr>
          <w:color w:val="000000" w:themeColor="text1"/>
        </w:rPr>
        <w:t xml:space="preserve"> dhe që përbëjnë vetë mjetin</w:t>
      </w:r>
      <w:r w:rsidR="00FF0C31">
        <w:t>.</w:t>
      </w:r>
    </w:p>
    <w:p w14:paraId="68E23367" w14:textId="3AF7BBD7" w:rsidR="00F279AC" w:rsidRDefault="000A5867" w:rsidP="00FF0C31">
      <w:pPr>
        <w:spacing w:after="0"/>
        <w:jc w:val="both"/>
        <w:rPr>
          <w:lang w:val="en-US"/>
        </w:rPr>
      </w:pPr>
      <w:r>
        <w:t>Kategoritë Qarkulluese</w:t>
      </w:r>
      <w:r w:rsidRPr="000A5867">
        <w:t xml:space="preserve"> përfaqësojnë vetëm një mënyrë grafike për të grupuar treguesit që kanë të bëjnë me aspekte t</w:t>
      </w:r>
      <w:r>
        <w:t>ë ngjashme brenda një kapitali</w:t>
      </w:r>
      <w:r w:rsidRPr="000A5867">
        <w:t>, në mënyrë që të bëhet më</w:t>
      </w:r>
      <w:r>
        <w:rPr>
          <w:lang w:val="en-US"/>
        </w:rPr>
        <w:t xml:space="preserve"> e</w:t>
      </w:r>
      <w:r w:rsidRPr="000A5867">
        <w:t xml:space="preserve"> lehtë dhe menjëherë e kuptueshme se ku të veprohet</w:t>
      </w:r>
      <w:r w:rsidR="00F279AC" w:rsidRPr="00F279AC">
        <w:t>.</w:t>
      </w:r>
      <w:r w:rsidR="00A35EC0" w:rsidRPr="001A7E4D">
        <w:rPr>
          <w:lang w:val="en-US"/>
        </w:rPr>
        <w:t xml:space="preserve"> </w:t>
      </w:r>
    </w:p>
    <w:p w14:paraId="1D2ADFA4" w14:textId="77777777" w:rsidR="00AA2CE7" w:rsidRDefault="00227106" w:rsidP="003A3AB7">
      <w:pPr>
        <w:spacing w:after="0"/>
        <w:jc w:val="both"/>
        <w:rPr>
          <w:lang w:val="en"/>
        </w:rPr>
      </w:pPr>
      <w:r w:rsidRPr="00227106">
        <w:rPr>
          <w:lang w:val="en"/>
        </w:rPr>
        <w:t xml:space="preserve">E njëjta kategori mund të përsëritet në disa kapitale, pasi ajo korrespondon me aspekte të ndryshme të trajtuara nga ai kapital. </w:t>
      </w:r>
      <w:r>
        <w:rPr>
          <w:lang w:val="en"/>
        </w:rPr>
        <w:t>Për shembull, kategoria qarkulluese e "menaxhimit të mbetjeve" gjendet në tre kapitale</w:t>
      </w:r>
      <w:r w:rsidRPr="00227106">
        <w:rPr>
          <w:lang w:val="en"/>
        </w:rPr>
        <w:t>: kapitali i ndërtuar (që lidhet me infrastruk</w:t>
      </w:r>
      <w:r>
        <w:rPr>
          <w:lang w:val="en"/>
        </w:rPr>
        <w:t>turat e trajtimit të mbetjeve</w:t>
      </w:r>
      <w:r w:rsidRPr="00227106">
        <w:rPr>
          <w:lang w:val="en"/>
        </w:rPr>
        <w:t xml:space="preserve">), kapitali natyror (në lidhje me mbledhjen e ndarë </w:t>
      </w:r>
    </w:p>
    <w:p w14:paraId="6E86CBB8" w14:textId="77777777" w:rsidR="00AA2CE7" w:rsidRDefault="00AA2CE7" w:rsidP="003A3AB7">
      <w:pPr>
        <w:spacing w:after="0"/>
        <w:jc w:val="both"/>
        <w:rPr>
          <w:lang w:val="en"/>
        </w:rPr>
      </w:pPr>
    </w:p>
    <w:p w14:paraId="733F9E30" w14:textId="6CF85842" w:rsidR="003A3AB7" w:rsidRPr="003A3AB7" w:rsidRDefault="00227106" w:rsidP="003A3AB7">
      <w:pPr>
        <w:spacing w:after="0"/>
        <w:jc w:val="both"/>
        <w:rPr>
          <w:lang w:val="en"/>
        </w:rPr>
      </w:pPr>
      <w:r w:rsidRPr="00227106">
        <w:rPr>
          <w:lang w:val="en"/>
        </w:rPr>
        <w:t>të mbetjeve të ngurta komunale</w:t>
      </w:r>
      <w:r>
        <w:rPr>
          <w:lang w:val="en"/>
        </w:rPr>
        <w:t xml:space="preserve"> </w:t>
      </w:r>
      <w:r w:rsidRPr="00227106">
        <w:rPr>
          <w:lang w:val="en"/>
        </w:rPr>
        <w:t>dhe përqindja e mbetjeve të ricikluara dhe të rikuperuara), kapital</w:t>
      </w:r>
      <w:r w:rsidR="00AA2CE7">
        <w:rPr>
          <w:lang w:val="en"/>
        </w:rPr>
        <w:t>i shoqëror (lidhur me programet/</w:t>
      </w:r>
      <w:r w:rsidRPr="00227106">
        <w:rPr>
          <w:lang w:val="en"/>
        </w:rPr>
        <w:t>planet</w:t>
      </w:r>
      <w:r w:rsidR="00AA2CE7">
        <w:rPr>
          <w:lang w:val="en"/>
        </w:rPr>
        <w:t>/</w:t>
      </w:r>
      <w:r w:rsidRPr="00227106">
        <w:rPr>
          <w:lang w:val="en"/>
        </w:rPr>
        <w:t>fushatat e parandalimit të mbetjeve)</w:t>
      </w:r>
      <w:r w:rsidR="004D3622">
        <w:rPr>
          <w:lang w:val="en"/>
        </w:rPr>
        <w:t xml:space="preserve">. </w:t>
      </w:r>
    </w:p>
    <w:p w14:paraId="2E8F3F09" w14:textId="2196FF56" w:rsidR="00F67B59" w:rsidRPr="001A7E4D" w:rsidRDefault="00F67B59" w:rsidP="003A3AB7">
      <w:pPr>
        <w:spacing w:after="0"/>
        <w:jc w:val="both"/>
        <w:rPr>
          <w:lang w:val="en-US"/>
        </w:rPr>
      </w:pPr>
    </w:p>
    <w:p w14:paraId="53365BA7" w14:textId="77777777" w:rsidR="00F67B59" w:rsidRPr="001A7E4D" w:rsidRDefault="00F67B59" w:rsidP="00FF0C31">
      <w:pPr>
        <w:spacing w:after="0"/>
        <w:jc w:val="both"/>
        <w:rPr>
          <w:lang w:val="en-US"/>
        </w:rPr>
      </w:pPr>
    </w:p>
    <w:p w14:paraId="0B6BD2C0" w14:textId="62D8646A" w:rsidR="002739C7" w:rsidRPr="00E605E7" w:rsidRDefault="008F0D27" w:rsidP="002739C7">
      <w:pPr>
        <w:spacing w:after="0" w:line="240" w:lineRule="auto"/>
        <w:rPr>
          <w:b/>
          <w:color w:val="3C7486"/>
          <w:lang w:val="en-US"/>
        </w:rPr>
      </w:pPr>
      <w:r>
        <w:rPr>
          <w:b/>
          <w:color w:val="3C7486"/>
          <w:lang w:val="en-US"/>
        </w:rPr>
        <w:t>Figur</w:t>
      </w:r>
      <w:r w:rsidR="00FC0A89">
        <w:rPr>
          <w:b/>
          <w:color w:val="3C7486"/>
          <w:lang w:val="en-US"/>
        </w:rPr>
        <w:t xml:space="preserve">a </w:t>
      </w:r>
      <w:r w:rsidR="002739C7">
        <w:rPr>
          <w:b/>
          <w:color w:val="3C7486"/>
          <w:lang w:val="en-US"/>
        </w:rPr>
        <w:t>3</w:t>
      </w:r>
      <w:r w:rsidR="002739C7" w:rsidRPr="00E605E7">
        <w:rPr>
          <w:b/>
          <w:color w:val="3C7486"/>
          <w:lang w:val="en-US"/>
        </w:rPr>
        <w:t xml:space="preserve">. </w:t>
      </w:r>
      <w:r w:rsidR="00FC0A89">
        <w:rPr>
          <w:b/>
          <w:color w:val="3C7486"/>
          <w:lang w:val="en-US"/>
        </w:rPr>
        <w:t>KATEGORIT</w:t>
      </w:r>
      <w:r w:rsidR="00FC0A89">
        <w:rPr>
          <w:rFonts w:cstheme="minorHAnsi"/>
          <w:b/>
          <w:color w:val="3C7486"/>
          <w:lang w:val="en-US"/>
        </w:rPr>
        <w:t>Ë</w:t>
      </w:r>
      <w:r w:rsidR="000E2895">
        <w:rPr>
          <w:b/>
          <w:color w:val="3C7486"/>
          <w:lang w:val="en-US"/>
        </w:rPr>
        <w:t xml:space="preserve"> QARKULLUESE</w:t>
      </w:r>
      <w:r w:rsidR="00FC0A89" w:rsidRPr="00FC0A89">
        <w:rPr>
          <w:b/>
          <w:color w:val="3C7486"/>
          <w:lang w:val="en-US"/>
        </w:rPr>
        <w:t xml:space="preserve"> në nivelin e Destinacionit </w:t>
      </w:r>
      <w:r>
        <w:rPr>
          <w:b/>
          <w:color w:val="3C7486"/>
          <w:lang w:val="en-US"/>
        </w:rPr>
        <w:t>Turistik</w:t>
      </w:r>
    </w:p>
    <w:p w14:paraId="4280C300" w14:textId="11E08E93" w:rsidR="002739C7" w:rsidRDefault="008F0D27" w:rsidP="002739C7">
      <w:pPr>
        <w:spacing w:after="0" w:line="240" w:lineRule="auto"/>
        <w:rPr>
          <w:b/>
          <w:i/>
          <w:color w:val="3C7486"/>
          <w:lang w:val="en-US"/>
        </w:rPr>
      </w:pPr>
      <w:r>
        <w:rPr>
          <w:b/>
          <w:i/>
          <w:color w:val="3C7486"/>
          <w:lang w:val="en-US"/>
        </w:rPr>
        <w:t>Burimi</w:t>
      </w:r>
      <w:r w:rsidR="002739C7" w:rsidRPr="00FF0C31">
        <w:rPr>
          <w:b/>
          <w:i/>
          <w:color w:val="3C7486"/>
          <w:lang w:val="en-US"/>
        </w:rPr>
        <w:t xml:space="preserve">: </w:t>
      </w:r>
      <w:r w:rsidR="000E2895">
        <w:rPr>
          <w:b/>
          <w:i/>
          <w:color w:val="3C7486"/>
          <w:lang w:val="en-US"/>
        </w:rPr>
        <w:t>përgatitur nga autorët</w:t>
      </w:r>
    </w:p>
    <w:p w14:paraId="2A7FAEA4" w14:textId="77777777" w:rsidR="005F477C" w:rsidRPr="00FF0C31" w:rsidRDefault="005F477C" w:rsidP="002739C7">
      <w:pPr>
        <w:spacing w:after="0" w:line="240" w:lineRule="auto"/>
        <w:rPr>
          <w:i/>
        </w:rPr>
      </w:pPr>
    </w:p>
    <w:p w14:paraId="4CC3D58F" w14:textId="14CE8F6A" w:rsidR="002739C7" w:rsidRDefault="008F0D27" w:rsidP="0041674E">
      <w:pPr>
        <w:jc w:val="center"/>
      </w:pPr>
      <w:r>
        <w:rPr>
          <w:noProof/>
          <w:lang w:val="en-US"/>
        </w:rPr>
        <w:drawing>
          <wp:inline distT="0" distB="0" distL="0" distR="0" wp14:anchorId="5360901A" wp14:editId="6D2D7A29">
            <wp:extent cx="6670730" cy="5038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4.png"/>
                    <pic:cNvPicPr/>
                  </pic:nvPicPr>
                  <pic:blipFill>
                    <a:blip r:embed="rId24">
                      <a:extLst>
                        <a:ext uri="{28A0092B-C50C-407E-A947-70E740481C1C}">
                          <a14:useLocalDpi xmlns:a14="http://schemas.microsoft.com/office/drawing/2010/main" val="0"/>
                        </a:ext>
                      </a:extLst>
                    </a:blip>
                    <a:stretch>
                      <a:fillRect/>
                    </a:stretch>
                  </pic:blipFill>
                  <pic:spPr>
                    <a:xfrm>
                      <a:off x="0" y="0"/>
                      <a:ext cx="6670730" cy="5038344"/>
                    </a:xfrm>
                    <a:prstGeom prst="rect">
                      <a:avLst/>
                    </a:prstGeom>
                  </pic:spPr>
                </pic:pic>
              </a:graphicData>
            </a:graphic>
          </wp:inline>
        </w:drawing>
      </w:r>
    </w:p>
    <w:p w14:paraId="49E588D7" w14:textId="05BF8842" w:rsidR="0091724F" w:rsidRDefault="0091724F" w:rsidP="00B97C1D"/>
    <w:p w14:paraId="26127275" w14:textId="4F867921" w:rsidR="005A6FC2" w:rsidRDefault="005A6FC2" w:rsidP="0091724F">
      <w:pPr>
        <w:spacing w:after="0" w:line="240" w:lineRule="auto"/>
        <w:rPr>
          <w:b/>
          <w:color w:val="3C7486"/>
          <w:lang w:val="en-US"/>
        </w:rPr>
      </w:pPr>
    </w:p>
    <w:p w14:paraId="74E1D20F" w14:textId="77777777" w:rsidR="004D3622" w:rsidRDefault="004D3622" w:rsidP="0091724F">
      <w:pPr>
        <w:spacing w:after="0" w:line="240" w:lineRule="auto"/>
        <w:rPr>
          <w:b/>
          <w:color w:val="3C7486"/>
          <w:lang w:val="en-US"/>
        </w:rPr>
      </w:pPr>
    </w:p>
    <w:p w14:paraId="03DFF0FD" w14:textId="77777777" w:rsidR="005A6FC2" w:rsidRDefault="005A6FC2" w:rsidP="0091724F">
      <w:pPr>
        <w:spacing w:after="0" w:line="240" w:lineRule="auto"/>
        <w:rPr>
          <w:b/>
          <w:color w:val="3C7486"/>
          <w:lang w:val="en-US"/>
        </w:rPr>
      </w:pPr>
    </w:p>
    <w:p w14:paraId="04B471C8" w14:textId="77777777" w:rsidR="008F0D27" w:rsidRDefault="008F0D27" w:rsidP="0091724F">
      <w:pPr>
        <w:spacing w:after="0" w:line="240" w:lineRule="auto"/>
        <w:rPr>
          <w:b/>
          <w:color w:val="3C7486"/>
          <w:lang w:val="en-US"/>
        </w:rPr>
      </w:pPr>
    </w:p>
    <w:p w14:paraId="0498DDEA" w14:textId="77777777" w:rsidR="008F0D27" w:rsidRDefault="008F0D27" w:rsidP="0091724F">
      <w:pPr>
        <w:spacing w:after="0" w:line="240" w:lineRule="auto"/>
        <w:rPr>
          <w:b/>
          <w:color w:val="3C7486"/>
          <w:lang w:val="en-US"/>
        </w:rPr>
      </w:pPr>
    </w:p>
    <w:p w14:paraId="778604CA" w14:textId="77777777" w:rsidR="008F0D27" w:rsidRDefault="008F0D27" w:rsidP="0091724F">
      <w:pPr>
        <w:spacing w:after="0" w:line="240" w:lineRule="auto"/>
        <w:rPr>
          <w:b/>
          <w:color w:val="3C7486"/>
          <w:lang w:val="en-US"/>
        </w:rPr>
      </w:pPr>
    </w:p>
    <w:p w14:paraId="6B72AEB8" w14:textId="77777777" w:rsidR="008F0D27" w:rsidRDefault="008F0D27" w:rsidP="0091724F">
      <w:pPr>
        <w:spacing w:after="0" w:line="240" w:lineRule="auto"/>
        <w:rPr>
          <w:b/>
          <w:color w:val="3C7486"/>
          <w:lang w:val="en-US"/>
        </w:rPr>
      </w:pPr>
    </w:p>
    <w:p w14:paraId="197DB4F0" w14:textId="77777777" w:rsidR="008F0D27" w:rsidRDefault="008F0D27" w:rsidP="0091724F">
      <w:pPr>
        <w:spacing w:after="0" w:line="240" w:lineRule="auto"/>
        <w:rPr>
          <w:b/>
          <w:color w:val="3C7486"/>
          <w:lang w:val="en-US"/>
        </w:rPr>
      </w:pPr>
    </w:p>
    <w:p w14:paraId="06932645" w14:textId="77777777" w:rsidR="008F0D27" w:rsidRDefault="008F0D27" w:rsidP="0091724F">
      <w:pPr>
        <w:spacing w:after="0" w:line="240" w:lineRule="auto"/>
        <w:rPr>
          <w:b/>
          <w:color w:val="3C7486"/>
          <w:lang w:val="en-US"/>
        </w:rPr>
      </w:pPr>
    </w:p>
    <w:p w14:paraId="22911AFD" w14:textId="77777777" w:rsidR="000E2895" w:rsidRDefault="000E2895" w:rsidP="0091724F">
      <w:pPr>
        <w:spacing w:after="0" w:line="240" w:lineRule="auto"/>
        <w:rPr>
          <w:b/>
          <w:color w:val="3C7486"/>
          <w:lang w:val="en-US"/>
        </w:rPr>
      </w:pPr>
    </w:p>
    <w:p w14:paraId="33C525A4" w14:textId="77777777" w:rsidR="000E2895" w:rsidRDefault="000E2895" w:rsidP="0091724F">
      <w:pPr>
        <w:spacing w:after="0" w:line="240" w:lineRule="auto"/>
        <w:rPr>
          <w:b/>
          <w:color w:val="3C7486"/>
          <w:lang w:val="en-US"/>
        </w:rPr>
      </w:pPr>
    </w:p>
    <w:p w14:paraId="562FD8B1" w14:textId="77777777" w:rsidR="008F0D27" w:rsidRDefault="008F0D27" w:rsidP="0091724F">
      <w:pPr>
        <w:spacing w:after="0" w:line="240" w:lineRule="auto"/>
        <w:rPr>
          <w:b/>
          <w:color w:val="3C7486"/>
          <w:lang w:val="en-US"/>
        </w:rPr>
      </w:pPr>
    </w:p>
    <w:p w14:paraId="556AE026" w14:textId="77777777" w:rsidR="00174FF3" w:rsidRDefault="00174FF3" w:rsidP="0091724F">
      <w:pPr>
        <w:spacing w:after="0" w:line="240" w:lineRule="auto"/>
        <w:rPr>
          <w:b/>
          <w:color w:val="3C7486"/>
          <w:lang w:val="en-US"/>
        </w:rPr>
      </w:pPr>
    </w:p>
    <w:p w14:paraId="7ACC1900" w14:textId="38CFF94E" w:rsidR="0091724F" w:rsidRPr="00E605E7" w:rsidRDefault="0039790F" w:rsidP="0091724F">
      <w:pPr>
        <w:spacing w:after="0" w:line="240" w:lineRule="auto"/>
        <w:rPr>
          <w:b/>
          <w:color w:val="3C7486"/>
          <w:lang w:val="en-US"/>
        </w:rPr>
      </w:pPr>
      <w:r>
        <w:rPr>
          <w:b/>
          <w:color w:val="3C7486"/>
          <w:lang w:val="en-US"/>
        </w:rPr>
        <w:t>Figura</w:t>
      </w:r>
      <w:r w:rsidR="0091724F">
        <w:rPr>
          <w:b/>
          <w:color w:val="3C7486"/>
          <w:lang w:val="en-US"/>
        </w:rPr>
        <w:t xml:space="preserve"> 4</w:t>
      </w:r>
      <w:r w:rsidR="0091724F" w:rsidRPr="00E605E7">
        <w:rPr>
          <w:b/>
          <w:color w:val="3C7486"/>
          <w:lang w:val="en-US"/>
        </w:rPr>
        <w:t>.</w:t>
      </w:r>
      <w:r w:rsidRPr="0039790F">
        <w:t xml:space="preserve"> </w:t>
      </w:r>
      <w:r>
        <w:rPr>
          <w:b/>
          <w:color w:val="3C7486"/>
          <w:lang w:val="en-US"/>
        </w:rPr>
        <w:t>KATEGORIT</w:t>
      </w:r>
      <w:r>
        <w:rPr>
          <w:rFonts w:cstheme="minorHAnsi"/>
          <w:b/>
          <w:color w:val="3C7486"/>
          <w:lang w:val="en-US"/>
        </w:rPr>
        <w:t>Ë</w:t>
      </w:r>
      <w:r>
        <w:rPr>
          <w:b/>
          <w:color w:val="3C7486"/>
          <w:lang w:val="en-US"/>
        </w:rPr>
        <w:t xml:space="preserve"> QARKULLUESE</w:t>
      </w:r>
      <w:r w:rsidRPr="0039790F">
        <w:rPr>
          <w:b/>
          <w:color w:val="3C7486"/>
          <w:lang w:val="en-US"/>
        </w:rPr>
        <w:t xml:space="preserve"> në nivelin e Industrisë së Turizmit</w:t>
      </w:r>
      <w:r w:rsidR="0091724F" w:rsidRPr="00E605E7">
        <w:rPr>
          <w:b/>
          <w:color w:val="3C7486"/>
          <w:lang w:val="en-US"/>
        </w:rPr>
        <w:t xml:space="preserve"> </w:t>
      </w:r>
    </w:p>
    <w:p w14:paraId="02E81EA6" w14:textId="43E0901D" w:rsidR="0091724F" w:rsidRPr="00FF0C31" w:rsidRDefault="0039790F" w:rsidP="0091724F">
      <w:pPr>
        <w:spacing w:after="0" w:line="240" w:lineRule="auto"/>
        <w:rPr>
          <w:i/>
        </w:rPr>
      </w:pPr>
      <w:r>
        <w:rPr>
          <w:b/>
          <w:i/>
          <w:color w:val="3C7486"/>
          <w:lang w:val="en-US"/>
        </w:rPr>
        <w:t>Burimi</w:t>
      </w:r>
      <w:r w:rsidR="003F5D67">
        <w:rPr>
          <w:b/>
          <w:i/>
          <w:color w:val="3C7486"/>
          <w:lang w:val="en-US"/>
        </w:rPr>
        <w:t xml:space="preserve">: </w:t>
      </w:r>
      <w:r w:rsidR="000E2895">
        <w:rPr>
          <w:b/>
          <w:i/>
          <w:color w:val="3C7486"/>
          <w:lang w:val="en-US"/>
        </w:rPr>
        <w:t>përgatitur nga autorët</w:t>
      </w:r>
    </w:p>
    <w:p w14:paraId="44A83550" w14:textId="77777777" w:rsidR="0040729C" w:rsidRDefault="0040729C" w:rsidP="0041674E">
      <w:pPr>
        <w:jc w:val="center"/>
      </w:pPr>
    </w:p>
    <w:p w14:paraId="67800B54" w14:textId="66EBADAA" w:rsidR="00444B9A" w:rsidRDefault="00C12754" w:rsidP="0041674E">
      <w:pPr>
        <w:jc w:val="center"/>
      </w:pPr>
      <w:r>
        <w:rPr>
          <w:noProof/>
          <w:lang w:val="en-US"/>
        </w:rPr>
        <w:drawing>
          <wp:inline distT="0" distB="0" distL="0" distR="0" wp14:anchorId="7A7236B5" wp14:editId="21BFB775">
            <wp:extent cx="6494693" cy="50749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5.png"/>
                    <pic:cNvPicPr/>
                  </pic:nvPicPr>
                  <pic:blipFill>
                    <a:blip r:embed="rId25">
                      <a:extLst>
                        <a:ext uri="{28A0092B-C50C-407E-A947-70E740481C1C}">
                          <a14:useLocalDpi xmlns:a14="http://schemas.microsoft.com/office/drawing/2010/main" val="0"/>
                        </a:ext>
                      </a:extLst>
                    </a:blip>
                    <a:stretch>
                      <a:fillRect/>
                    </a:stretch>
                  </pic:blipFill>
                  <pic:spPr>
                    <a:xfrm>
                      <a:off x="0" y="0"/>
                      <a:ext cx="6494693" cy="5074920"/>
                    </a:xfrm>
                    <a:prstGeom prst="rect">
                      <a:avLst/>
                    </a:prstGeom>
                  </pic:spPr>
                </pic:pic>
              </a:graphicData>
            </a:graphic>
          </wp:inline>
        </w:drawing>
      </w:r>
    </w:p>
    <w:p w14:paraId="3C773286" w14:textId="77777777" w:rsidR="00444B9A" w:rsidRDefault="00444B9A" w:rsidP="0041674E">
      <w:pPr>
        <w:jc w:val="center"/>
      </w:pPr>
    </w:p>
    <w:p w14:paraId="1D4DE1A2" w14:textId="77777777" w:rsidR="00444B9A" w:rsidRDefault="00444B9A" w:rsidP="0041674E">
      <w:pPr>
        <w:jc w:val="center"/>
      </w:pPr>
    </w:p>
    <w:p w14:paraId="7849D37B" w14:textId="77777777" w:rsidR="00D044B2" w:rsidRDefault="00D044B2" w:rsidP="003135D3"/>
    <w:p w14:paraId="52EDBE3F" w14:textId="77777777" w:rsidR="00C12754" w:rsidRDefault="00C12754" w:rsidP="003135D3"/>
    <w:p w14:paraId="00914A2D" w14:textId="77777777" w:rsidR="00C12754" w:rsidRDefault="00C12754" w:rsidP="003135D3"/>
    <w:p w14:paraId="60D74968" w14:textId="77777777" w:rsidR="00C12754" w:rsidRDefault="00C12754" w:rsidP="003135D3"/>
    <w:p w14:paraId="20F9B135" w14:textId="77777777" w:rsidR="00C12754" w:rsidRDefault="00C12754" w:rsidP="003135D3"/>
    <w:p w14:paraId="190586DF" w14:textId="77777777" w:rsidR="000E2895" w:rsidRDefault="000E2895" w:rsidP="003135D3"/>
    <w:p w14:paraId="177DC149" w14:textId="4D79FBF1" w:rsidR="00FF0C31" w:rsidRDefault="00E938D5" w:rsidP="00E938D5">
      <w:pPr>
        <w:pStyle w:val="Heading2"/>
        <w:rPr>
          <w:color w:val="3C7486"/>
        </w:rPr>
      </w:pPr>
      <w:bookmarkStart w:id="10" w:name="_Toc74305614"/>
      <w:r>
        <w:rPr>
          <w:color w:val="3C7486"/>
        </w:rPr>
        <w:t>2.</w:t>
      </w:r>
      <w:r w:rsidR="00DD270D">
        <w:rPr>
          <w:color w:val="3C7486"/>
        </w:rPr>
        <w:t>2</w:t>
      </w:r>
      <w:r w:rsidR="003C0707">
        <w:rPr>
          <w:color w:val="3C7486"/>
        </w:rPr>
        <w:t xml:space="preserve"> </w:t>
      </w:r>
      <w:bookmarkEnd w:id="10"/>
      <w:r w:rsidR="00500136" w:rsidRPr="00500136">
        <w:rPr>
          <w:color w:val="3C7486"/>
        </w:rPr>
        <w:t>Karakter</w:t>
      </w:r>
      <w:r w:rsidR="00500136">
        <w:rPr>
          <w:color w:val="3C7486"/>
        </w:rPr>
        <w:t xml:space="preserve">istikat kryesore të Mjeteve </w:t>
      </w:r>
      <w:r w:rsidR="00500136" w:rsidRPr="00500136">
        <w:rPr>
          <w:color w:val="3C7486"/>
        </w:rPr>
        <w:t>të Turizmit</w:t>
      </w:r>
      <w:r w:rsidR="00C12754">
        <w:rPr>
          <w:color w:val="3C7486"/>
        </w:rPr>
        <w:t xml:space="preserve"> Qarkullues</w:t>
      </w:r>
    </w:p>
    <w:p w14:paraId="0CF2DAC6" w14:textId="27A6A0F5" w:rsidR="00E50884" w:rsidRPr="00E50884" w:rsidRDefault="00F33961" w:rsidP="00407FB2">
      <w:pPr>
        <w:jc w:val="both"/>
        <w:rPr>
          <w:lang w:val="en-US"/>
        </w:rPr>
      </w:pPr>
      <w:r>
        <w:rPr>
          <w:lang w:val="en-US"/>
        </w:rPr>
        <w:t>Mjetet e Turizmit Qarkullues</w:t>
      </w:r>
      <w:r w:rsidRPr="00F33961">
        <w:rPr>
          <w:lang w:val="en-US"/>
        </w:rPr>
        <w:t xml:space="preserve"> (Mjeti </w:t>
      </w:r>
      <w:r w:rsidR="00C12754">
        <w:rPr>
          <w:lang w:val="en-US"/>
        </w:rPr>
        <w:t>p</w:t>
      </w:r>
      <w:r w:rsidR="00D403AE">
        <w:rPr>
          <w:lang w:val="en-US"/>
        </w:rPr>
        <w:t>ë</w:t>
      </w:r>
      <w:r w:rsidR="00C12754">
        <w:rPr>
          <w:lang w:val="en-US"/>
        </w:rPr>
        <w:t>r</w:t>
      </w:r>
      <w:r w:rsidRPr="00F33961">
        <w:rPr>
          <w:lang w:val="en-US"/>
        </w:rPr>
        <w:t xml:space="preserve"> Turizmi</w:t>
      </w:r>
      <w:r w:rsidR="00C12754">
        <w:rPr>
          <w:lang w:val="en-US"/>
        </w:rPr>
        <w:t xml:space="preserve">n </w:t>
      </w:r>
      <w:r w:rsidRPr="00F33961">
        <w:rPr>
          <w:lang w:val="en-US"/>
        </w:rPr>
        <w:t>Qarkullues</w:t>
      </w:r>
      <w:r w:rsidR="00C12754">
        <w:rPr>
          <w:lang w:val="en-US"/>
        </w:rPr>
        <w:t xml:space="preserve"> n</w:t>
      </w:r>
      <w:r w:rsidR="00D403AE">
        <w:rPr>
          <w:lang w:val="en-US"/>
        </w:rPr>
        <w:t>ë</w:t>
      </w:r>
      <w:r w:rsidR="00C12754">
        <w:rPr>
          <w:lang w:val="en-US"/>
        </w:rPr>
        <w:t xml:space="preserve"> Destinacion</w:t>
      </w:r>
      <w:r w:rsidRPr="00F33961">
        <w:rPr>
          <w:lang w:val="en-US"/>
        </w:rPr>
        <w:t xml:space="preserve"> dhe Mjeti</w:t>
      </w:r>
      <w:r>
        <w:rPr>
          <w:lang w:val="en-US"/>
        </w:rPr>
        <w:t xml:space="preserve"> </w:t>
      </w:r>
      <w:r w:rsidR="00C12754">
        <w:rPr>
          <w:lang w:val="en-US"/>
        </w:rPr>
        <w:t>p</w:t>
      </w:r>
      <w:r w:rsidR="00D403AE">
        <w:rPr>
          <w:lang w:val="en-US"/>
        </w:rPr>
        <w:t>ë</w:t>
      </w:r>
      <w:r w:rsidR="00C12754">
        <w:rPr>
          <w:lang w:val="en-US"/>
        </w:rPr>
        <w:t>r</w:t>
      </w:r>
      <w:r>
        <w:rPr>
          <w:lang w:val="en-US"/>
        </w:rPr>
        <w:t xml:space="preserve"> Turizmi</w:t>
      </w:r>
      <w:r w:rsidR="00C12754">
        <w:rPr>
          <w:lang w:val="en-US"/>
        </w:rPr>
        <w:t>n</w:t>
      </w:r>
      <w:r>
        <w:rPr>
          <w:lang w:val="en-US"/>
        </w:rPr>
        <w:t xml:space="preserve"> Qarkullues</w:t>
      </w:r>
      <w:r w:rsidR="00C12754">
        <w:rPr>
          <w:lang w:val="en-US"/>
        </w:rPr>
        <w:t xml:space="preserve"> n</w:t>
      </w:r>
      <w:r w:rsidR="00D403AE">
        <w:rPr>
          <w:lang w:val="en-US"/>
        </w:rPr>
        <w:t>ë</w:t>
      </w:r>
      <w:r w:rsidR="00C12754">
        <w:rPr>
          <w:lang w:val="en-US"/>
        </w:rPr>
        <w:t xml:space="preserve"> Industri</w:t>
      </w:r>
      <w:r w:rsidRPr="00F33961">
        <w:rPr>
          <w:lang w:val="en-US"/>
        </w:rPr>
        <w:t>) janë strukturuar në një grup prej 50-60 pyetjesh</w:t>
      </w: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FFFFCC"/>
        <w:tblLook w:val="04A0" w:firstRow="1" w:lastRow="0" w:firstColumn="1" w:lastColumn="0" w:noHBand="0" w:noVBand="1"/>
      </w:tblPr>
      <w:tblGrid>
        <w:gridCol w:w="9628"/>
      </w:tblGrid>
      <w:tr w:rsidR="00E50884" w:rsidRPr="004D3AF0" w14:paraId="035F1CAA" w14:textId="77777777" w:rsidTr="001D7EFB">
        <w:tc>
          <w:tcPr>
            <w:tcW w:w="9628" w:type="dxa"/>
            <w:shd w:val="clear" w:color="auto" w:fill="FFFFCC"/>
          </w:tcPr>
          <w:p w14:paraId="5742AF72" w14:textId="7FCBBD77" w:rsidR="00E50884" w:rsidRDefault="00C30AA7" w:rsidP="001D7EFB">
            <w:pPr>
              <w:jc w:val="both"/>
              <w:rPr>
                <w:lang w:val="en-US"/>
              </w:rPr>
            </w:pPr>
            <w:r>
              <w:rPr>
                <w:lang w:val="en-US"/>
              </w:rPr>
              <w:t xml:space="preserve">Tre </w:t>
            </w:r>
            <w:r w:rsidR="00C12754">
              <w:rPr>
                <w:lang w:val="en-US"/>
              </w:rPr>
              <w:t>tipologji</w:t>
            </w:r>
            <w:r>
              <w:rPr>
                <w:lang w:val="en-US"/>
              </w:rPr>
              <w:t>t</w:t>
            </w:r>
            <w:r>
              <w:rPr>
                <w:rFonts w:cstheme="minorHAnsi"/>
                <w:lang w:val="en-US"/>
              </w:rPr>
              <w:t>ë</w:t>
            </w:r>
            <w:r>
              <w:rPr>
                <w:lang w:val="en-US"/>
              </w:rPr>
              <w:t xml:space="preserve"> </w:t>
            </w:r>
            <w:r w:rsidR="00C12754">
              <w:rPr>
                <w:lang w:val="en-US"/>
              </w:rPr>
              <w:t xml:space="preserve">e </w:t>
            </w:r>
            <w:r>
              <w:rPr>
                <w:lang w:val="en-US"/>
              </w:rPr>
              <w:t>pyetjeve</w:t>
            </w:r>
            <w:r w:rsidR="00E50884">
              <w:rPr>
                <w:lang w:val="en-US"/>
              </w:rPr>
              <w:t>:</w:t>
            </w:r>
          </w:p>
          <w:p w14:paraId="34519A88" w14:textId="4615F117" w:rsidR="00E50884" w:rsidRPr="00D80ABA" w:rsidRDefault="00DB7DB9" w:rsidP="003F5AE2">
            <w:pPr>
              <w:pStyle w:val="ListParagraph"/>
              <w:numPr>
                <w:ilvl w:val="0"/>
                <w:numId w:val="43"/>
              </w:numPr>
              <w:jc w:val="both"/>
            </w:pPr>
            <w:r w:rsidRPr="00DB7DB9">
              <w:t>k</w:t>
            </w:r>
            <w:r w:rsidR="00472FD1">
              <w:t>ërkon të dhëna të sakta</w:t>
            </w:r>
            <w:r w:rsidRPr="003F5AE2">
              <w:rPr>
                <w:color w:val="C00000"/>
              </w:rPr>
              <w:t xml:space="preserve"> </w:t>
            </w:r>
            <w:r w:rsidRPr="003F5AE2">
              <w:rPr>
                <w:b/>
                <w:color w:val="C00000"/>
              </w:rPr>
              <w:t>sasiore</w:t>
            </w:r>
            <w:r w:rsidR="00E50884">
              <w:t>;</w:t>
            </w:r>
            <w:r w:rsidR="00E50884" w:rsidRPr="00D80ABA">
              <w:t xml:space="preserve"> </w:t>
            </w:r>
          </w:p>
          <w:p w14:paraId="39A21F62" w14:textId="535CF3D4" w:rsidR="00E50884" w:rsidRPr="00D80ABA" w:rsidRDefault="009E7C44" w:rsidP="003F5AE2">
            <w:pPr>
              <w:pStyle w:val="ListParagraph"/>
              <w:numPr>
                <w:ilvl w:val="0"/>
                <w:numId w:val="43"/>
              </w:numPr>
              <w:jc w:val="both"/>
              <w:rPr>
                <w:lang w:val="en-US"/>
              </w:rPr>
            </w:pPr>
            <w:r>
              <w:rPr>
                <w:b/>
                <w:bCs/>
                <w:color w:val="C00000"/>
                <w:lang w:val="en-US"/>
              </w:rPr>
              <w:t xml:space="preserve">pyetje normative </w:t>
            </w:r>
            <w:r>
              <w:rPr>
                <w:lang w:val="en-US"/>
              </w:rPr>
              <w:t>t</w:t>
            </w:r>
            <w:r>
              <w:rPr>
                <w:rFonts w:cstheme="minorHAnsi"/>
                <w:lang w:val="en-US"/>
              </w:rPr>
              <w:t>ë</w:t>
            </w:r>
            <w:r>
              <w:rPr>
                <w:lang w:val="en-US"/>
              </w:rPr>
              <w:t xml:space="preserve"> karakterizuara nga p</w:t>
            </w:r>
            <w:r>
              <w:rPr>
                <w:rFonts w:ascii="Calibri" w:hAnsi="Calibri" w:cs="Calibri"/>
                <w:lang w:val="en-US"/>
              </w:rPr>
              <w:t>ë</w:t>
            </w:r>
            <w:r>
              <w:rPr>
                <w:lang w:val="en-US"/>
              </w:rPr>
              <w:t>rgjigje po/jo</w:t>
            </w:r>
            <w:r w:rsidR="00E50884">
              <w:rPr>
                <w:lang w:val="en-US"/>
              </w:rPr>
              <w:t>;</w:t>
            </w:r>
            <w:r w:rsidR="00E50884" w:rsidRPr="00D80ABA">
              <w:rPr>
                <w:lang w:val="en-US"/>
              </w:rPr>
              <w:t xml:space="preserve"> </w:t>
            </w:r>
          </w:p>
          <w:p w14:paraId="1B9AD37D" w14:textId="7C5D50D1" w:rsidR="00E50884" w:rsidRDefault="00B26685" w:rsidP="00B26685">
            <w:pPr>
              <w:pStyle w:val="ListParagraph"/>
              <w:numPr>
                <w:ilvl w:val="0"/>
                <w:numId w:val="43"/>
              </w:numPr>
              <w:jc w:val="both"/>
              <w:rPr>
                <w:lang w:val="en-US"/>
              </w:rPr>
            </w:pPr>
            <w:r w:rsidRPr="00B26685">
              <w:rPr>
                <w:b/>
                <w:color w:val="C00000"/>
                <w:lang w:val="en-US"/>
              </w:rPr>
              <w:t>pyetje të vetëvlerësimit</w:t>
            </w:r>
            <w:r w:rsidRPr="00B26685">
              <w:rPr>
                <w:lang w:val="en-US"/>
              </w:rPr>
              <w:t>, për të cilat të anketuarit shprehin mendimet dhe perceptimet e tyre rreth dimensioneve specifike nën analizë</w:t>
            </w:r>
            <w:r>
              <w:rPr>
                <w:lang w:val="en-US"/>
              </w:rPr>
              <w:t>n e</w:t>
            </w:r>
            <w:r w:rsidRPr="00B26685">
              <w:rPr>
                <w:lang w:val="en-US"/>
              </w:rPr>
              <w:t xml:space="preserve"> një interval</w:t>
            </w:r>
            <w:r>
              <w:rPr>
                <w:lang w:val="en-US"/>
              </w:rPr>
              <w:t>i</w:t>
            </w:r>
            <w:r w:rsidRPr="00B26685">
              <w:rPr>
                <w:lang w:val="en-US"/>
              </w:rPr>
              <w:t xml:space="preserve"> nga 1 në 5</w:t>
            </w:r>
            <w:r w:rsidR="00E50884" w:rsidRPr="00D80ABA">
              <w:rPr>
                <w:lang w:val="en-US"/>
              </w:rPr>
              <w:t>.</w:t>
            </w:r>
          </w:p>
          <w:p w14:paraId="4FCA770F" w14:textId="77777777" w:rsidR="00A26020" w:rsidRDefault="00A26020" w:rsidP="00A26020">
            <w:pPr>
              <w:pStyle w:val="ListParagraph"/>
              <w:jc w:val="both"/>
              <w:rPr>
                <w:lang w:val="en-US"/>
              </w:rPr>
            </w:pPr>
          </w:p>
          <w:p w14:paraId="06786053" w14:textId="08DA140C" w:rsidR="00E50884" w:rsidRDefault="00A26020" w:rsidP="001D7EFB">
            <w:pPr>
              <w:jc w:val="both"/>
              <w:rPr>
                <w:lang w:val="en-US"/>
              </w:rPr>
            </w:pPr>
            <w:r w:rsidRPr="00A26020">
              <w:rPr>
                <w:lang w:val="en-US"/>
              </w:rPr>
              <w:t xml:space="preserve">Çdo tipologji e pyetjes është </w:t>
            </w:r>
            <w:r w:rsidR="00472FD1">
              <w:rPr>
                <w:lang w:val="en-US"/>
              </w:rPr>
              <w:t>vlerësuar</w:t>
            </w:r>
            <w:r w:rsidR="00E50884">
              <w:rPr>
                <w:lang w:val="en-US"/>
              </w:rPr>
              <w:t>:</w:t>
            </w:r>
          </w:p>
          <w:p w14:paraId="5313F4DE" w14:textId="675E3131" w:rsidR="00E50884" w:rsidRPr="00D80ABA" w:rsidRDefault="00B266AB" w:rsidP="00B266AB">
            <w:pPr>
              <w:pStyle w:val="ListParagraph"/>
              <w:numPr>
                <w:ilvl w:val="0"/>
                <w:numId w:val="31"/>
              </w:numPr>
              <w:jc w:val="both"/>
              <w:rPr>
                <w:lang w:val="en-US"/>
              </w:rPr>
            </w:pPr>
            <w:r>
              <w:rPr>
                <w:b/>
                <w:color w:val="C00000"/>
                <w:lang w:val="en-US"/>
              </w:rPr>
              <w:t>t</w:t>
            </w:r>
            <w:r w:rsidRPr="00B266AB">
              <w:rPr>
                <w:b/>
                <w:color w:val="C00000"/>
                <w:lang w:val="en-US"/>
              </w:rPr>
              <w:t>reguesit sasiorë</w:t>
            </w:r>
            <w:r w:rsidRPr="00B266AB">
              <w:rPr>
                <w:lang w:val="en-US"/>
              </w:rPr>
              <w:t>, të përfaqësuar nga pyetje</w:t>
            </w:r>
            <w:r w:rsidR="00472FD1">
              <w:rPr>
                <w:lang w:val="en-US"/>
              </w:rPr>
              <w:t>t</w:t>
            </w:r>
            <w:r w:rsidRPr="00B266AB">
              <w:rPr>
                <w:lang w:val="en-US"/>
              </w:rPr>
              <w:t xml:space="preserve"> </w:t>
            </w:r>
            <w:r w:rsidR="00472FD1">
              <w:rPr>
                <w:lang w:val="en-US"/>
              </w:rPr>
              <w:t>p</w:t>
            </w:r>
            <w:r w:rsidR="00D403AE">
              <w:rPr>
                <w:lang w:val="en-US"/>
              </w:rPr>
              <w:t>ë</w:t>
            </w:r>
            <w:r w:rsidR="00472FD1">
              <w:rPr>
                <w:lang w:val="en-US"/>
              </w:rPr>
              <w:t>r</w:t>
            </w:r>
            <w:r w:rsidRPr="00B266AB">
              <w:rPr>
                <w:lang w:val="en-US"/>
              </w:rPr>
              <w:t xml:space="preserve"> të dhën</w:t>
            </w:r>
            <w:r>
              <w:rPr>
                <w:lang w:val="en-US"/>
              </w:rPr>
              <w:t>ave</w:t>
            </w:r>
            <w:r w:rsidR="00472FD1">
              <w:rPr>
                <w:lang w:val="en-US"/>
              </w:rPr>
              <w:t xml:space="preserve"> t</w:t>
            </w:r>
            <w:r w:rsidR="00D403AE">
              <w:rPr>
                <w:lang w:val="en-US"/>
              </w:rPr>
              <w:t>ë</w:t>
            </w:r>
            <w:r w:rsidR="00472FD1">
              <w:rPr>
                <w:lang w:val="en-US"/>
              </w:rPr>
              <w:t xml:space="preserve"> sakta</w:t>
            </w:r>
            <w:r>
              <w:rPr>
                <w:lang w:val="en-US"/>
              </w:rPr>
              <w:t xml:space="preserve">, kanë më shumë </w:t>
            </w:r>
            <w:r w:rsidR="00472FD1">
              <w:rPr>
                <w:lang w:val="en-US"/>
              </w:rPr>
              <w:t>vler</w:t>
            </w:r>
            <w:r w:rsidR="00D403AE">
              <w:rPr>
                <w:lang w:val="en-US"/>
              </w:rPr>
              <w:t>ë</w:t>
            </w:r>
            <w:r>
              <w:rPr>
                <w:lang w:val="en-US"/>
              </w:rPr>
              <w:t xml:space="preserve"> pasi </w:t>
            </w:r>
            <w:r w:rsidRPr="00B266AB">
              <w:rPr>
                <w:lang w:val="en-US"/>
              </w:rPr>
              <w:t xml:space="preserve"> informacioni i dhënë është i matshëm</w:t>
            </w:r>
            <w:r w:rsidR="00E50884">
              <w:rPr>
                <w:lang w:val="en-US"/>
              </w:rPr>
              <w:t>;</w:t>
            </w:r>
          </w:p>
          <w:p w14:paraId="3FA5C2A3" w14:textId="66936340" w:rsidR="00E50884" w:rsidRPr="0072221A" w:rsidRDefault="0072221A" w:rsidP="0072221A">
            <w:pPr>
              <w:pStyle w:val="ListParagraph"/>
              <w:numPr>
                <w:ilvl w:val="0"/>
                <w:numId w:val="31"/>
              </w:numPr>
              <w:jc w:val="both"/>
              <w:rPr>
                <w:lang w:val="en-US"/>
              </w:rPr>
            </w:pPr>
            <w:r w:rsidRPr="0072221A">
              <w:rPr>
                <w:b/>
                <w:bCs/>
                <w:color w:val="C00000"/>
                <w:lang w:val="en-US"/>
              </w:rPr>
              <w:t>pyetjet e mund</w:t>
            </w:r>
            <w:r w:rsidRPr="0072221A">
              <w:rPr>
                <w:rFonts w:cstheme="minorHAnsi"/>
                <w:b/>
                <w:bCs/>
                <w:color w:val="C00000"/>
                <w:lang w:val="en-US"/>
              </w:rPr>
              <w:t>ë</w:t>
            </w:r>
            <w:r w:rsidRPr="0072221A">
              <w:rPr>
                <w:b/>
                <w:bCs/>
                <w:color w:val="C00000"/>
                <w:lang w:val="en-US"/>
              </w:rPr>
              <w:t>sive</w:t>
            </w:r>
            <w:r w:rsidRPr="0072221A">
              <w:rPr>
                <w:bCs/>
                <w:color w:val="C00000"/>
                <w:lang w:val="en-US"/>
              </w:rPr>
              <w:t xml:space="preserve"> </w:t>
            </w:r>
            <w:r w:rsidRPr="0072221A">
              <w:rPr>
                <w:bCs/>
                <w:lang w:val="en-US"/>
              </w:rPr>
              <w:t xml:space="preserve">(ato normative dhe të vetëvlerësimit) të dobishme për të arritur </w:t>
            </w:r>
            <w:r w:rsidR="00472FD1">
              <w:rPr>
                <w:bCs/>
                <w:lang w:val="en-US"/>
              </w:rPr>
              <w:t>vler</w:t>
            </w:r>
            <w:r w:rsidR="00D403AE">
              <w:rPr>
                <w:bCs/>
                <w:lang w:val="en-US"/>
              </w:rPr>
              <w:t>ë</w:t>
            </w:r>
            <w:r w:rsidR="00472FD1">
              <w:rPr>
                <w:bCs/>
                <w:lang w:val="en-US"/>
              </w:rPr>
              <w:t>simin e</w:t>
            </w:r>
            <w:r w:rsidRPr="0072221A">
              <w:rPr>
                <w:bCs/>
                <w:lang w:val="en-US"/>
              </w:rPr>
              <w:t xml:space="preserve"> përgjithsh</w:t>
            </w:r>
            <w:r w:rsidR="00D403AE">
              <w:rPr>
                <w:bCs/>
                <w:lang w:val="en-US"/>
              </w:rPr>
              <w:t>ë</w:t>
            </w:r>
            <w:r w:rsidR="00472FD1">
              <w:rPr>
                <w:bCs/>
                <w:lang w:val="en-US"/>
              </w:rPr>
              <w:t>m kan</w:t>
            </w:r>
            <w:r w:rsidR="00D403AE">
              <w:rPr>
                <w:bCs/>
                <w:lang w:val="en-US"/>
              </w:rPr>
              <w:t>ë</w:t>
            </w:r>
            <w:r w:rsidRPr="0072221A">
              <w:rPr>
                <w:bCs/>
                <w:lang w:val="en-US"/>
              </w:rPr>
              <w:t xml:space="preserve"> </w:t>
            </w:r>
            <w:r w:rsidR="00472FD1">
              <w:rPr>
                <w:b/>
                <w:bCs/>
                <w:color w:val="C00000"/>
                <w:lang w:val="en-US"/>
              </w:rPr>
              <w:t>vler</w:t>
            </w:r>
            <w:r w:rsidR="00D403AE">
              <w:rPr>
                <w:b/>
                <w:bCs/>
                <w:color w:val="C00000"/>
                <w:lang w:val="en-US"/>
              </w:rPr>
              <w:t>ë</w:t>
            </w:r>
            <w:r w:rsidR="00472FD1">
              <w:rPr>
                <w:b/>
                <w:bCs/>
                <w:color w:val="C00000"/>
                <w:lang w:val="en-US"/>
              </w:rPr>
              <w:t xml:space="preserve"> m</w:t>
            </w:r>
            <w:r w:rsidR="00D403AE">
              <w:rPr>
                <w:b/>
                <w:bCs/>
                <w:color w:val="C00000"/>
                <w:lang w:val="en-US"/>
              </w:rPr>
              <w:t>ë</w:t>
            </w:r>
            <w:r w:rsidR="00472FD1">
              <w:rPr>
                <w:b/>
                <w:bCs/>
                <w:color w:val="C00000"/>
                <w:lang w:val="en-US"/>
              </w:rPr>
              <w:t xml:space="preserve"> t</w:t>
            </w:r>
            <w:r w:rsidR="00D403AE">
              <w:rPr>
                <w:b/>
                <w:bCs/>
                <w:color w:val="C00000"/>
                <w:lang w:val="en-US"/>
              </w:rPr>
              <w:t>ë</w:t>
            </w:r>
            <w:r w:rsidR="00472FD1">
              <w:rPr>
                <w:b/>
                <w:bCs/>
                <w:color w:val="C00000"/>
                <w:lang w:val="en-US"/>
              </w:rPr>
              <w:t xml:space="preserve"> vog</w:t>
            </w:r>
            <w:r w:rsidR="00D403AE">
              <w:rPr>
                <w:b/>
                <w:bCs/>
                <w:color w:val="C00000"/>
                <w:lang w:val="en-US"/>
              </w:rPr>
              <w:t>ë</w:t>
            </w:r>
            <w:r w:rsidR="00472FD1">
              <w:rPr>
                <w:b/>
                <w:bCs/>
                <w:color w:val="C00000"/>
                <w:lang w:val="en-US"/>
              </w:rPr>
              <w:t>l</w:t>
            </w:r>
            <w:r w:rsidR="00E50884" w:rsidRPr="0072221A">
              <w:rPr>
                <w:bCs/>
                <w:lang w:val="en-US"/>
              </w:rPr>
              <w:t>;</w:t>
            </w:r>
          </w:p>
          <w:p w14:paraId="5528C6D3" w14:textId="674B4772" w:rsidR="00E50884" w:rsidRDefault="00A35F67" w:rsidP="00A35F67">
            <w:pPr>
              <w:pStyle w:val="ListParagraph"/>
              <w:numPr>
                <w:ilvl w:val="0"/>
                <w:numId w:val="31"/>
              </w:numPr>
              <w:jc w:val="both"/>
              <w:rPr>
                <w:lang w:val="en-US"/>
              </w:rPr>
            </w:pPr>
            <w:r w:rsidRPr="00A35F67">
              <w:rPr>
                <w:b/>
                <w:color w:val="C00000"/>
                <w:lang w:val="en-US"/>
              </w:rPr>
              <w:t>pyetjet jo të zbatueshme</w:t>
            </w:r>
            <w:r w:rsidRPr="00A35F67">
              <w:rPr>
                <w:color w:val="C00000"/>
                <w:lang w:val="en-US"/>
              </w:rPr>
              <w:t xml:space="preserve"> </w:t>
            </w:r>
            <w:r w:rsidR="00BE20BC">
              <w:rPr>
                <w:lang w:val="en-US"/>
              </w:rPr>
              <w:t>përjashtohen nga ma</w:t>
            </w:r>
            <w:r w:rsidR="00472FD1">
              <w:rPr>
                <w:lang w:val="en-US"/>
              </w:rPr>
              <w:t xml:space="preserve">tja </w:t>
            </w:r>
            <w:r w:rsidRPr="00A35F67">
              <w:rPr>
                <w:lang w:val="en-US"/>
              </w:rPr>
              <w:t>e përgjithshme</w:t>
            </w:r>
            <w:r w:rsidR="00E50884" w:rsidRPr="00D80ABA">
              <w:rPr>
                <w:lang w:val="en-US"/>
              </w:rPr>
              <w:t>.</w:t>
            </w:r>
          </w:p>
          <w:p w14:paraId="18605DCD" w14:textId="77777777" w:rsidR="00E50884" w:rsidRDefault="00E50884" w:rsidP="001D7EFB">
            <w:pPr>
              <w:jc w:val="both"/>
              <w:rPr>
                <w:lang w:val="en-US"/>
              </w:rPr>
            </w:pPr>
          </w:p>
          <w:p w14:paraId="43FB5072" w14:textId="477F8515" w:rsidR="00E50884" w:rsidRDefault="00C16A2D" w:rsidP="001D7EFB">
            <w:pPr>
              <w:jc w:val="both"/>
              <w:rPr>
                <w:lang w:val="en"/>
              </w:rPr>
            </w:pPr>
            <w:r w:rsidRPr="00C16A2D">
              <w:rPr>
                <w:lang w:val="en"/>
              </w:rPr>
              <w:t xml:space="preserve">Pasi </w:t>
            </w:r>
            <w:r w:rsidR="00472FD1">
              <w:rPr>
                <w:lang w:val="en"/>
              </w:rPr>
              <w:t>p</w:t>
            </w:r>
            <w:r w:rsidR="00D403AE">
              <w:rPr>
                <w:lang w:val="en"/>
              </w:rPr>
              <w:t>ë</w:t>
            </w:r>
            <w:r w:rsidR="00472FD1">
              <w:rPr>
                <w:lang w:val="en"/>
              </w:rPr>
              <w:t>rgjigjes s</w:t>
            </w:r>
            <w:r w:rsidR="00D403AE">
              <w:rPr>
                <w:lang w:val="en"/>
              </w:rPr>
              <w:t>ë</w:t>
            </w:r>
            <w:r w:rsidRPr="00C16A2D">
              <w:rPr>
                <w:lang w:val="en"/>
              </w:rPr>
              <w:t xml:space="preserve"> këtyre pyetjeve, ky mjet ofron si rezultat</w:t>
            </w:r>
            <w:r w:rsidR="00E50884">
              <w:rPr>
                <w:lang w:val="en"/>
              </w:rPr>
              <w:t>:</w:t>
            </w:r>
          </w:p>
          <w:p w14:paraId="1B4A107D" w14:textId="696E47F4" w:rsidR="00E50884" w:rsidRPr="001D66F5" w:rsidRDefault="00C16A2D" w:rsidP="00C16A2D">
            <w:pPr>
              <w:pStyle w:val="ListParagraph"/>
              <w:numPr>
                <w:ilvl w:val="0"/>
                <w:numId w:val="33"/>
              </w:numPr>
              <w:jc w:val="both"/>
              <w:rPr>
                <w:lang w:val="en"/>
              </w:rPr>
            </w:pPr>
            <w:r w:rsidRPr="00C16A2D">
              <w:rPr>
                <w:lang w:val="en"/>
              </w:rPr>
              <w:t>një</w:t>
            </w:r>
            <w:r>
              <w:rPr>
                <w:lang w:val="en"/>
              </w:rPr>
              <w:t xml:space="preserve"> </w:t>
            </w:r>
            <w:r w:rsidRPr="00472FD1">
              <w:rPr>
                <w:lang w:val="en"/>
              </w:rPr>
              <w:t>rezultat</w:t>
            </w:r>
            <w:r w:rsidR="00472FD1" w:rsidRPr="00472FD1">
              <w:rPr>
                <w:lang w:val="en"/>
              </w:rPr>
              <w:t xml:space="preserve"> t</w:t>
            </w:r>
            <w:r w:rsidR="00D403AE">
              <w:rPr>
                <w:lang w:val="en"/>
              </w:rPr>
              <w:t>ë</w:t>
            </w:r>
            <w:r w:rsidR="00472FD1">
              <w:rPr>
                <w:b/>
                <w:lang w:val="en"/>
              </w:rPr>
              <w:t xml:space="preserve"> </w:t>
            </w:r>
            <w:r w:rsidR="00472FD1" w:rsidRPr="00472FD1">
              <w:rPr>
                <w:b/>
                <w:color w:val="C00000"/>
                <w:lang w:val="en"/>
              </w:rPr>
              <w:t>performanc</w:t>
            </w:r>
            <w:r w:rsidR="00D403AE">
              <w:rPr>
                <w:b/>
                <w:color w:val="C00000"/>
                <w:lang w:val="en"/>
              </w:rPr>
              <w:t>ë</w:t>
            </w:r>
            <w:r w:rsidR="00472FD1" w:rsidRPr="00472FD1">
              <w:rPr>
                <w:b/>
                <w:color w:val="C00000"/>
                <w:lang w:val="en"/>
              </w:rPr>
              <w:t>s s</w:t>
            </w:r>
            <w:r w:rsidR="00D403AE">
              <w:rPr>
                <w:b/>
                <w:color w:val="C00000"/>
                <w:lang w:val="en"/>
              </w:rPr>
              <w:t>ë</w:t>
            </w:r>
            <w:r w:rsidR="00472FD1" w:rsidRPr="00472FD1">
              <w:rPr>
                <w:b/>
                <w:color w:val="C00000"/>
                <w:lang w:val="en"/>
              </w:rPr>
              <w:t xml:space="preserve"> p</w:t>
            </w:r>
            <w:r w:rsidR="00D403AE">
              <w:rPr>
                <w:b/>
                <w:color w:val="C00000"/>
                <w:lang w:val="en"/>
              </w:rPr>
              <w:t>ë</w:t>
            </w:r>
            <w:r w:rsidR="00472FD1" w:rsidRPr="00472FD1">
              <w:rPr>
                <w:b/>
                <w:color w:val="C00000"/>
                <w:lang w:val="en"/>
              </w:rPr>
              <w:t>rgjithsm</w:t>
            </w:r>
            <w:r w:rsidR="00D403AE">
              <w:rPr>
                <w:b/>
                <w:color w:val="C00000"/>
                <w:lang w:val="en"/>
              </w:rPr>
              <w:t>ë</w:t>
            </w:r>
            <w:r w:rsidR="00472FD1" w:rsidRPr="00472FD1">
              <w:rPr>
                <w:b/>
                <w:color w:val="C00000"/>
                <w:lang w:val="en"/>
              </w:rPr>
              <w:t xml:space="preserve"> qark</w:t>
            </w:r>
            <w:r w:rsidR="00472FD1">
              <w:rPr>
                <w:b/>
                <w:color w:val="C00000"/>
                <w:lang w:val="en"/>
              </w:rPr>
              <w:t xml:space="preserve">uluese </w:t>
            </w:r>
            <w:r w:rsidRPr="00C16A2D">
              <w:rPr>
                <w:lang w:val="en"/>
              </w:rPr>
              <w:t xml:space="preserve">(i shprehur në përqindje) </w:t>
            </w:r>
            <w:r w:rsidR="00472FD1">
              <w:rPr>
                <w:lang w:val="en"/>
              </w:rPr>
              <w:t>s</w:t>
            </w:r>
            <w:r w:rsidR="00D403AE">
              <w:rPr>
                <w:lang w:val="en"/>
              </w:rPr>
              <w:t>ë</w:t>
            </w:r>
            <w:r w:rsidRPr="00C16A2D">
              <w:rPr>
                <w:lang w:val="en"/>
              </w:rPr>
              <w:t xml:space="preserve"> destinacionit turi</w:t>
            </w:r>
            <w:r w:rsidR="00472FD1">
              <w:rPr>
                <w:lang w:val="en"/>
              </w:rPr>
              <w:t>stik/</w:t>
            </w:r>
            <w:r w:rsidRPr="00C16A2D">
              <w:rPr>
                <w:lang w:val="en"/>
              </w:rPr>
              <w:t>industrisë së turizmit</w:t>
            </w:r>
            <w:r w:rsidR="004C65F6">
              <w:rPr>
                <w:lang w:val="en"/>
              </w:rPr>
              <w:t>;</w:t>
            </w:r>
            <w:r w:rsidR="00E50884" w:rsidRPr="001D66F5">
              <w:rPr>
                <w:lang w:val="en"/>
              </w:rPr>
              <w:t xml:space="preserve"> </w:t>
            </w:r>
          </w:p>
          <w:p w14:paraId="0367548B" w14:textId="550CB45C" w:rsidR="00E50884" w:rsidRPr="001D66F5" w:rsidRDefault="00381AAF" w:rsidP="00381AAF">
            <w:pPr>
              <w:pStyle w:val="ListParagraph"/>
              <w:numPr>
                <w:ilvl w:val="0"/>
                <w:numId w:val="33"/>
              </w:numPr>
              <w:jc w:val="both"/>
              <w:rPr>
                <w:lang w:val="en"/>
              </w:rPr>
            </w:pPr>
            <w:r>
              <w:rPr>
                <w:lang w:val="en"/>
              </w:rPr>
              <w:t xml:space="preserve">një </w:t>
            </w:r>
            <w:r w:rsidRPr="00381AAF">
              <w:rPr>
                <w:b/>
                <w:color w:val="C00000"/>
                <w:lang w:val="en"/>
              </w:rPr>
              <w:t>pasqyrë e turizmit qarkullues për kapital</w:t>
            </w:r>
            <w:r w:rsidR="004C65F6">
              <w:rPr>
                <w:lang w:val="en"/>
              </w:rPr>
              <w:t>;</w:t>
            </w:r>
          </w:p>
          <w:p w14:paraId="429258A2" w14:textId="6A761C0D" w:rsidR="00E50884" w:rsidRPr="00E50884" w:rsidRDefault="00977C07" w:rsidP="00472FD1">
            <w:pPr>
              <w:pStyle w:val="ListParagraph"/>
              <w:numPr>
                <w:ilvl w:val="0"/>
                <w:numId w:val="33"/>
              </w:numPr>
              <w:jc w:val="both"/>
              <w:rPr>
                <w:lang w:val="en"/>
              </w:rPr>
            </w:pPr>
            <w:r w:rsidRPr="00977C07">
              <w:rPr>
                <w:bCs/>
                <w:color w:val="000000" w:themeColor="text1"/>
                <w:lang w:val="en"/>
              </w:rPr>
              <w:t>një</w:t>
            </w:r>
            <w:r w:rsidRPr="00977C07">
              <w:rPr>
                <w:b/>
                <w:bCs/>
                <w:color w:val="C00000"/>
                <w:lang w:val="en"/>
              </w:rPr>
              <w:t xml:space="preserve"> rezultat i </w:t>
            </w:r>
            <w:r w:rsidR="00472FD1">
              <w:rPr>
                <w:b/>
                <w:bCs/>
                <w:color w:val="C00000"/>
                <w:lang w:val="en"/>
              </w:rPr>
              <w:t>performanc</w:t>
            </w:r>
            <w:r w:rsidR="00D403AE">
              <w:rPr>
                <w:b/>
                <w:bCs/>
                <w:color w:val="C00000"/>
                <w:lang w:val="en"/>
              </w:rPr>
              <w:t>ë</w:t>
            </w:r>
            <w:r w:rsidR="00472FD1">
              <w:rPr>
                <w:b/>
                <w:bCs/>
                <w:color w:val="C00000"/>
                <w:lang w:val="en"/>
              </w:rPr>
              <w:t>s</w:t>
            </w:r>
            <w:r w:rsidR="00472FD1" w:rsidRPr="001D66F5">
              <w:rPr>
                <w:b/>
                <w:bCs/>
                <w:color w:val="C00000"/>
                <w:lang w:val="en"/>
              </w:rPr>
              <w:t xml:space="preserve"> </w:t>
            </w:r>
            <w:r w:rsidR="00472FD1">
              <w:rPr>
                <w:b/>
                <w:bCs/>
                <w:color w:val="C00000"/>
                <w:lang w:val="en"/>
              </w:rPr>
              <w:t>s</w:t>
            </w:r>
            <w:r w:rsidR="00D403AE">
              <w:rPr>
                <w:b/>
                <w:bCs/>
                <w:color w:val="C00000"/>
                <w:lang w:val="en"/>
              </w:rPr>
              <w:t>ë</w:t>
            </w:r>
            <w:r w:rsidR="00472FD1">
              <w:rPr>
                <w:b/>
                <w:bCs/>
                <w:color w:val="C00000"/>
                <w:lang w:val="en"/>
              </w:rPr>
              <w:t xml:space="preserve"> </w:t>
            </w:r>
            <w:r w:rsidRPr="00977C07">
              <w:rPr>
                <w:b/>
                <w:bCs/>
                <w:color w:val="C00000"/>
                <w:lang w:val="en"/>
              </w:rPr>
              <w:t xml:space="preserve">përgjithshëm </w:t>
            </w:r>
            <w:r w:rsidR="00472FD1">
              <w:rPr>
                <w:b/>
                <w:bCs/>
                <w:color w:val="C00000"/>
                <w:lang w:val="en"/>
              </w:rPr>
              <w:t>t</w:t>
            </w:r>
            <w:r w:rsidR="00D403AE">
              <w:rPr>
                <w:b/>
                <w:bCs/>
                <w:color w:val="C00000"/>
                <w:lang w:val="en"/>
              </w:rPr>
              <w:t>ë</w:t>
            </w:r>
            <w:r w:rsidR="00472FD1">
              <w:rPr>
                <w:b/>
                <w:bCs/>
                <w:color w:val="C00000"/>
                <w:lang w:val="en"/>
              </w:rPr>
              <w:t xml:space="preserve"> bashk</w:t>
            </w:r>
            <w:r w:rsidR="00D403AE">
              <w:rPr>
                <w:b/>
                <w:bCs/>
                <w:color w:val="C00000"/>
                <w:lang w:val="en"/>
              </w:rPr>
              <w:t>ë</w:t>
            </w:r>
            <w:r w:rsidR="00472FD1">
              <w:rPr>
                <w:b/>
                <w:bCs/>
                <w:color w:val="C00000"/>
                <w:lang w:val="en"/>
              </w:rPr>
              <w:t xml:space="preserve">punimit </w:t>
            </w:r>
            <w:r>
              <w:rPr>
                <w:lang w:val="en"/>
              </w:rPr>
              <w:t>(shprehur n</w:t>
            </w:r>
            <w:r>
              <w:rPr>
                <w:rFonts w:cstheme="minorHAnsi"/>
                <w:lang w:val="en"/>
              </w:rPr>
              <w:t>ë</w:t>
            </w:r>
            <w:r>
              <w:rPr>
                <w:lang w:val="en"/>
              </w:rPr>
              <w:t xml:space="preserve"> p</w:t>
            </w:r>
            <w:r>
              <w:rPr>
                <w:rFonts w:ascii="Calibri" w:hAnsi="Calibri" w:cs="Calibri"/>
                <w:lang w:val="en"/>
              </w:rPr>
              <w:t>ë</w:t>
            </w:r>
            <w:r>
              <w:rPr>
                <w:lang w:val="en"/>
              </w:rPr>
              <w:t>rqindje</w:t>
            </w:r>
            <w:r w:rsidR="00E50884" w:rsidRPr="001D66F5">
              <w:rPr>
                <w:lang w:val="en"/>
              </w:rPr>
              <w:t xml:space="preserve">). </w:t>
            </w:r>
          </w:p>
        </w:tc>
      </w:tr>
    </w:tbl>
    <w:p w14:paraId="32DD23DD" w14:textId="77777777" w:rsidR="00E50884" w:rsidRDefault="00E50884" w:rsidP="00E50884">
      <w:pPr>
        <w:spacing w:after="0"/>
        <w:jc w:val="both"/>
        <w:rPr>
          <w:lang w:val="en-US"/>
        </w:rPr>
      </w:pPr>
    </w:p>
    <w:p w14:paraId="6E06E8F5" w14:textId="53C08718" w:rsidR="00084D6E" w:rsidRPr="00B35E6E" w:rsidRDefault="007243CD" w:rsidP="00084D6E">
      <w:pPr>
        <w:jc w:val="both"/>
        <w:rPr>
          <w:lang w:val="en-US"/>
        </w:rPr>
      </w:pPr>
      <w:r w:rsidRPr="007243CD">
        <w:rPr>
          <w:lang w:val="en-US"/>
        </w:rPr>
        <w:t xml:space="preserve">Të gjitha pyetjet kanë të bëjnë me pesë </w:t>
      </w:r>
      <w:r>
        <w:rPr>
          <w:lang w:val="en-US"/>
        </w:rPr>
        <w:t>parimet e INCIRCLE</w:t>
      </w:r>
      <w:r w:rsidRPr="007243CD">
        <w:rPr>
          <w:lang w:val="en-US"/>
        </w:rPr>
        <w:t xml:space="preserve"> dhe me katër llojet e kapitalit (secila pyetje është e lidhur me një lloj kapitali dhe një parim). Në rast se një pyetje është e lidhur edhe me niveli</w:t>
      </w:r>
      <w:r w:rsidR="00472FD1">
        <w:rPr>
          <w:lang w:val="en-US"/>
        </w:rPr>
        <w:t>n e RRJETIT, kjo karakteristikë/</w:t>
      </w:r>
      <w:r w:rsidRPr="007243CD">
        <w:rPr>
          <w:lang w:val="en-US"/>
        </w:rPr>
        <w:t>aspekt theksohet në mënyrë që të rindërtojë rrjetin e dendur të ndërveprimeve midis Destinacionit Turi</w:t>
      </w:r>
      <w:r w:rsidR="00472FD1">
        <w:rPr>
          <w:lang w:val="en-US"/>
        </w:rPr>
        <w:t>stik</w:t>
      </w:r>
      <w:r w:rsidRPr="007243CD">
        <w:rPr>
          <w:lang w:val="en-US"/>
        </w:rPr>
        <w:t xml:space="preserve"> </w:t>
      </w:r>
      <w:r w:rsidR="00472FD1">
        <w:rPr>
          <w:lang w:val="en-US"/>
        </w:rPr>
        <w:t>e</w:t>
      </w:r>
      <w:r w:rsidRPr="007243CD">
        <w:rPr>
          <w:lang w:val="en-US"/>
        </w:rPr>
        <w:t xml:space="preserve"> niveleve të Industrisë së Turizmit dhe për të dhënë një rezultat të përgjithshëm të performancës së bashkëpunimit</w:t>
      </w:r>
      <w:r w:rsidR="00084D6E">
        <w:rPr>
          <w:lang w:val="en-US"/>
        </w:rPr>
        <w:t>.</w:t>
      </w:r>
      <w:r w:rsidR="00042922" w:rsidRPr="00042922">
        <w:t xml:space="preserve"> </w:t>
      </w:r>
      <w:r w:rsidR="00042922" w:rsidRPr="00042922">
        <w:rPr>
          <w:lang w:val="en-US"/>
        </w:rPr>
        <w:t xml:space="preserve">Sidoqoftë, për rindërtimin dhe kuptimin më të mirë </w:t>
      </w:r>
      <w:r w:rsidR="00042922" w:rsidRPr="00042922">
        <w:rPr>
          <w:u w:val="single"/>
          <w:lang w:val="en-US"/>
        </w:rPr>
        <w:t xml:space="preserve">të statusit të RRJETIT </w:t>
      </w:r>
      <w:r w:rsidR="00472FD1">
        <w:rPr>
          <w:u w:val="single"/>
          <w:lang w:val="en-US"/>
        </w:rPr>
        <w:t>n</w:t>
      </w:r>
      <w:r w:rsidR="00D403AE">
        <w:rPr>
          <w:u w:val="single"/>
          <w:lang w:val="en-US"/>
        </w:rPr>
        <w:t>ë</w:t>
      </w:r>
      <w:r w:rsidR="00042922" w:rsidRPr="00042922">
        <w:rPr>
          <w:u w:val="single"/>
          <w:lang w:val="en-US"/>
        </w:rPr>
        <w:t xml:space="preserve"> territorin e destinacionit turistik këshillohet pë</w:t>
      </w:r>
      <w:r w:rsidR="00472FD1">
        <w:rPr>
          <w:u w:val="single"/>
          <w:lang w:val="en-US"/>
        </w:rPr>
        <w:t>rdorimi i të dy M</w:t>
      </w:r>
      <w:r w:rsidR="00042922">
        <w:rPr>
          <w:u w:val="single"/>
          <w:lang w:val="en-US"/>
        </w:rPr>
        <w:t xml:space="preserve">jeteve </w:t>
      </w:r>
      <w:r w:rsidR="00042922" w:rsidRPr="00042922">
        <w:rPr>
          <w:u w:val="single"/>
          <w:lang w:val="en-US"/>
        </w:rPr>
        <w:t>të zhvilluara</w:t>
      </w:r>
      <w:r w:rsidR="00472FD1">
        <w:rPr>
          <w:u w:val="single"/>
          <w:lang w:val="en-US"/>
        </w:rPr>
        <w:t xml:space="preserve"> p</w:t>
      </w:r>
      <w:r w:rsidR="00D403AE">
        <w:rPr>
          <w:u w:val="single"/>
          <w:lang w:val="en-US"/>
        </w:rPr>
        <w:t>ë</w:t>
      </w:r>
      <w:r w:rsidR="00472FD1">
        <w:rPr>
          <w:u w:val="single"/>
          <w:lang w:val="en-US"/>
        </w:rPr>
        <w:t>r Turizmin Qarkullues</w:t>
      </w:r>
      <w:r w:rsidR="00206152">
        <w:rPr>
          <w:lang w:val="en-US"/>
        </w:rPr>
        <w:t>.</w:t>
      </w:r>
      <w:r w:rsidR="00084D6E">
        <w:rPr>
          <w:lang w:val="en-US"/>
        </w:rPr>
        <w:t xml:space="preserve"> </w:t>
      </w:r>
    </w:p>
    <w:p w14:paraId="59197D46" w14:textId="0F976A6E" w:rsidR="00A371FB" w:rsidRDefault="00165002" w:rsidP="00A50E19">
      <w:pPr>
        <w:jc w:val="both"/>
        <w:rPr>
          <w:lang w:val="en"/>
        </w:rPr>
      </w:pPr>
      <w:r>
        <w:rPr>
          <w:noProof/>
          <w:lang w:val="en-US"/>
        </w:rPr>
        <w:drawing>
          <wp:anchor distT="0" distB="0" distL="114300" distR="114300" simplePos="0" relativeHeight="251713536" behindDoc="0" locked="0" layoutInCell="1" allowOverlap="1" wp14:anchorId="3621A5E5" wp14:editId="4D433487">
            <wp:simplePos x="0" y="0"/>
            <wp:positionH relativeFrom="margin">
              <wp:align>right</wp:align>
            </wp:positionH>
            <wp:positionV relativeFrom="paragraph">
              <wp:posOffset>139700</wp:posOffset>
            </wp:positionV>
            <wp:extent cx="2717165" cy="2514600"/>
            <wp:effectExtent l="0" t="0" r="6985"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165" cy="2514600"/>
                    </a:xfrm>
                    <a:prstGeom prst="rect">
                      <a:avLst/>
                    </a:prstGeom>
                    <a:noFill/>
                  </pic:spPr>
                </pic:pic>
              </a:graphicData>
            </a:graphic>
            <wp14:sizeRelH relativeFrom="margin">
              <wp14:pctWidth>0</wp14:pctWidth>
            </wp14:sizeRelH>
            <wp14:sizeRelV relativeFrom="margin">
              <wp14:pctHeight>0</wp14:pctHeight>
            </wp14:sizeRelV>
          </wp:anchor>
        </w:drawing>
      </w:r>
    </w:p>
    <w:p w14:paraId="74A738E7" w14:textId="01DF317A" w:rsidR="00472FD1" w:rsidRDefault="00AC2B77" w:rsidP="008F5BF0">
      <w:pPr>
        <w:jc w:val="both"/>
        <w:rPr>
          <w:lang w:val="en-US"/>
        </w:rPr>
      </w:pPr>
      <w:r w:rsidRPr="00AC2B77">
        <w:rPr>
          <w:u w:val="single"/>
          <w:lang w:val="en-US"/>
        </w:rPr>
        <w:t>Masa e përgjithshme e performancës qarkulluese</w:t>
      </w:r>
      <w:r w:rsidRPr="00AC2B77">
        <w:rPr>
          <w:lang w:val="en-US"/>
        </w:rPr>
        <w:t xml:space="preserve"> të turizmit bazohet </w:t>
      </w:r>
      <w:r w:rsidRPr="00AC2B77">
        <w:rPr>
          <w:b/>
          <w:lang w:val="en-US"/>
        </w:rPr>
        <w:t>në një mesatare të ponderuar të treguesve</w:t>
      </w:r>
      <w:r w:rsidR="00A50E19" w:rsidRPr="00893C52">
        <w:rPr>
          <w:lang w:val="en-US"/>
        </w:rPr>
        <w:t xml:space="preserve">. </w:t>
      </w:r>
      <w:r w:rsidR="00B077BB" w:rsidRPr="00B077BB">
        <w:rPr>
          <w:lang w:val="en-US"/>
        </w:rPr>
        <w:t xml:space="preserve">Rezultati është një numër i përgjithshëm, </w:t>
      </w:r>
      <w:r w:rsidR="00472FD1">
        <w:rPr>
          <w:lang w:val="en-US"/>
        </w:rPr>
        <w:t>q</w:t>
      </w:r>
      <w:r w:rsidR="00D403AE">
        <w:rPr>
          <w:lang w:val="en-US"/>
        </w:rPr>
        <w:t>ë</w:t>
      </w:r>
      <w:r w:rsidR="00B077BB" w:rsidRPr="00B077BB">
        <w:rPr>
          <w:lang w:val="en-US"/>
        </w:rPr>
        <w:t xml:space="preserve"> përfshi</w:t>
      </w:r>
      <w:r w:rsidR="00472FD1">
        <w:rPr>
          <w:lang w:val="en-US"/>
        </w:rPr>
        <w:t>n</w:t>
      </w:r>
      <w:r w:rsidR="00B077BB" w:rsidRPr="00B077BB">
        <w:rPr>
          <w:lang w:val="en-US"/>
        </w:rPr>
        <w:t xml:space="preserve"> të gjithë vlerësimin </w:t>
      </w:r>
      <w:r w:rsidR="00FA1212">
        <w:rPr>
          <w:lang w:val="en-US"/>
        </w:rPr>
        <w:t>(shiko</w:t>
      </w:r>
      <w:r w:rsidR="00A50E19">
        <w:rPr>
          <w:lang w:val="en-US"/>
        </w:rPr>
        <w:t xml:space="preserve"> </w:t>
      </w:r>
      <w:r w:rsidR="00FA1212">
        <w:rPr>
          <w:color w:val="0070C0"/>
          <w:lang w:val="en-US"/>
        </w:rPr>
        <w:t>Figura</w:t>
      </w:r>
      <w:r w:rsidR="00A50E19" w:rsidRPr="00E50884">
        <w:rPr>
          <w:color w:val="0070C0"/>
          <w:lang w:val="en-US"/>
        </w:rPr>
        <w:t xml:space="preserve"> </w:t>
      </w:r>
      <w:r w:rsidR="008723F7">
        <w:rPr>
          <w:color w:val="0070C0"/>
          <w:lang w:val="en-US"/>
        </w:rPr>
        <w:t>5</w:t>
      </w:r>
      <w:r w:rsidR="00A50E19">
        <w:rPr>
          <w:lang w:val="en-US"/>
        </w:rPr>
        <w:t>)</w:t>
      </w:r>
      <w:r w:rsidR="00A50E19" w:rsidRPr="00893C52">
        <w:rPr>
          <w:lang w:val="en-US"/>
        </w:rPr>
        <w:t>.</w:t>
      </w:r>
      <w:r w:rsidR="00B077BB" w:rsidRPr="00B077BB">
        <w:t xml:space="preserve"> </w:t>
      </w:r>
      <w:r w:rsidR="00B077BB" w:rsidRPr="00B077BB">
        <w:rPr>
          <w:lang w:val="en-US"/>
        </w:rPr>
        <w:t xml:space="preserve">Ky rezultat përfaqëson gjithashtu masën se sa mirë </w:t>
      </w:r>
      <w:r w:rsidR="00B077BB" w:rsidRPr="00B077BB">
        <w:rPr>
          <w:b/>
          <w:lang w:val="en-US"/>
        </w:rPr>
        <w:t xml:space="preserve">janë integruar pesë parimet e </w:t>
      </w:r>
      <w:r w:rsidR="00472FD1">
        <w:rPr>
          <w:b/>
          <w:lang w:val="en-US"/>
        </w:rPr>
        <w:t>EQ</w:t>
      </w:r>
      <w:r w:rsidR="00B077BB" w:rsidRPr="00B077BB">
        <w:rPr>
          <w:b/>
          <w:lang w:val="en-US"/>
        </w:rPr>
        <w:t xml:space="preserve"> brenda veprimeve të destinacionit turistik</w:t>
      </w:r>
      <w:r w:rsidR="00472FD1">
        <w:rPr>
          <w:b/>
          <w:lang w:val="en-US"/>
        </w:rPr>
        <w:t>/</w:t>
      </w:r>
      <w:r w:rsidR="00B077BB" w:rsidRPr="00B077BB">
        <w:rPr>
          <w:b/>
          <w:lang w:val="en-US"/>
        </w:rPr>
        <w:t>industrisë së turizmit</w:t>
      </w:r>
      <w:r w:rsidR="0051370B" w:rsidRPr="0051370B">
        <w:rPr>
          <w:lang w:val="en-US"/>
        </w:rPr>
        <w:t>.</w:t>
      </w:r>
      <w:r w:rsidR="00DC31C4" w:rsidRPr="00DC31C4">
        <w:t xml:space="preserve"> </w:t>
      </w:r>
      <w:r w:rsidR="00DC31C4" w:rsidRPr="00DC31C4">
        <w:rPr>
          <w:lang w:val="en-US"/>
        </w:rPr>
        <w:t xml:space="preserve">Këto dy aspekte janë të ndërlidhura në mënyrë të pandashme. Në fakt, një nivel më i </w:t>
      </w:r>
      <w:r w:rsidR="00DC31C4">
        <w:rPr>
          <w:lang w:val="en-US"/>
        </w:rPr>
        <w:t>lartë i integrimit të parimeve t</w:t>
      </w:r>
      <w:r w:rsidR="00DC31C4">
        <w:rPr>
          <w:rFonts w:cstheme="minorHAnsi"/>
          <w:lang w:val="en-US"/>
        </w:rPr>
        <w:t>ë</w:t>
      </w:r>
      <w:r w:rsidR="00DC31C4">
        <w:rPr>
          <w:lang w:val="en-US"/>
        </w:rPr>
        <w:t xml:space="preserve"> </w:t>
      </w:r>
      <w:r w:rsidR="00472FD1">
        <w:rPr>
          <w:lang w:val="en-US"/>
        </w:rPr>
        <w:t>EQ</w:t>
      </w:r>
      <w:r w:rsidR="00DC31C4" w:rsidRPr="00DC31C4">
        <w:rPr>
          <w:lang w:val="en-US"/>
        </w:rPr>
        <w:t xml:space="preserve"> mund të arrihet dhe provohet vetëm përmes një përmirësimi të përgjith</w:t>
      </w:r>
      <w:r w:rsidR="00472FD1">
        <w:rPr>
          <w:lang w:val="en-US"/>
        </w:rPr>
        <w:t>suar</w:t>
      </w:r>
      <w:r w:rsidR="00DC31C4" w:rsidRPr="00DC31C4">
        <w:rPr>
          <w:lang w:val="en-US"/>
        </w:rPr>
        <w:t xml:space="preserve"> në perf</w:t>
      </w:r>
      <w:r w:rsidR="00DC31C4">
        <w:rPr>
          <w:lang w:val="en-US"/>
        </w:rPr>
        <w:t>ormancën e përgjithshme qarkulluese</w:t>
      </w:r>
      <w:r w:rsidR="008F5BF0">
        <w:rPr>
          <w:lang w:val="en-US"/>
        </w:rPr>
        <w:t xml:space="preserve">.         </w:t>
      </w:r>
    </w:p>
    <w:p w14:paraId="522AE92C" w14:textId="77777777" w:rsidR="00472FD1" w:rsidRDefault="00472FD1" w:rsidP="00472FD1">
      <w:pPr>
        <w:spacing w:after="0"/>
        <w:rPr>
          <w:b/>
          <w:bCs/>
          <w:color w:val="3C7486"/>
          <w:lang w:val="en-US"/>
        </w:rPr>
      </w:pPr>
    </w:p>
    <w:p w14:paraId="53403133" w14:textId="77777777" w:rsidR="00472FD1" w:rsidRDefault="00472FD1" w:rsidP="00472FD1">
      <w:pPr>
        <w:spacing w:after="0"/>
        <w:rPr>
          <w:b/>
          <w:bCs/>
          <w:color w:val="3C7486"/>
          <w:lang w:val="en-US"/>
        </w:rPr>
      </w:pPr>
    </w:p>
    <w:p w14:paraId="52EED4D0" w14:textId="0D5976F2" w:rsidR="00472FD1" w:rsidRDefault="00C46029" w:rsidP="00472FD1">
      <w:pPr>
        <w:spacing w:after="0"/>
        <w:ind w:left="1440"/>
        <w:rPr>
          <w:b/>
          <w:bCs/>
          <w:color w:val="3C7486"/>
          <w:lang w:val="en-US"/>
        </w:rPr>
      </w:pPr>
      <w:r>
        <w:rPr>
          <w:b/>
          <w:bCs/>
          <w:color w:val="3C7486"/>
          <w:lang w:val="en-US"/>
        </w:rPr>
        <w:t>Figura</w:t>
      </w:r>
      <w:r w:rsidR="00165002" w:rsidRPr="00A371FB">
        <w:rPr>
          <w:b/>
          <w:bCs/>
          <w:color w:val="3C7486"/>
          <w:lang w:val="en-US"/>
        </w:rPr>
        <w:t xml:space="preserve"> 5 </w:t>
      </w:r>
      <w:r w:rsidR="009656BE">
        <w:rPr>
          <w:b/>
          <w:bCs/>
          <w:color w:val="3C7486"/>
          <w:lang w:val="en-US"/>
        </w:rPr>
        <w:t>Rezultat</w:t>
      </w:r>
      <w:r w:rsidR="00472FD1">
        <w:rPr>
          <w:b/>
          <w:bCs/>
          <w:color w:val="3C7486"/>
          <w:lang w:val="en-US"/>
        </w:rPr>
        <w:t xml:space="preserve">i </w:t>
      </w:r>
      <w:r w:rsidR="00472FD1" w:rsidRPr="009656BE">
        <w:rPr>
          <w:b/>
          <w:bCs/>
          <w:color w:val="3C7486"/>
          <w:lang w:val="en-US"/>
        </w:rPr>
        <w:t>për performancën e përgjithshme</w:t>
      </w:r>
      <w:r w:rsidR="00472FD1">
        <w:rPr>
          <w:b/>
          <w:bCs/>
          <w:color w:val="3C7486"/>
          <w:lang w:val="en-US"/>
        </w:rPr>
        <w:t xml:space="preserve"> t</w:t>
      </w:r>
      <w:r w:rsidR="00D403AE">
        <w:rPr>
          <w:b/>
          <w:bCs/>
          <w:color w:val="3C7486"/>
          <w:lang w:val="en-US"/>
        </w:rPr>
        <w:t>ë</w:t>
      </w:r>
      <w:r w:rsidR="009656BE">
        <w:rPr>
          <w:b/>
          <w:bCs/>
          <w:color w:val="3C7486"/>
          <w:lang w:val="en-US"/>
        </w:rPr>
        <w:t xml:space="preserve"> Mjeteve </w:t>
      </w:r>
      <w:r w:rsidR="00472FD1">
        <w:rPr>
          <w:b/>
          <w:bCs/>
          <w:color w:val="3C7486"/>
          <w:lang w:val="en-US"/>
        </w:rPr>
        <w:t>p</w:t>
      </w:r>
      <w:r w:rsidR="00D403AE">
        <w:rPr>
          <w:b/>
          <w:bCs/>
          <w:color w:val="3C7486"/>
          <w:lang w:val="en-US"/>
        </w:rPr>
        <w:t>ë</w:t>
      </w:r>
      <w:r w:rsidR="00472FD1">
        <w:rPr>
          <w:b/>
          <w:bCs/>
          <w:color w:val="3C7486"/>
          <w:lang w:val="en-US"/>
        </w:rPr>
        <w:t>r</w:t>
      </w:r>
      <w:r w:rsidR="009656BE" w:rsidRPr="009656BE">
        <w:rPr>
          <w:b/>
          <w:bCs/>
          <w:color w:val="3C7486"/>
          <w:lang w:val="en-US"/>
        </w:rPr>
        <w:t xml:space="preserve"> Turizmit </w:t>
      </w:r>
      <w:r w:rsidR="00472FD1">
        <w:rPr>
          <w:b/>
          <w:bCs/>
          <w:color w:val="3C7486"/>
          <w:lang w:val="en-US"/>
        </w:rPr>
        <w:t>Qarkullues</w:t>
      </w:r>
    </w:p>
    <w:p w14:paraId="5951E742" w14:textId="4EFAD936" w:rsidR="00165002" w:rsidRPr="008F5BF0" w:rsidRDefault="009656BE" w:rsidP="00472FD1">
      <w:pPr>
        <w:spacing w:after="0"/>
        <w:ind w:left="1440"/>
        <w:rPr>
          <w:lang w:val="en-US"/>
        </w:rPr>
      </w:pPr>
      <w:r>
        <w:rPr>
          <w:b/>
          <w:bCs/>
          <w:i/>
          <w:iCs/>
          <w:color w:val="3C7486"/>
          <w:lang w:val="en-US"/>
        </w:rPr>
        <w:t xml:space="preserve">Burimi: </w:t>
      </w:r>
      <w:r w:rsidR="000E2895">
        <w:rPr>
          <w:b/>
          <w:bCs/>
          <w:i/>
          <w:iCs/>
          <w:color w:val="3C7486"/>
          <w:lang w:val="en-US"/>
        </w:rPr>
        <w:t>përgatitur nga autorët</w:t>
      </w:r>
    </w:p>
    <w:p w14:paraId="5B0A8818" w14:textId="10C453E3" w:rsidR="00A374C8" w:rsidRDefault="00A374C8" w:rsidP="00300AE3">
      <w:pPr>
        <w:jc w:val="right"/>
        <w:rPr>
          <w:u w:val="single"/>
          <w:lang w:val="en-US"/>
        </w:rPr>
      </w:pPr>
    </w:p>
    <w:p w14:paraId="6D72B6DF" w14:textId="56D2E83B" w:rsidR="000321DA" w:rsidRPr="001A7E4D" w:rsidRDefault="00300AE3" w:rsidP="00C97370">
      <w:pPr>
        <w:jc w:val="both"/>
        <w:rPr>
          <w:u w:val="single"/>
          <w:lang w:val="en-US"/>
        </w:rPr>
      </w:pPr>
      <w:r>
        <w:rPr>
          <w:noProof/>
          <w:lang w:val="en-US"/>
        </w:rPr>
        <w:drawing>
          <wp:anchor distT="0" distB="0" distL="114300" distR="114300" simplePos="0" relativeHeight="251718656" behindDoc="0" locked="0" layoutInCell="1" allowOverlap="1" wp14:anchorId="0590FCBA" wp14:editId="52EA2868">
            <wp:simplePos x="0" y="0"/>
            <wp:positionH relativeFrom="column">
              <wp:posOffset>3085852</wp:posOffset>
            </wp:positionH>
            <wp:positionV relativeFrom="paragraph">
              <wp:posOffset>69381</wp:posOffset>
            </wp:positionV>
            <wp:extent cx="3494522" cy="2633472"/>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 6.jpg"/>
                    <pic:cNvPicPr/>
                  </pic:nvPicPr>
                  <pic:blipFill>
                    <a:blip r:embed="rId27">
                      <a:extLst>
                        <a:ext uri="{28A0092B-C50C-407E-A947-70E740481C1C}">
                          <a14:useLocalDpi xmlns:a14="http://schemas.microsoft.com/office/drawing/2010/main" val="0"/>
                        </a:ext>
                      </a:extLst>
                    </a:blip>
                    <a:stretch>
                      <a:fillRect/>
                    </a:stretch>
                  </pic:blipFill>
                  <pic:spPr>
                    <a:xfrm>
                      <a:off x="0" y="0"/>
                      <a:ext cx="3494522" cy="2633472"/>
                    </a:xfrm>
                    <a:prstGeom prst="rect">
                      <a:avLst/>
                    </a:prstGeom>
                  </pic:spPr>
                </pic:pic>
              </a:graphicData>
            </a:graphic>
          </wp:anchor>
        </w:drawing>
      </w:r>
    </w:p>
    <w:p w14:paraId="0F0068B4" w14:textId="519AB29F" w:rsidR="00C97370" w:rsidRDefault="000E168B" w:rsidP="00C97370">
      <w:pPr>
        <w:jc w:val="both"/>
        <w:rPr>
          <w:lang w:val="en-US"/>
        </w:rPr>
      </w:pPr>
      <w:r w:rsidRPr="000E168B">
        <w:rPr>
          <w:u w:val="single"/>
          <w:lang w:val="en"/>
        </w:rPr>
        <w:t xml:space="preserve">Pasqyra e turizmit </w:t>
      </w:r>
      <w:r w:rsidRPr="00975710">
        <w:rPr>
          <w:u w:val="single"/>
          <w:lang w:val="en"/>
        </w:rPr>
        <w:t>qarkullues për kapital</w:t>
      </w:r>
      <w:r w:rsidRPr="000E168B">
        <w:rPr>
          <w:lang w:val="en"/>
        </w:rPr>
        <w:t xml:space="preserve"> është e bazuar në një </w:t>
      </w:r>
      <w:r w:rsidR="00975710">
        <w:rPr>
          <w:lang w:val="en"/>
        </w:rPr>
        <w:t>grafik</w:t>
      </w:r>
      <w:r w:rsidR="00D403AE">
        <w:rPr>
          <w:lang w:val="en"/>
        </w:rPr>
        <w:t>ë</w:t>
      </w:r>
      <w:r w:rsidR="00975710">
        <w:rPr>
          <w:lang w:val="en"/>
        </w:rPr>
        <w:t xml:space="preserve"> m</w:t>
      </w:r>
      <w:r w:rsidR="00556EB0">
        <w:rPr>
          <w:lang w:val="en"/>
        </w:rPr>
        <w:t>e</w:t>
      </w:r>
      <w:r w:rsidR="00975710">
        <w:rPr>
          <w:lang w:val="en"/>
        </w:rPr>
        <w:t xml:space="preserve"> shtylla</w:t>
      </w:r>
      <w:r w:rsidR="001F0957" w:rsidRPr="001A7E4D">
        <w:rPr>
          <w:lang w:val="en"/>
        </w:rPr>
        <w:t xml:space="preserve"> </w:t>
      </w:r>
      <w:r w:rsidR="00E079A8">
        <w:rPr>
          <w:lang w:val="en-US"/>
        </w:rPr>
        <w:t>(shiko</w:t>
      </w:r>
      <w:r w:rsidR="000321DA">
        <w:rPr>
          <w:lang w:val="en-US"/>
        </w:rPr>
        <w:t xml:space="preserve"> </w:t>
      </w:r>
      <w:r w:rsidR="00E079A8">
        <w:rPr>
          <w:color w:val="0070C0"/>
          <w:lang w:val="en-US"/>
        </w:rPr>
        <w:t>Figura</w:t>
      </w:r>
      <w:r w:rsidR="000321DA" w:rsidRPr="00E50884">
        <w:rPr>
          <w:color w:val="0070C0"/>
          <w:lang w:val="en-US"/>
        </w:rPr>
        <w:t xml:space="preserve"> </w:t>
      </w:r>
      <w:r w:rsidR="000321DA">
        <w:rPr>
          <w:color w:val="0070C0"/>
          <w:lang w:val="en-US"/>
        </w:rPr>
        <w:t>6</w:t>
      </w:r>
      <w:r w:rsidR="000321DA">
        <w:rPr>
          <w:lang w:val="en-US"/>
        </w:rPr>
        <w:t>)</w:t>
      </w:r>
      <w:r>
        <w:rPr>
          <w:lang w:val="en"/>
        </w:rPr>
        <w:t xml:space="preserve"> </w:t>
      </w:r>
      <w:r w:rsidRPr="000E168B">
        <w:rPr>
          <w:lang w:val="en"/>
        </w:rPr>
        <w:t>të secilit rezultat korrespondues të KPI (shprehur n</w:t>
      </w:r>
      <w:r>
        <w:rPr>
          <w:lang w:val="en"/>
        </w:rPr>
        <w:t xml:space="preserve">ë përqindje). Kategoria </w:t>
      </w:r>
      <w:r w:rsidR="00556EB0">
        <w:rPr>
          <w:lang w:val="en"/>
        </w:rPr>
        <w:t>Qarkulluese</w:t>
      </w:r>
      <w:r w:rsidRPr="000E168B">
        <w:rPr>
          <w:lang w:val="en"/>
        </w:rPr>
        <w:t xml:space="preserve"> raportohet pranë secilit rezultat për të dhënë një ide të qartë se ku duhet vepruar</w:t>
      </w:r>
      <w:r w:rsidR="00A374C8">
        <w:rPr>
          <w:lang w:val="en"/>
        </w:rPr>
        <w:t xml:space="preserve">. </w:t>
      </w:r>
    </w:p>
    <w:p w14:paraId="0A11D931" w14:textId="41562574" w:rsidR="00E50884" w:rsidRPr="00210A5B" w:rsidRDefault="00E50884" w:rsidP="00E50884">
      <w:pPr>
        <w:jc w:val="right"/>
        <w:rPr>
          <w:b/>
          <w:bCs/>
          <w:color w:val="3C7486"/>
          <w:lang w:val="en-US"/>
        </w:rPr>
      </w:pPr>
    </w:p>
    <w:p w14:paraId="25E3073C" w14:textId="659F4BED" w:rsidR="00E50884" w:rsidRDefault="00E50884" w:rsidP="00C97370">
      <w:pPr>
        <w:pStyle w:val="Caption"/>
        <w:keepNext/>
        <w:spacing w:after="0"/>
        <w:jc w:val="both"/>
        <w:rPr>
          <w:b/>
          <w:bCs/>
          <w:color w:val="3C7486"/>
          <w:sz w:val="22"/>
          <w:szCs w:val="22"/>
          <w:lang w:val="en-US"/>
        </w:rPr>
      </w:pPr>
    </w:p>
    <w:p w14:paraId="3F53B379" w14:textId="77777777" w:rsidR="00E50884" w:rsidRDefault="00E50884" w:rsidP="00C97370">
      <w:pPr>
        <w:pStyle w:val="Caption"/>
        <w:keepNext/>
        <w:spacing w:after="0"/>
        <w:jc w:val="both"/>
        <w:rPr>
          <w:b/>
          <w:bCs/>
          <w:color w:val="3C7486"/>
          <w:sz w:val="22"/>
          <w:szCs w:val="22"/>
          <w:lang w:val="en-US"/>
        </w:rPr>
      </w:pPr>
    </w:p>
    <w:p w14:paraId="1D8A94EF" w14:textId="5ADEF337" w:rsidR="00E50884" w:rsidRDefault="00E50884" w:rsidP="00C97370">
      <w:pPr>
        <w:pStyle w:val="Caption"/>
        <w:keepNext/>
        <w:spacing w:after="0"/>
        <w:jc w:val="both"/>
        <w:rPr>
          <w:b/>
          <w:bCs/>
          <w:color w:val="3C7486"/>
          <w:sz w:val="22"/>
          <w:szCs w:val="22"/>
          <w:lang w:val="en-US"/>
        </w:rPr>
      </w:pPr>
    </w:p>
    <w:p w14:paraId="1DA1954B" w14:textId="7D00FAB8" w:rsidR="00E50884" w:rsidRDefault="00E50884" w:rsidP="00C97370">
      <w:pPr>
        <w:pStyle w:val="Caption"/>
        <w:keepNext/>
        <w:spacing w:after="0"/>
        <w:jc w:val="both"/>
        <w:rPr>
          <w:b/>
          <w:bCs/>
          <w:color w:val="3C7486"/>
          <w:sz w:val="22"/>
          <w:szCs w:val="22"/>
          <w:lang w:val="en-US"/>
        </w:rPr>
      </w:pPr>
    </w:p>
    <w:p w14:paraId="0A1F390C" w14:textId="77777777" w:rsidR="00277EAE" w:rsidRDefault="00277EAE" w:rsidP="00300AE3">
      <w:pPr>
        <w:pStyle w:val="Caption"/>
        <w:keepNext/>
        <w:spacing w:after="0"/>
        <w:rPr>
          <w:b/>
          <w:bCs/>
          <w:color w:val="3C7486"/>
          <w:sz w:val="22"/>
          <w:szCs w:val="22"/>
          <w:lang w:val="en-US"/>
        </w:rPr>
      </w:pPr>
    </w:p>
    <w:p w14:paraId="37F7F4CD" w14:textId="7EFEC0DF" w:rsidR="00C97370" w:rsidRPr="00210A5B" w:rsidRDefault="00277EAE" w:rsidP="000E2895">
      <w:pPr>
        <w:pStyle w:val="Caption"/>
        <w:keepNext/>
        <w:spacing w:after="0"/>
        <w:jc w:val="right"/>
        <w:rPr>
          <w:b/>
          <w:bCs/>
          <w:color w:val="3C7486"/>
          <w:sz w:val="22"/>
          <w:szCs w:val="22"/>
          <w:lang w:val="en-US"/>
        </w:rPr>
      </w:pPr>
      <w:r>
        <w:rPr>
          <w:b/>
          <w:bCs/>
          <w:color w:val="3C7486"/>
          <w:sz w:val="22"/>
          <w:szCs w:val="22"/>
          <w:lang w:val="en-US"/>
        </w:rPr>
        <w:t xml:space="preserve">                    </w:t>
      </w:r>
      <w:r w:rsidR="00F36F96">
        <w:rPr>
          <w:b/>
          <w:bCs/>
          <w:color w:val="3C7486"/>
          <w:sz w:val="22"/>
          <w:szCs w:val="22"/>
          <w:lang w:val="en-US"/>
        </w:rPr>
        <w:t>Figura</w:t>
      </w:r>
      <w:r w:rsidR="00C97370" w:rsidRPr="00210A5B">
        <w:rPr>
          <w:b/>
          <w:bCs/>
          <w:color w:val="3C7486"/>
          <w:sz w:val="22"/>
          <w:szCs w:val="22"/>
          <w:lang w:val="en-US"/>
        </w:rPr>
        <w:t xml:space="preserve"> </w:t>
      </w:r>
      <w:r w:rsidR="008723F7">
        <w:rPr>
          <w:b/>
          <w:bCs/>
          <w:color w:val="3C7486"/>
          <w:sz w:val="22"/>
          <w:szCs w:val="22"/>
          <w:lang w:val="en-US"/>
        </w:rPr>
        <w:t>6</w:t>
      </w:r>
      <w:r w:rsidR="00C97370" w:rsidRPr="00210A5B">
        <w:rPr>
          <w:b/>
          <w:bCs/>
          <w:color w:val="3C7486"/>
          <w:sz w:val="22"/>
          <w:szCs w:val="22"/>
          <w:lang w:val="en-US"/>
        </w:rPr>
        <w:t xml:space="preserve"> </w:t>
      </w:r>
      <w:r w:rsidR="00F36F96" w:rsidRPr="00F36F96">
        <w:rPr>
          <w:b/>
          <w:bCs/>
          <w:color w:val="3C7486"/>
          <w:sz w:val="22"/>
          <w:szCs w:val="22"/>
          <w:lang w:val="en-US"/>
        </w:rPr>
        <w:t>Rezultati</w:t>
      </w:r>
      <w:r w:rsidR="00F36F96">
        <w:rPr>
          <w:b/>
          <w:bCs/>
          <w:color w:val="3C7486"/>
          <w:sz w:val="22"/>
          <w:szCs w:val="22"/>
          <w:lang w:val="en-US"/>
        </w:rPr>
        <w:t xml:space="preserve"> i Mjeteve </w:t>
      </w:r>
      <w:r w:rsidR="00300AE3">
        <w:rPr>
          <w:b/>
          <w:bCs/>
          <w:color w:val="3C7486"/>
          <w:sz w:val="22"/>
          <w:szCs w:val="22"/>
          <w:lang w:val="en-US"/>
        </w:rPr>
        <w:t>p</w:t>
      </w:r>
      <w:r w:rsidR="00D403AE">
        <w:rPr>
          <w:b/>
          <w:bCs/>
          <w:color w:val="3C7486"/>
          <w:sz w:val="22"/>
          <w:szCs w:val="22"/>
          <w:lang w:val="en-US"/>
        </w:rPr>
        <w:t>ë</w:t>
      </w:r>
      <w:r w:rsidR="00300AE3">
        <w:rPr>
          <w:b/>
          <w:bCs/>
          <w:color w:val="3C7486"/>
          <w:sz w:val="22"/>
          <w:szCs w:val="22"/>
          <w:lang w:val="en-US"/>
        </w:rPr>
        <w:t>r Turizmin Qarkullues</w:t>
      </w:r>
      <w:r w:rsidR="00F36F96" w:rsidRPr="00F36F96">
        <w:rPr>
          <w:b/>
          <w:bCs/>
          <w:color w:val="3C7486"/>
          <w:sz w:val="22"/>
          <w:szCs w:val="22"/>
          <w:lang w:val="en-US"/>
        </w:rPr>
        <w:t xml:space="preserve"> për kapital</w:t>
      </w:r>
    </w:p>
    <w:p w14:paraId="3E772AA0" w14:textId="79A89EAA" w:rsidR="00C97370" w:rsidRPr="00210A5B" w:rsidRDefault="00EA3636" w:rsidP="000E2895">
      <w:pPr>
        <w:ind w:left="6480"/>
        <w:jc w:val="right"/>
        <w:rPr>
          <w:b/>
          <w:bCs/>
          <w:color w:val="3C7486"/>
          <w:lang w:val="en-US"/>
        </w:rPr>
      </w:pPr>
      <w:r>
        <w:rPr>
          <w:b/>
          <w:bCs/>
          <w:i/>
          <w:iCs/>
          <w:color w:val="3C7486"/>
          <w:lang w:val="en-US"/>
        </w:rPr>
        <w:t xml:space="preserve">Burimi : </w:t>
      </w:r>
      <w:r w:rsidR="000E2895">
        <w:rPr>
          <w:b/>
          <w:bCs/>
          <w:i/>
          <w:iCs/>
          <w:color w:val="3C7486"/>
          <w:lang w:val="en-US"/>
        </w:rPr>
        <w:t>përgatitur nga autorët</w:t>
      </w:r>
    </w:p>
    <w:p w14:paraId="36D97F6A" w14:textId="01BC27A7" w:rsidR="00C97370" w:rsidRDefault="00520094" w:rsidP="00A50E19">
      <w:pPr>
        <w:jc w:val="both"/>
        <w:rPr>
          <w:lang w:val="en-US"/>
        </w:rPr>
      </w:pPr>
      <w:r>
        <w:rPr>
          <w:noProof/>
          <w:u w:val="single"/>
          <w:lang w:val="en-US"/>
        </w:rPr>
        <w:drawing>
          <wp:anchor distT="0" distB="0" distL="114300" distR="114300" simplePos="0" relativeHeight="251719680" behindDoc="0" locked="0" layoutInCell="1" allowOverlap="1" wp14:anchorId="71E2F52D" wp14:editId="6B2388DD">
            <wp:simplePos x="0" y="0"/>
            <wp:positionH relativeFrom="column">
              <wp:posOffset>-1767</wp:posOffset>
            </wp:positionH>
            <wp:positionV relativeFrom="paragraph">
              <wp:posOffset>-1187</wp:posOffset>
            </wp:positionV>
            <wp:extent cx="1176639" cy="2523744"/>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 7.png"/>
                    <pic:cNvPicPr/>
                  </pic:nvPicPr>
                  <pic:blipFill>
                    <a:blip r:embed="rId28">
                      <a:extLst>
                        <a:ext uri="{28A0092B-C50C-407E-A947-70E740481C1C}">
                          <a14:useLocalDpi xmlns:a14="http://schemas.microsoft.com/office/drawing/2010/main" val="0"/>
                        </a:ext>
                      </a:extLst>
                    </a:blip>
                    <a:stretch>
                      <a:fillRect/>
                    </a:stretch>
                  </pic:blipFill>
                  <pic:spPr>
                    <a:xfrm>
                      <a:off x="0" y="0"/>
                      <a:ext cx="1176639" cy="2523744"/>
                    </a:xfrm>
                    <a:prstGeom prst="rect">
                      <a:avLst/>
                    </a:prstGeom>
                  </pic:spPr>
                </pic:pic>
              </a:graphicData>
            </a:graphic>
          </wp:anchor>
        </w:drawing>
      </w:r>
    </w:p>
    <w:p w14:paraId="06DA6E00" w14:textId="4FCCE8D0" w:rsidR="00AD6051" w:rsidRDefault="00AB69AA" w:rsidP="00AD6051">
      <w:pPr>
        <w:spacing w:after="0"/>
        <w:jc w:val="both"/>
        <w:rPr>
          <w:lang w:val="en-US"/>
        </w:rPr>
      </w:pPr>
      <w:r w:rsidRPr="00AB69AA">
        <w:rPr>
          <w:u w:val="single"/>
          <w:lang w:val="en"/>
        </w:rPr>
        <w:t>Performanca e përgjithshme e bashkëpunimit</w:t>
      </w:r>
      <w:r w:rsidRPr="00AB69AA">
        <w:rPr>
          <w:lang w:val="en"/>
        </w:rPr>
        <w:t xml:space="preserve"> bazohet </w:t>
      </w:r>
      <w:r w:rsidRPr="00AB69AA">
        <w:rPr>
          <w:b/>
          <w:lang w:val="en"/>
        </w:rPr>
        <w:t>në një mesatare të ponderuar</w:t>
      </w:r>
      <w:r w:rsidRPr="00AB69AA">
        <w:rPr>
          <w:lang w:val="en"/>
        </w:rPr>
        <w:t xml:space="preserve"> të </w:t>
      </w:r>
      <w:r w:rsidRPr="00AB69AA">
        <w:rPr>
          <w:b/>
          <w:lang w:val="en"/>
        </w:rPr>
        <w:t xml:space="preserve">një grupi specifik indikatorësh në lidhje me veprimet e rrjetit dhe të theksuara </w:t>
      </w:r>
      <w:r w:rsidR="00520094">
        <w:rPr>
          <w:b/>
          <w:lang w:val="en"/>
        </w:rPr>
        <w:t xml:space="preserve">te </w:t>
      </w:r>
      <w:r w:rsidRPr="00AB69AA">
        <w:rPr>
          <w:b/>
          <w:lang w:val="en"/>
        </w:rPr>
        <w:t>mjetet</w:t>
      </w:r>
      <w:r w:rsidR="003A5A7E">
        <w:rPr>
          <w:b/>
          <w:lang w:val="en"/>
        </w:rPr>
        <w:t>.</w:t>
      </w:r>
      <w:r w:rsidR="00520094">
        <w:rPr>
          <w:b/>
          <w:lang w:val="en"/>
        </w:rPr>
        <w:t xml:space="preserve"> </w:t>
      </w:r>
      <w:r w:rsidR="003A5A7E" w:rsidRPr="003A5A7E">
        <w:rPr>
          <w:lang w:val="en"/>
        </w:rPr>
        <w:t xml:space="preserve">Rezultati shprehet </w:t>
      </w:r>
      <w:r w:rsidR="003A5A7E" w:rsidRPr="003A5A7E">
        <w:rPr>
          <w:b/>
          <w:lang w:val="en"/>
        </w:rPr>
        <w:t>si një shkallë jo lineare</w:t>
      </w:r>
      <w:r w:rsidR="003A5A7E" w:rsidRPr="003A5A7E">
        <w:rPr>
          <w:lang w:val="en"/>
        </w:rPr>
        <w:t>, në mënyrë që të përshkru</w:t>
      </w:r>
      <w:r w:rsidR="00D403AE">
        <w:rPr>
          <w:lang w:val="en"/>
        </w:rPr>
        <w:t>hen</w:t>
      </w:r>
      <w:r w:rsidR="003A5A7E" w:rsidRPr="003A5A7E">
        <w:rPr>
          <w:lang w:val="en"/>
        </w:rPr>
        <w:t xml:space="preserve"> më mirë vështirësitë për të arritur një nivel bashkëpunimi më të strukturuar dhe të ndërlikuar brenda sektorit të turizmit</w:t>
      </w:r>
      <w:r w:rsidR="00803393" w:rsidRPr="001A7E4D">
        <w:rPr>
          <w:lang w:val="en"/>
        </w:rPr>
        <w:t>.</w:t>
      </w:r>
      <w:r w:rsidR="004814A4" w:rsidRPr="00803393">
        <w:rPr>
          <w:lang w:val="en-US"/>
        </w:rPr>
        <w:t xml:space="preserve"> </w:t>
      </w:r>
      <w:r w:rsidR="003A5A7E">
        <w:rPr>
          <w:lang w:val="en-US"/>
        </w:rPr>
        <w:t>(shiko</w:t>
      </w:r>
      <w:r w:rsidR="00C97370">
        <w:rPr>
          <w:lang w:val="en-US"/>
        </w:rPr>
        <w:t xml:space="preserve"> </w:t>
      </w:r>
      <w:r w:rsidR="003A5A7E">
        <w:rPr>
          <w:color w:val="0070C0"/>
          <w:lang w:val="en-US"/>
        </w:rPr>
        <w:t>Figura</w:t>
      </w:r>
      <w:r w:rsidR="00C97370" w:rsidRPr="00E50884">
        <w:rPr>
          <w:color w:val="0070C0"/>
          <w:lang w:val="en-US"/>
        </w:rPr>
        <w:t xml:space="preserve"> </w:t>
      </w:r>
      <w:r w:rsidR="008723F7">
        <w:rPr>
          <w:color w:val="0070C0"/>
          <w:lang w:val="en-US"/>
        </w:rPr>
        <w:t>7</w:t>
      </w:r>
      <w:r w:rsidR="00C97370">
        <w:rPr>
          <w:lang w:val="en-US"/>
        </w:rPr>
        <w:t>)</w:t>
      </w:r>
      <w:r w:rsidR="00A50E19" w:rsidRPr="00C97370">
        <w:rPr>
          <w:lang w:val="en-US"/>
        </w:rPr>
        <w:t>.</w:t>
      </w:r>
      <w:r w:rsidR="00BA003F" w:rsidRPr="00C97370">
        <w:rPr>
          <w:lang w:val="en-US"/>
        </w:rPr>
        <w:t xml:space="preserve"> </w:t>
      </w:r>
    </w:p>
    <w:p w14:paraId="3BCC89DF" w14:textId="2EA24117" w:rsidR="00AD6051" w:rsidRPr="00C97370" w:rsidRDefault="00AD6051" w:rsidP="000441B1">
      <w:pPr>
        <w:spacing w:after="0"/>
        <w:jc w:val="both"/>
        <w:rPr>
          <w:lang w:val="en-US"/>
        </w:rPr>
      </w:pPr>
    </w:p>
    <w:p w14:paraId="23922BF5" w14:textId="6A026368" w:rsidR="00E50884" w:rsidRDefault="00E50884" w:rsidP="00C97370">
      <w:pPr>
        <w:pStyle w:val="Caption"/>
        <w:keepNext/>
        <w:spacing w:after="0"/>
        <w:jc w:val="both"/>
        <w:rPr>
          <w:b/>
          <w:bCs/>
          <w:color w:val="3C7486"/>
          <w:sz w:val="22"/>
          <w:szCs w:val="22"/>
          <w:lang w:val="en-US"/>
        </w:rPr>
      </w:pPr>
    </w:p>
    <w:p w14:paraId="4087CBE1" w14:textId="0A69E3D7" w:rsidR="00E50884" w:rsidRDefault="00E50884" w:rsidP="00C97370">
      <w:pPr>
        <w:pStyle w:val="Caption"/>
        <w:keepNext/>
        <w:spacing w:after="0"/>
        <w:jc w:val="both"/>
        <w:rPr>
          <w:b/>
          <w:bCs/>
          <w:color w:val="3C7486"/>
          <w:sz w:val="22"/>
          <w:szCs w:val="22"/>
          <w:lang w:val="en-US"/>
        </w:rPr>
      </w:pPr>
    </w:p>
    <w:p w14:paraId="44113AF3" w14:textId="00AC3836" w:rsidR="00E50884" w:rsidRDefault="00E50884" w:rsidP="00C97370">
      <w:pPr>
        <w:pStyle w:val="Caption"/>
        <w:keepNext/>
        <w:spacing w:after="0"/>
        <w:jc w:val="both"/>
        <w:rPr>
          <w:b/>
          <w:bCs/>
          <w:color w:val="3C7486"/>
          <w:sz w:val="22"/>
          <w:szCs w:val="22"/>
          <w:lang w:val="en-US"/>
        </w:rPr>
      </w:pPr>
    </w:p>
    <w:p w14:paraId="06F2035E" w14:textId="69C3A146" w:rsidR="00C97370" w:rsidRPr="00210A5B" w:rsidRDefault="00387D58" w:rsidP="00C97370">
      <w:pPr>
        <w:pStyle w:val="Caption"/>
        <w:keepNext/>
        <w:spacing w:after="0"/>
        <w:jc w:val="both"/>
        <w:rPr>
          <w:b/>
          <w:bCs/>
          <w:color w:val="3C7486"/>
          <w:sz w:val="22"/>
          <w:szCs w:val="22"/>
          <w:lang w:val="en-US"/>
        </w:rPr>
      </w:pPr>
      <w:r>
        <w:rPr>
          <w:b/>
          <w:bCs/>
          <w:color w:val="3C7486"/>
          <w:sz w:val="22"/>
          <w:szCs w:val="22"/>
          <w:lang w:val="en-US"/>
        </w:rPr>
        <w:t>Figura</w:t>
      </w:r>
      <w:r w:rsidR="00C97370" w:rsidRPr="00210A5B">
        <w:rPr>
          <w:b/>
          <w:bCs/>
          <w:color w:val="3C7486"/>
          <w:sz w:val="22"/>
          <w:szCs w:val="22"/>
          <w:lang w:val="en-US"/>
        </w:rPr>
        <w:t xml:space="preserve"> </w:t>
      </w:r>
      <w:r w:rsidR="008723F7">
        <w:rPr>
          <w:b/>
          <w:bCs/>
          <w:color w:val="3C7486"/>
          <w:sz w:val="22"/>
          <w:szCs w:val="22"/>
          <w:lang w:val="en-US"/>
        </w:rPr>
        <w:t>7</w:t>
      </w:r>
      <w:r w:rsidR="00C97370" w:rsidRPr="00210A5B">
        <w:rPr>
          <w:b/>
          <w:bCs/>
          <w:color w:val="3C7486"/>
          <w:sz w:val="22"/>
          <w:szCs w:val="22"/>
          <w:lang w:val="en-US"/>
        </w:rPr>
        <w:t xml:space="preserve"> </w:t>
      </w:r>
      <w:r>
        <w:rPr>
          <w:b/>
          <w:bCs/>
          <w:color w:val="3C7486"/>
          <w:sz w:val="22"/>
          <w:szCs w:val="22"/>
          <w:lang w:val="en-US"/>
        </w:rPr>
        <w:t>Rezultat</w:t>
      </w:r>
      <w:r w:rsidR="00D403AE">
        <w:rPr>
          <w:b/>
          <w:bCs/>
          <w:color w:val="3C7486"/>
          <w:sz w:val="22"/>
          <w:szCs w:val="22"/>
          <w:lang w:val="en-US"/>
        </w:rPr>
        <w:t>i</w:t>
      </w:r>
      <w:r>
        <w:rPr>
          <w:b/>
          <w:bCs/>
          <w:color w:val="3C7486"/>
          <w:sz w:val="22"/>
          <w:szCs w:val="22"/>
          <w:lang w:val="en-US"/>
        </w:rPr>
        <w:t xml:space="preserve"> </w:t>
      </w:r>
      <w:r w:rsidR="00D403AE">
        <w:rPr>
          <w:b/>
          <w:bCs/>
          <w:color w:val="3C7486"/>
          <w:sz w:val="22"/>
          <w:szCs w:val="22"/>
          <w:lang w:val="en-US"/>
        </w:rPr>
        <w:t>i</w:t>
      </w:r>
      <w:r>
        <w:rPr>
          <w:b/>
          <w:bCs/>
          <w:color w:val="3C7486"/>
          <w:sz w:val="22"/>
          <w:szCs w:val="22"/>
          <w:lang w:val="en-US"/>
        </w:rPr>
        <w:t xml:space="preserve"> Mjeteve </w:t>
      </w:r>
      <w:r w:rsidR="00D403AE">
        <w:rPr>
          <w:b/>
          <w:bCs/>
          <w:color w:val="3C7486"/>
          <w:sz w:val="22"/>
          <w:szCs w:val="22"/>
          <w:lang w:val="en-US"/>
        </w:rPr>
        <w:t xml:space="preserve">për Turizmin Qarkullues </w:t>
      </w:r>
      <w:r w:rsidRPr="00387D58">
        <w:rPr>
          <w:b/>
          <w:bCs/>
          <w:color w:val="3C7486"/>
          <w:sz w:val="22"/>
          <w:szCs w:val="22"/>
          <w:lang w:val="en-US"/>
        </w:rPr>
        <w:t>për performancën e bashkëpunimit</w:t>
      </w:r>
    </w:p>
    <w:p w14:paraId="0D77D10B" w14:textId="13AFC0BC" w:rsidR="00C97370" w:rsidRPr="00210A5B" w:rsidRDefault="00387D58" w:rsidP="00C97370">
      <w:pPr>
        <w:rPr>
          <w:b/>
          <w:bCs/>
          <w:color w:val="3C7486"/>
          <w:lang w:val="en-US"/>
        </w:rPr>
      </w:pPr>
      <w:r>
        <w:rPr>
          <w:b/>
          <w:bCs/>
          <w:i/>
          <w:iCs/>
          <w:color w:val="3C7486"/>
          <w:lang w:val="en-US"/>
        </w:rPr>
        <w:t xml:space="preserve">Burimi : </w:t>
      </w:r>
      <w:r w:rsidR="000E2895">
        <w:rPr>
          <w:b/>
          <w:bCs/>
          <w:i/>
          <w:iCs/>
          <w:color w:val="3C7486"/>
          <w:lang w:val="en-US"/>
        </w:rPr>
        <w:t>përgatitur nga autorët</w:t>
      </w:r>
    </w:p>
    <w:p w14:paraId="064A7323" w14:textId="00384B6E" w:rsidR="00E50884" w:rsidRDefault="00E50884" w:rsidP="00A50E19">
      <w:pPr>
        <w:jc w:val="both"/>
        <w:rPr>
          <w:lang w:val="en-US"/>
        </w:rPr>
      </w:pPr>
    </w:p>
    <w:p w14:paraId="2E61283F" w14:textId="57730DC5" w:rsidR="00F25EEB" w:rsidRPr="00D403AE" w:rsidRDefault="00B60D69" w:rsidP="00A50E19">
      <w:pPr>
        <w:jc w:val="both"/>
        <w:rPr>
          <w:lang w:val="en-US"/>
        </w:rPr>
      </w:pPr>
      <w:r w:rsidRPr="00B60D69">
        <w:rPr>
          <w:lang w:val="en-US"/>
        </w:rPr>
        <w:t xml:space="preserve">Mjetet </w:t>
      </w:r>
      <w:r>
        <w:rPr>
          <w:lang w:val="en-US"/>
        </w:rPr>
        <w:t>e Turizmit Qarkullues</w:t>
      </w:r>
      <w:r w:rsidR="00D403AE">
        <w:rPr>
          <w:lang w:val="en-US"/>
        </w:rPr>
        <w:t xml:space="preserve"> (Mjeti për Turizmin</w:t>
      </w:r>
      <w:r>
        <w:rPr>
          <w:lang w:val="en-US"/>
        </w:rPr>
        <w:t xml:space="preserve"> Qarkullues</w:t>
      </w:r>
      <w:r w:rsidR="00D403AE">
        <w:rPr>
          <w:lang w:val="en-US"/>
        </w:rPr>
        <w:t xml:space="preserve"> në Destinacion</w:t>
      </w:r>
      <w:r w:rsidRPr="00B60D69">
        <w:rPr>
          <w:lang w:val="en-US"/>
        </w:rPr>
        <w:t xml:space="preserve"> dhe Mjeti </w:t>
      </w:r>
      <w:r w:rsidR="00D403AE">
        <w:rPr>
          <w:lang w:val="en-US"/>
        </w:rPr>
        <w:t>për Turizmin Qarkullues në Industri</w:t>
      </w:r>
      <w:r w:rsidRPr="00B60D69">
        <w:rPr>
          <w:lang w:val="en-US"/>
        </w:rPr>
        <w:t xml:space="preserve">) sigurojnë tre rezultate të mundshme për masën e përgjithshme të </w:t>
      </w:r>
      <w:r>
        <w:rPr>
          <w:lang w:val="en-US"/>
        </w:rPr>
        <w:t>performancës së turizmit qarkullues</w:t>
      </w:r>
      <w:r w:rsidRPr="00B60D69">
        <w:rPr>
          <w:lang w:val="en-US"/>
        </w:rPr>
        <w:t xml:space="preserve"> (gjithashtu për kapital dhe për parim). Përkufizimet </w:t>
      </w:r>
      <w:r w:rsidR="00D403AE">
        <w:rPr>
          <w:lang w:val="en-US"/>
        </w:rPr>
        <w:t>në vijim</w:t>
      </w:r>
      <w:r w:rsidRPr="00B60D69">
        <w:rPr>
          <w:lang w:val="en-US"/>
        </w:rPr>
        <w:t xml:space="preserve"> të nivelit të bashkëpunimit zbatohen për performancën e destinacionit </w:t>
      </w:r>
      <w:r w:rsidR="00D403AE">
        <w:rPr>
          <w:lang w:val="en-US"/>
        </w:rPr>
        <w:t>turistik</w:t>
      </w:r>
      <w:r w:rsidRPr="00B60D69">
        <w:rPr>
          <w:lang w:val="en-US"/>
        </w:rPr>
        <w:t>, si dhe për performancën e industrive të turizmit</w:t>
      </w:r>
      <w:r w:rsidR="006241A2">
        <w:rPr>
          <w:lang w:val="en-US"/>
        </w:rPr>
        <w:t>:</w:t>
      </w:r>
    </w:p>
    <w:p w14:paraId="1AE3040A" w14:textId="175E4152" w:rsidR="000632B8" w:rsidRDefault="00D403AE" w:rsidP="000632B8">
      <w:pPr>
        <w:jc w:val="both"/>
        <w:rPr>
          <w:lang w:val="en-US"/>
        </w:rPr>
      </w:pPr>
      <w:r>
        <w:rPr>
          <w:b/>
          <w:bCs/>
          <w:color w:val="C00000"/>
          <w:lang w:val="en-US"/>
        </w:rPr>
        <w:t>Të shqetësuar</w:t>
      </w:r>
      <w:r w:rsidR="000F6F26">
        <w:rPr>
          <w:b/>
          <w:bCs/>
          <w:color w:val="C00000"/>
          <w:lang w:val="en-US"/>
        </w:rPr>
        <w:t xml:space="preserve"> p</w:t>
      </w:r>
      <w:r w:rsidR="000F6F26">
        <w:rPr>
          <w:rFonts w:cstheme="minorHAnsi"/>
          <w:b/>
          <w:bCs/>
          <w:color w:val="C00000"/>
          <w:lang w:val="en-US"/>
        </w:rPr>
        <w:t>ë</w:t>
      </w:r>
      <w:r w:rsidR="000F6F26">
        <w:rPr>
          <w:b/>
          <w:bCs/>
          <w:color w:val="C00000"/>
          <w:lang w:val="en-US"/>
        </w:rPr>
        <w:t xml:space="preserve">r </w:t>
      </w:r>
      <w:r>
        <w:rPr>
          <w:b/>
          <w:bCs/>
          <w:color w:val="C00000"/>
          <w:lang w:val="en-US"/>
        </w:rPr>
        <w:t>EQ</w:t>
      </w:r>
      <w:r w:rsidR="000632B8" w:rsidRPr="00BB725D">
        <w:rPr>
          <w:b/>
          <w:bCs/>
          <w:lang w:val="en-US"/>
        </w:rPr>
        <w:t xml:space="preserve">: </w:t>
      </w:r>
      <w:r w:rsidR="000F6F26">
        <w:rPr>
          <w:lang w:val="en-US"/>
        </w:rPr>
        <w:t>vler</w:t>
      </w:r>
      <w:r w:rsidR="000F6F26">
        <w:rPr>
          <w:rFonts w:cstheme="minorHAnsi"/>
          <w:lang w:val="en-US"/>
        </w:rPr>
        <w:t>ë</w:t>
      </w:r>
      <w:r w:rsidR="000F6F26">
        <w:rPr>
          <w:lang w:val="en-US"/>
        </w:rPr>
        <w:t xml:space="preserve">simi nga </w:t>
      </w:r>
      <w:r w:rsidR="000632B8" w:rsidRPr="00BB725D">
        <w:rPr>
          <w:lang w:val="en-US"/>
        </w:rPr>
        <w:t xml:space="preserve"> </w:t>
      </w:r>
      <w:r w:rsidR="000F6F26">
        <w:rPr>
          <w:lang w:val="en-US"/>
        </w:rPr>
        <w:t>0% n</w:t>
      </w:r>
      <w:r w:rsidR="000F6F26">
        <w:rPr>
          <w:rFonts w:cstheme="minorHAnsi"/>
          <w:lang w:val="en-US"/>
        </w:rPr>
        <w:t>ë</w:t>
      </w:r>
      <w:r w:rsidR="000632B8" w:rsidRPr="00BB725D">
        <w:rPr>
          <w:lang w:val="en-US"/>
        </w:rPr>
        <w:t xml:space="preserve"> 33%</w:t>
      </w:r>
      <w:r w:rsidR="000632B8">
        <w:rPr>
          <w:lang w:val="en-US"/>
        </w:rPr>
        <w:t xml:space="preserve">. </w:t>
      </w:r>
    </w:p>
    <w:p w14:paraId="5D1270B7" w14:textId="77777777" w:rsidR="00D403AE" w:rsidRDefault="00D403AE" w:rsidP="000632B8">
      <w:pPr>
        <w:jc w:val="both"/>
        <w:rPr>
          <w:lang w:val="en-US"/>
        </w:rPr>
      </w:pPr>
    </w:p>
    <w:p w14:paraId="121EA982" w14:textId="185D06A0" w:rsidR="000632B8" w:rsidRDefault="00DB6466" w:rsidP="00F25EEB">
      <w:pPr>
        <w:pStyle w:val="ListParagraph"/>
        <w:numPr>
          <w:ilvl w:val="0"/>
          <w:numId w:val="35"/>
        </w:numPr>
        <w:jc w:val="both"/>
        <w:rPr>
          <w:lang w:val="en-US"/>
        </w:rPr>
      </w:pPr>
      <w:r>
        <w:rPr>
          <w:lang w:val="en-US"/>
        </w:rPr>
        <w:lastRenderedPageBreak/>
        <w:t>Kategoria “fillim i shqet</w:t>
      </w:r>
      <w:r w:rsidR="00FD4C62">
        <w:rPr>
          <w:lang w:val="en-US"/>
        </w:rPr>
        <w:t>ë</w:t>
      </w:r>
      <w:r>
        <w:rPr>
          <w:lang w:val="en-US"/>
        </w:rPr>
        <w:t xml:space="preserve">simit” </w:t>
      </w:r>
      <w:r w:rsidR="00F25EEB" w:rsidRPr="00F25EEB">
        <w:rPr>
          <w:lang w:val="en-US"/>
        </w:rPr>
        <w:t xml:space="preserve">nga 0% në 17%: </w:t>
      </w:r>
      <w:r w:rsidR="00F25EEB" w:rsidRPr="00F25EEB">
        <w:rPr>
          <w:i/>
          <w:color w:val="0070C0"/>
          <w:lang w:val="en-US"/>
        </w:rPr>
        <w:t>Të jesh</w:t>
      </w:r>
      <w:r>
        <w:rPr>
          <w:i/>
          <w:color w:val="0070C0"/>
          <w:lang w:val="en-US"/>
        </w:rPr>
        <w:t xml:space="preserve"> </w:t>
      </w:r>
      <w:r w:rsidR="00F25EEB" w:rsidRPr="00F25EEB">
        <w:rPr>
          <w:i/>
          <w:color w:val="0070C0"/>
          <w:lang w:val="en-US"/>
        </w:rPr>
        <w:t>“</w:t>
      </w:r>
      <w:r>
        <w:rPr>
          <w:i/>
          <w:color w:val="0070C0"/>
          <w:lang w:val="en-US"/>
        </w:rPr>
        <w:t>n</w:t>
      </w:r>
      <w:r w:rsidR="00FD4C62">
        <w:rPr>
          <w:i/>
          <w:color w:val="0070C0"/>
          <w:lang w:val="en-US"/>
        </w:rPr>
        <w:t>ë</w:t>
      </w:r>
      <w:r w:rsidR="00F25EEB" w:rsidRPr="00F25EEB">
        <w:rPr>
          <w:i/>
          <w:color w:val="0070C0"/>
          <w:lang w:val="en-US"/>
        </w:rPr>
        <w:t xml:space="preserve"> fillim</w:t>
      </w:r>
      <w:r>
        <w:rPr>
          <w:i/>
          <w:color w:val="0070C0"/>
          <w:lang w:val="en-US"/>
        </w:rPr>
        <w:t xml:space="preserve"> t</w:t>
      </w:r>
      <w:r w:rsidR="00FD4C62">
        <w:rPr>
          <w:i/>
          <w:color w:val="0070C0"/>
          <w:lang w:val="en-US"/>
        </w:rPr>
        <w:t>ë</w:t>
      </w:r>
      <w:r w:rsidR="00F25EEB" w:rsidRPr="00F25EEB">
        <w:rPr>
          <w:i/>
          <w:color w:val="0070C0"/>
          <w:lang w:val="en-US"/>
        </w:rPr>
        <w:t xml:space="preserve"> shqetës</w:t>
      </w:r>
      <w:r>
        <w:rPr>
          <w:i/>
          <w:color w:val="0070C0"/>
          <w:lang w:val="en-US"/>
        </w:rPr>
        <w:t>imit</w:t>
      </w:r>
      <w:r w:rsidR="00F25EEB" w:rsidRPr="00F25EEB">
        <w:rPr>
          <w:i/>
          <w:color w:val="0070C0"/>
          <w:lang w:val="en-US"/>
        </w:rPr>
        <w:t>”</w:t>
      </w:r>
      <w:r w:rsidR="00CD0A8B">
        <w:rPr>
          <w:i/>
          <w:color w:val="0070C0"/>
          <w:lang w:val="en-US"/>
        </w:rPr>
        <w:t xml:space="preserve"> </w:t>
      </w:r>
      <w:r w:rsidR="00F25EEB" w:rsidRPr="00F25EEB">
        <w:rPr>
          <w:i/>
          <w:color w:val="0070C0"/>
          <w:lang w:val="en-US"/>
        </w:rPr>
        <w:t xml:space="preserve">për </w:t>
      </w:r>
      <w:r>
        <w:rPr>
          <w:i/>
          <w:color w:val="0070C0"/>
          <w:lang w:val="en-US"/>
        </w:rPr>
        <w:t>EQ</w:t>
      </w:r>
      <w:r w:rsidR="00CD0A8B">
        <w:rPr>
          <w:i/>
          <w:color w:val="0070C0"/>
          <w:lang w:val="en-US"/>
        </w:rPr>
        <w:t xml:space="preserve"> do të thotë që destinacioni</w:t>
      </w:r>
      <w:r w:rsidR="00F25EEB" w:rsidRPr="00F25EEB">
        <w:rPr>
          <w:i/>
          <w:color w:val="0070C0"/>
          <w:lang w:val="en-US"/>
        </w:rPr>
        <w:t xml:space="preserve"> turi</w:t>
      </w:r>
      <w:r w:rsidR="00CD0A8B">
        <w:rPr>
          <w:i/>
          <w:color w:val="0070C0"/>
          <w:lang w:val="en-US"/>
        </w:rPr>
        <w:t>stik</w:t>
      </w:r>
      <w:r w:rsidR="00F25EEB" w:rsidRPr="00F25EEB">
        <w:rPr>
          <w:i/>
          <w:color w:val="0070C0"/>
          <w:lang w:val="en-US"/>
        </w:rPr>
        <w:t xml:space="preserve"> ka filluar të bëhet i vetëdijshëm për rolin thelbësor të ekonomisë qarkulluese në turizëm dhe </w:t>
      </w:r>
      <w:r w:rsidR="00CD0A8B">
        <w:rPr>
          <w:i/>
          <w:color w:val="0070C0"/>
          <w:lang w:val="en-US"/>
        </w:rPr>
        <w:t>tranzicionin</w:t>
      </w:r>
      <w:r w:rsidR="00F25EEB" w:rsidRPr="00F25EEB">
        <w:rPr>
          <w:i/>
          <w:color w:val="0070C0"/>
          <w:lang w:val="en-US"/>
        </w:rPr>
        <w:t xml:space="preserve"> drejt qëndrueshmërisë dhe qarkullimit që sektori i turizmit duhet të bëjë me qëllim ruajtje</w:t>
      </w:r>
      <w:r w:rsidR="00CD0A8B">
        <w:rPr>
          <w:i/>
          <w:color w:val="0070C0"/>
          <w:lang w:val="en-US"/>
        </w:rPr>
        <w:t>n</w:t>
      </w:r>
      <w:r w:rsidR="00F25EEB" w:rsidRPr="00F25EEB">
        <w:rPr>
          <w:i/>
          <w:color w:val="0070C0"/>
          <w:lang w:val="en-US"/>
        </w:rPr>
        <w:t xml:space="preserve"> dhe rigjenerimi</w:t>
      </w:r>
      <w:r w:rsidR="00CD0A8B">
        <w:rPr>
          <w:i/>
          <w:color w:val="0070C0"/>
          <w:lang w:val="en-US"/>
        </w:rPr>
        <w:t>n</w:t>
      </w:r>
      <w:r w:rsidR="00F25EEB" w:rsidRPr="00F25EEB">
        <w:rPr>
          <w:i/>
          <w:color w:val="0070C0"/>
          <w:lang w:val="en-US"/>
        </w:rPr>
        <w:t xml:space="preserve"> </w:t>
      </w:r>
      <w:r w:rsidR="00CD0A8B">
        <w:rPr>
          <w:i/>
          <w:color w:val="0070C0"/>
          <w:lang w:val="en-US"/>
        </w:rPr>
        <w:t>e</w:t>
      </w:r>
      <w:r w:rsidR="00F25EEB" w:rsidRPr="00F25EEB">
        <w:rPr>
          <w:i/>
          <w:color w:val="0070C0"/>
          <w:lang w:val="en-US"/>
        </w:rPr>
        <w:t xml:space="preserve"> burimeve natyrore. Destinacioni turi</w:t>
      </w:r>
      <w:r w:rsidR="00CD0A8B">
        <w:rPr>
          <w:i/>
          <w:color w:val="0070C0"/>
          <w:lang w:val="en-US"/>
        </w:rPr>
        <w:t>stik</w:t>
      </w:r>
      <w:r w:rsidR="00F25EEB" w:rsidRPr="00F25EEB">
        <w:rPr>
          <w:i/>
          <w:color w:val="0070C0"/>
          <w:lang w:val="en-US"/>
        </w:rPr>
        <w:t xml:space="preserve"> mund të ketë zbatuar disa veprime të kufizuara të </w:t>
      </w:r>
      <w:r w:rsidR="00CD0A8B">
        <w:rPr>
          <w:i/>
          <w:color w:val="0070C0"/>
          <w:lang w:val="en-US"/>
        </w:rPr>
        <w:t>cirkularitetit</w:t>
      </w:r>
      <w:r w:rsidR="00F25EEB" w:rsidRPr="00F25EEB">
        <w:rPr>
          <w:i/>
          <w:color w:val="0070C0"/>
          <w:lang w:val="en-US"/>
        </w:rPr>
        <w:t xml:space="preserve">, por pa i kuptuar plotësisht </w:t>
      </w:r>
      <w:r w:rsidR="00F25EEB">
        <w:rPr>
          <w:i/>
          <w:color w:val="0070C0"/>
          <w:lang w:val="en-US"/>
        </w:rPr>
        <w:t>potencialet e ekonomisë qarkulluese</w:t>
      </w:r>
      <w:r w:rsidR="00F25EEB" w:rsidRPr="00F25EEB">
        <w:rPr>
          <w:i/>
          <w:color w:val="0070C0"/>
          <w:lang w:val="en-US"/>
        </w:rPr>
        <w:t xml:space="preserve">, si nga ana mjedisore ashtu edhe nga ana e zhvillimit ekonomik. Parimet e </w:t>
      </w:r>
      <w:r w:rsidR="00CD0A8B">
        <w:rPr>
          <w:i/>
          <w:color w:val="0070C0"/>
          <w:lang w:val="en-US"/>
        </w:rPr>
        <w:t>EQ</w:t>
      </w:r>
      <w:r w:rsidR="00F25EEB" w:rsidRPr="00F25EEB">
        <w:rPr>
          <w:i/>
          <w:color w:val="0070C0"/>
          <w:lang w:val="en-US"/>
        </w:rPr>
        <w:t xml:space="preserve"> vështirë se janë integruar</w:t>
      </w:r>
      <w:r w:rsidR="000632B8">
        <w:rPr>
          <w:i/>
          <w:iCs/>
          <w:color w:val="0070C0"/>
          <w:lang w:val="en-US"/>
        </w:rPr>
        <w:t>.</w:t>
      </w:r>
    </w:p>
    <w:p w14:paraId="3D59AAB5" w14:textId="77777777" w:rsidR="000632B8" w:rsidRPr="0000664F" w:rsidRDefault="000632B8" w:rsidP="000632B8">
      <w:pPr>
        <w:pStyle w:val="ListParagraph"/>
        <w:jc w:val="both"/>
        <w:rPr>
          <w:lang w:val="en-US"/>
        </w:rPr>
      </w:pPr>
    </w:p>
    <w:p w14:paraId="33F6AA5C" w14:textId="111AE846" w:rsidR="000632B8" w:rsidRPr="00356A3F" w:rsidRDefault="00CD0A8B" w:rsidP="002B00A9">
      <w:pPr>
        <w:pStyle w:val="ListParagraph"/>
        <w:numPr>
          <w:ilvl w:val="0"/>
          <w:numId w:val="35"/>
        </w:numPr>
        <w:jc w:val="both"/>
        <w:rPr>
          <w:lang w:val="en-US"/>
        </w:rPr>
      </w:pPr>
      <w:r>
        <w:rPr>
          <w:iCs/>
          <w:color w:val="000000" w:themeColor="text1"/>
          <w:lang w:val="en-US"/>
        </w:rPr>
        <w:t>Kategoria "s</w:t>
      </w:r>
      <w:r w:rsidR="002B00A9" w:rsidRPr="002B00A9">
        <w:rPr>
          <w:iCs/>
          <w:color w:val="000000" w:themeColor="text1"/>
          <w:lang w:val="en-US"/>
        </w:rPr>
        <w:t>humë</w:t>
      </w:r>
      <w:r>
        <w:rPr>
          <w:iCs/>
          <w:color w:val="000000" w:themeColor="text1"/>
          <w:lang w:val="en-US"/>
        </w:rPr>
        <w:t xml:space="preserve"> i shqet</w:t>
      </w:r>
      <w:r w:rsidR="00FD4C62">
        <w:rPr>
          <w:iCs/>
          <w:color w:val="000000" w:themeColor="text1"/>
          <w:lang w:val="en-US"/>
        </w:rPr>
        <w:t>ë</w:t>
      </w:r>
      <w:r>
        <w:rPr>
          <w:iCs/>
          <w:color w:val="000000" w:themeColor="text1"/>
          <w:lang w:val="en-US"/>
        </w:rPr>
        <w:t>suar</w:t>
      </w:r>
      <w:r w:rsidR="002B00A9" w:rsidRPr="002B00A9">
        <w:rPr>
          <w:iCs/>
          <w:color w:val="000000" w:themeColor="text1"/>
          <w:lang w:val="en-US"/>
        </w:rPr>
        <w:t>" nga 17% në 33%:</w:t>
      </w:r>
      <w:r w:rsidR="002B00A9" w:rsidRPr="002B00A9">
        <w:rPr>
          <w:i/>
          <w:iCs/>
          <w:color w:val="000000" w:themeColor="text1"/>
          <w:lang w:val="en-US"/>
        </w:rPr>
        <w:t xml:space="preserve"> </w:t>
      </w:r>
      <w:r w:rsidR="002B00A9" w:rsidRPr="002B00A9">
        <w:rPr>
          <w:i/>
          <w:iCs/>
          <w:color w:val="0070C0"/>
          <w:lang w:val="en-US"/>
        </w:rPr>
        <w:t>Të</w:t>
      </w:r>
      <w:r w:rsidR="002B00A9">
        <w:rPr>
          <w:i/>
          <w:iCs/>
          <w:color w:val="0070C0"/>
          <w:lang w:val="en-US"/>
        </w:rPr>
        <w:t xml:space="preserve"> jesh "shumë i shqetësuar" për </w:t>
      </w:r>
      <w:r>
        <w:rPr>
          <w:i/>
          <w:iCs/>
          <w:color w:val="0070C0"/>
          <w:lang w:val="en-US"/>
        </w:rPr>
        <w:t xml:space="preserve">EQ do të thotë që destinacioni </w:t>
      </w:r>
      <w:r w:rsidR="002B00A9" w:rsidRPr="002B00A9">
        <w:rPr>
          <w:i/>
          <w:iCs/>
          <w:color w:val="0070C0"/>
          <w:lang w:val="en-US"/>
        </w:rPr>
        <w:t>turi</w:t>
      </w:r>
      <w:r>
        <w:rPr>
          <w:i/>
          <w:iCs/>
          <w:color w:val="0070C0"/>
          <w:lang w:val="en-US"/>
        </w:rPr>
        <w:t>stik</w:t>
      </w:r>
      <w:r w:rsidR="002B00A9" w:rsidRPr="002B00A9">
        <w:rPr>
          <w:i/>
          <w:iCs/>
          <w:color w:val="0070C0"/>
          <w:lang w:val="en-US"/>
        </w:rPr>
        <w:t xml:space="preserve"> po fillon të zhvillojë një strategji të parë embrionale </w:t>
      </w:r>
      <w:r w:rsidR="002B00A9">
        <w:rPr>
          <w:i/>
          <w:iCs/>
          <w:color w:val="0070C0"/>
          <w:lang w:val="en-US"/>
        </w:rPr>
        <w:t>për të zbatuar zgjidhje qarkulluese</w:t>
      </w:r>
      <w:r>
        <w:rPr>
          <w:i/>
          <w:iCs/>
          <w:color w:val="0070C0"/>
          <w:lang w:val="en-US"/>
        </w:rPr>
        <w:t>. Destinacioni</w:t>
      </w:r>
      <w:r w:rsidR="002B00A9" w:rsidRPr="002B00A9">
        <w:rPr>
          <w:i/>
          <w:iCs/>
          <w:color w:val="0070C0"/>
          <w:lang w:val="en-US"/>
        </w:rPr>
        <w:t xml:space="preserve"> turi</w:t>
      </w:r>
      <w:r>
        <w:rPr>
          <w:i/>
          <w:iCs/>
          <w:color w:val="0070C0"/>
          <w:lang w:val="en-US"/>
        </w:rPr>
        <w:t>stik</w:t>
      </w:r>
      <w:r w:rsidR="002B00A9" w:rsidRPr="002B00A9">
        <w:rPr>
          <w:i/>
          <w:iCs/>
          <w:color w:val="0070C0"/>
          <w:lang w:val="en-US"/>
        </w:rPr>
        <w:t xml:space="preserve"> </w:t>
      </w:r>
      <w:r>
        <w:rPr>
          <w:i/>
          <w:iCs/>
          <w:color w:val="0070C0"/>
          <w:lang w:val="en-US"/>
        </w:rPr>
        <w:t>ka filluar</w:t>
      </w:r>
      <w:r w:rsidR="002B00A9" w:rsidRPr="002B00A9">
        <w:rPr>
          <w:i/>
          <w:iCs/>
          <w:color w:val="0070C0"/>
          <w:lang w:val="en-US"/>
        </w:rPr>
        <w:t xml:space="preserve"> të zbatojë disa veprime më strukturore të qarkullimit, por ende ka një kuptim të kufizuar të p</w:t>
      </w:r>
      <w:r w:rsidR="002B00A9">
        <w:rPr>
          <w:i/>
          <w:iCs/>
          <w:color w:val="0070C0"/>
          <w:lang w:val="en-US"/>
        </w:rPr>
        <w:t>otencialit të ekonomisë qarkulluese</w:t>
      </w:r>
      <w:r w:rsidR="002B00A9" w:rsidRPr="002B00A9">
        <w:rPr>
          <w:i/>
          <w:iCs/>
          <w:color w:val="0070C0"/>
          <w:lang w:val="en-US"/>
        </w:rPr>
        <w:t>, si nga ana mjedisore ashtu edhe nga ana e zhvillimit ekonomik. Në shumicën e rasteve, kontributi për eksperimentimin e zgjidhjeve të reja, zhvillimin e nj</w:t>
      </w:r>
      <w:r w:rsidR="002B00A9">
        <w:rPr>
          <w:i/>
          <w:iCs/>
          <w:color w:val="0070C0"/>
          <w:lang w:val="en-US"/>
        </w:rPr>
        <w:t>ë strategjie për çështje</w:t>
      </w:r>
      <w:r>
        <w:rPr>
          <w:i/>
          <w:iCs/>
          <w:color w:val="0070C0"/>
          <w:lang w:val="en-US"/>
        </w:rPr>
        <w:t>t</w:t>
      </w:r>
      <w:r w:rsidR="002B00A9">
        <w:rPr>
          <w:i/>
          <w:iCs/>
          <w:color w:val="0070C0"/>
          <w:lang w:val="en-US"/>
        </w:rPr>
        <w:t xml:space="preserve"> qarkulluese</w:t>
      </w:r>
      <w:r w:rsidR="002B00A9" w:rsidRPr="002B00A9">
        <w:rPr>
          <w:i/>
          <w:iCs/>
          <w:color w:val="0070C0"/>
          <w:lang w:val="en-US"/>
        </w:rPr>
        <w:t xml:space="preserve">, ose ndërmarrjen e disa veprimeve të </w:t>
      </w:r>
      <w:r>
        <w:rPr>
          <w:i/>
          <w:iCs/>
          <w:color w:val="0070C0"/>
          <w:lang w:val="en-US"/>
        </w:rPr>
        <w:t>cirkularitetit</w:t>
      </w:r>
      <w:r w:rsidR="002B00A9" w:rsidRPr="002B00A9">
        <w:rPr>
          <w:i/>
          <w:iCs/>
          <w:color w:val="0070C0"/>
          <w:lang w:val="en-US"/>
        </w:rPr>
        <w:t xml:space="preserve"> </w:t>
      </w:r>
      <w:r>
        <w:rPr>
          <w:i/>
          <w:iCs/>
          <w:color w:val="0070C0"/>
          <w:lang w:val="en-US"/>
        </w:rPr>
        <w:t>kan</w:t>
      </w:r>
      <w:r w:rsidR="00FD4C62">
        <w:rPr>
          <w:i/>
          <w:iCs/>
          <w:color w:val="0070C0"/>
          <w:lang w:val="en-US"/>
        </w:rPr>
        <w:t>ë</w:t>
      </w:r>
      <w:r>
        <w:rPr>
          <w:i/>
          <w:iCs/>
          <w:color w:val="0070C0"/>
          <w:lang w:val="en-US"/>
        </w:rPr>
        <w:t xml:space="preserve"> ardhur</w:t>
      </w:r>
      <w:r w:rsidR="002B00A9" w:rsidRPr="002B00A9">
        <w:rPr>
          <w:i/>
          <w:iCs/>
          <w:color w:val="0070C0"/>
          <w:lang w:val="en-US"/>
        </w:rPr>
        <w:t xml:space="preserve"> nga njësi të ja</w:t>
      </w:r>
      <w:r>
        <w:rPr>
          <w:i/>
          <w:iCs/>
          <w:color w:val="0070C0"/>
          <w:lang w:val="en-US"/>
        </w:rPr>
        <w:t>shtme publike (p.sh., nga nivel</w:t>
      </w:r>
      <w:r w:rsidR="002B00A9" w:rsidRPr="002B00A9">
        <w:rPr>
          <w:i/>
          <w:iCs/>
          <w:color w:val="0070C0"/>
          <w:lang w:val="en-US"/>
        </w:rPr>
        <w:t xml:space="preserve"> kombëtar në rastin e një k</w:t>
      </w:r>
      <w:r>
        <w:rPr>
          <w:i/>
          <w:iCs/>
          <w:color w:val="0070C0"/>
          <w:lang w:val="en-US"/>
        </w:rPr>
        <w:t>omune ose një rajoni, nga nivel eu</w:t>
      </w:r>
      <w:r w:rsidR="002B00A9" w:rsidRPr="002B00A9">
        <w:rPr>
          <w:i/>
          <w:iCs/>
          <w:color w:val="0070C0"/>
          <w:lang w:val="en-US"/>
        </w:rPr>
        <w:t>ropian në rast</w:t>
      </w:r>
      <w:r>
        <w:rPr>
          <w:i/>
          <w:iCs/>
          <w:color w:val="0070C0"/>
          <w:lang w:val="en-US"/>
        </w:rPr>
        <w:t>in e nj</w:t>
      </w:r>
      <w:r w:rsidR="00FD4C62">
        <w:rPr>
          <w:i/>
          <w:iCs/>
          <w:color w:val="0070C0"/>
          <w:lang w:val="en-US"/>
        </w:rPr>
        <w:t>ë</w:t>
      </w:r>
      <w:r>
        <w:rPr>
          <w:i/>
          <w:iCs/>
          <w:color w:val="0070C0"/>
          <w:lang w:val="en-US"/>
        </w:rPr>
        <w:t xml:space="preserve"> shteti</w:t>
      </w:r>
      <w:r w:rsidR="002B00A9" w:rsidRPr="002B00A9">
        <w:rPr>
          <w:i/>
          <w:iCs/>
          <w:color w:val="0070C0"/>
          <w:lang w:val="en-US"/>
        </w:rPr>
        <w:t xml:space="preserve">). Parimet e </w:t>
      </w:r>
      <w:r>
        <w:rPr>
          <w:i/>
          <w:iCs/>
          <w:color w:val="0070C0"/>
          <w:lang w:val="en-US"/>
        </w:rPr>
        <w:t>EQ</w:t>
      </w:r>
      <w:r w:rsidR="002B00A9" w:rsidRPr="002B00A9">
        <w:rPr>
          <w:i/>
          <w:iCs/>
          <w:color w:val="0070C0"/>
          <w:lang w:val="en-US"/>
        </w:rPr>
        <w:t xml:space="preserve"> </w:t>
      </w:r>
      <w:r>
        <w:rPr>
          <w:i/>
          <w:iCs/>
          <w:color w:val="0070C0"/>
          <w:lang w:val="en-US"/>
        </w:rPr>
        <w:t>jan</w:t>
      </w:r>
      <w:r w:rsidR="00FD4C62">
        <w:rPr>
          <w:i/>
          <w:iCs/>
          <w:color w:val="0070C0"/>
          <w:lang w:val="en-US"/>
        </w:rPr>
        <w:t>ë</w:t>
      </w:r>
      <w:r w:rsidR="002B00A9" w:rsidRPr="002B00A9">
        <w:rPr>
          <w:i/>
          <w:iCs/>
          <w:color w:val="0070C0"/>
          <w:lang w:val="en-US"/>
        </w:rPr>
        <w:t xml:space="preserve"> </w:t>
      </w:r>
      <w:r>
        <w:rPr>
          <w:i/>
          <w:iCs/>
          <w:color w:val="0070C0"/>
          <w:lang w:val="en-US"/>
        </w:rPr>
        <w:t>integruar pak</w:t>
      </w:r>
      <w:r w:rsidR="000632B8">
        <w:rPr>
          <w:i/>
          <w:iCs/>
          <w:color w:val="0070C0"/>
          <w:lang w:val="en-US"/>
        </w:rPr>
        <w:t>.</w:t>
      </w:r>
    </w:p>
    <w:p w14:paraId="18F265A3" w14:textId="5A2638CB" w:rsidR="000632B8" w:rsidRDefault="00AE4012" w:rsidP="000632B8">
      <w:pPr>
        <w:jc w:val="both"/>
        <w:rPr>
          <w:lang w:val="en-US"/>
        </w:rPr>
      </w:pPr>
      <w:r w:rsidRPr="00AE4012">
        <w:rPr>
          <w:b/>
          <w:color w:val="C00000"/>
          <w:lang w:val="en-US"/>
        </w:rPr>
        <w:t xml:space="preserve">Pro-aktivist për </w:t>
      </w:r>
      <w:r w:rsidR="00CD0A8B">
        <w:rPr>
          <w:b/>
          <w:color w:val="C00000"/>
          <w:lang w:val="en-US"/>
        </w:rPr>
        <w:t>EQ</w:t>
      </w:r>
      <w:r w:rsidRPr="00AE4012">
        <w:rPr>
          <w:lang w:val="en-US"/>
        </w:rPr>
        <w:t>: vlerësimi nga 33% në 67%</w:t>
      </w:r>
      <w:r w:rsidR="000632B8">
        <w:rPr>
          <w:lang w:val="en-US"/>
        </w:rPr>
        <w:t xml:space="preserve">. </w:t>
      </w:r>
    </w:p>
    <w:p w14:paraId="2631EC5E" w14:textId="79C05E4A" w:rsidR="000632B8" w:rsidRPr="00896834" w:rsidRDefault="00CD0A8B" w:rsidP="00DC0CE9">
      <w:pPr>
        <w:pStyle w:val="ListParagraph"/>
        <w:numPr>
          <w:ilvl w:val="0"/>
          <w:numId w:val="36"/>
        </w:numPr>
        <w:jc w:val="both"/>
        <w:rPr>
          <w:lang w:val="en-US"/>
        </w:rPr>
      </w:pPr>
      <w:r>
        <w:rPr>
          <w:iCs/>
          <w:color w:val="000000" w:themeColor="text1"/>
          <w:lang w:val="en-US"/>
        </w:rPr>
        <w:t>Kategoria</w:t>
      </w:r>
      <w:r w:rsidR="00DC0CE9" w:rsidRPr="00DC0CE9">
        <w:rPr>
          <w:iCs/>
          <w:color w:val="000000" w:themeColor="text1"/>
          <w:lang w:val="en-US"/>
        </w:rPr>
        <w:t xml:space="preserve"> "</w:t>
      </w:r>
      <w:r>
        <w:rPr>
          <w:iCs/>
          <w:color w:val="000000" w:themeColor="text1"/>
          <w:lang w:val="en-US"/>
        </w:rPr>
        <w:t>fillimi</w:t>
      </w:r>
      <w:r w:rsidR="00DC0CE9" w:rsidRPr="00DC0CE9">
        <w:rPr>
          <w:iCs/>
          <w:color w:val="000000" w:themeColor="text1"/>
          <w:lang w:val="en-US"/>
        </w:rPr>
        <w:t xml:space="preserve"> i pro-aktivi</w:t>
      </w:r>
      <w:r w:rsidR="007168C3">
        <w:rPr>
          <w:iCs/>
          <w:color w:val="000000" w:themeColor="text1"/>
          <w:lang w:val="en-US"/>
        </w:rPr>
        <w:t>zmi</w:t>
      </w:r>
      <w:bookmarkStart w:id="11" w:name="_GoBack"/>
      <w:bookmarkEnd w:id="11"/>
      <w:r w:rsidR="00DC0CE9" w:rsidRPr="00DC0CE9">
        <w:rPr>
          <w:iCs/>
          <w:color w:val="000000" w:themeColor="text1"/>
          <w:lang w:val="en-US"/>
        </w:rPr>
        <w:t>t" nga 33% në 50%:</w:t>
      </w:r>
      <w:r w:rsidR="00DC0CE9" w:rsidRPr="00DC0CE9">
        <w:rPr>
          <w:i/>
          <w:iCs/>
          <w:color w:val="000000" w:themeColor="text1"/>
          <w:lang w:val="en-US"/>
        </w:rPr>
        <w:t xml:space="preserve"> </w:t>
      </w:r>
      <w:r w:rsidR="00DC0CE9" w:rsidRPr="00DC0CE9">
        <w:rPr>
          <w:i/>
          <w:iCs/>
          <w:color w:val="0070C0"/>
          <w:lang w:val="en-US"/>
        </w:rPr>
        <w:t>Të jesh "</w:t>
      </w:r>
      <w:r>
        <w:rPr>
          <w:i/>
          <w:iCs/>
          <w:color w:val="0070C0"/>
          <w:lang w:val="en-US"/>
        </w:rPr>
        <w:t>n</w:t>
      </w:r>
      <w:r w:rsidR="00FD4C62">
        <w:rPr>
          <w:i/>
          <w:iCs/>
          <w:color w:val="0070C0"/>
          <w:lang w:val="en-US"/>
        </w:rPr>
        <w:t>ë</w:t>
      </w:r>
      <w:r>
        <w:rPr>
          <w:i/>
          <w:iCs/>
          <w:color w:val="0070C0"/>
          <w:lang w:val="en-US"/>
        </w:rPr>
        <w:t xml:space="preserve"> fillim t</w:t>
      </w:r>
      <w:r w:rsidR="00FD4C62">
        <w:rPr>
          <w:i/>
          <w:iCs/>
          <w:color w:val="0070C0"/>
          <w:lang w:val="en-US"/>
        </w:rPr>
        <w:t>ë</w:t>
      </w:r>
      <w:r>
        <w:rPr>
          <w:i/>
          <w:iCs/>
          <w:color w:val="0070C0"/>
          <w:lang w:val="en-US"/>
        </w:rPr>
        <w:t xml:space="preserve"> </w:t>
      </w:r>
      <w:r w:rsidR="00DC0CE9" w:rsidRPr="00DC0CE9">
        <w:rPr>
          <w:i/>
          <w:iCs/>
          <w:color w:val="0070C0"/>
          <w:lang w:val="en-US"/>
        </w:rPr>
        <w:t>pro-aktivi</w:t>
      </w:r>
      <w:r>
        <w:rPr>
          <w:i/>
          <w:iCs/>
          <w:color w:val="0070C0"/>
          <w:lang w:val="en-US"/>
        </w:rPr>
        <w:t>zmit</w:t>
      </w:r>
      <w:r w:rsidR="00DC0CE9" w:rsidRPr="00DC0CE9">
        <w:rPr>
          <w:i/>
          <w:iCs/>
          <w:color w:val="0070C0"/>
          <w:lang w:val="en-US"/>
        </w:rPr>
        <w:t xml:space="preserve">" do të thotë që destinacioni i turizmit po fillon të ndërmarrë një rrugë </w:t>
      </w:r>
      <w:r w:rsidRPr="00DC0CE9">
        <w:rPr>
          <w:i/>
          <w:iCs/>
          <w:color w:val="0070C0"/>
          <w:lang w:val="en-US"/>
        </w:rPr>
        <w:t xml:space="preserve">më të strukturuar </w:t>
      </w:r>
      <w:r w:rsidR="00DC0CE9" w:rsidRPr="00DC0CE9">
        <w:rPr>
          <w:i/>
          <w:iCs/>
          <w:color w:val="0070C0"/>
          <w:lang w:val="en-US"/>
        </w:rPr>
        <w:t>qarkullimi të zhvillimit me të paktën një vizion në kohë të shkurtër dhe është i vetëd</w:t>
      </w:r>
      <w:r w:rsidR="00DC0CE9">
        <w:rPr>
          <w:i/>
          <w:iCs/>
          <w:color w:val="0070C0"/>
          <w:lang w:val="en-US"/>
        </w:rPr>
        <w:t>ijshëm</w:t>
      </w:r>
      <w:r>
        <w:rPr>
          <w:i/>
          <w:iCs/>
          <w:color w:val="0070C0"/>
          <w:lang w:val="en-US"/>
        </w:rPr>
        <w:t xml:space="preserve"> p</w:t>
      </w:r>
      <w:r w:rsidR="00FD4C62">
        <w:rPr>
          <w:i/>
          <w:iCs/>
          <w:color w:val="0070C0"/>
          <w:lang w:val="en-US"/>
        </w:rPr>
        <w:t>ë</w:t>
      </w:r>
      <w:r>
        <w:rPr>
          <w:i/>
          <w:iCs/>
          <w:color w:val="0070C0"/>
          <w:lang w:val="en-US"/>
        </w:rPr>
        <w:t>r</w:t>
      </w:r>
      <w:r w:rsidR="00DC0CE9">
        <w:rPr>
          <w:i/>
          <w:iCs/>
          <w:color w:val="0070C0"/>
          <w:lang w:val="en-US"/>
        </w:rPr>
        <w:t xml:space="preserve"> roli</w:t>
      </w:r>
      <w:r>
        <w:rPr>
          <w:i/>
          <w:iCs/>
          <w:color w:val="0070C0"/>
          <w:lang w:val="en-US"/>
        </w:rPr>
        <w:t>n e</w:t>
      </w:r>
      <w:r w:rsidR="00DC0CE9">
        <w:rPr>
          <w:i/>
          <w:iCs/>
          <w:color w:val="0070C0"/>
          <w:lang w:val="en-US"/>
        </w:rPr>
        <w:t xml:space="preserve"> ekonomisë qarkulluese</w:t>
      </w:r>
      <w:r w:rsidR="00DC0CE9" w:rsidRPr="00DC0CE9">
        <w:rPr>
          <w:i/>
          <w:iCs/>
          <w:color w:val="0070C0"/>
          <w:lang w:val="en-US"/>
        </w:rPr>
        <w:t xml:space="preserve"> në sektorin e turizmit si një levë për zhvillimin ekonomik dhe për restaurimin dhe rigjene</w:t>
      </w:r>
      <w:r>
        <w:rPr>
          <w:i/>
          <w:iCs/>
          <w:color w:val="0070C0"/>
          <w:lang w:val="en-US"/>
        </w:rPr>
        <w:t>rimin e mjedisit. Destinacioni</w:t>
      </w:r>
      <w:r w:rsidR="00DC0CE9" w:rsidRPr="00DC0CE9">
        <w:rPr>
          <w:i/>
          <w:iCs/>
          <w:color w:val="0070C0"/>
          <w:lang w:val="en-US"/>
        </w:rPr>
        <w:t xml:space="preserve"> turi</w:t>
      </w:r>
      <w:r>
        <w:rPr>
          <w:i/>
          <w:iCs/>
          <w:color w:val="0070C0"/>
          <w:lang w:val="en-US"/>
        </w:rPr>
        <w:t>stik</w:t>
      </w:r>
      <w:r w:rsidR="00DC0CE9">
        <w:rPr>
          <w:i/>
          <w:iCs/>
          <w:color w:val="0070C0"/>
          <w:lang w:val="en-US"/>
        </w:rPr>
        <w:t xml:space="preserve"> </w:t>
      </w:r>
      <w:r>
        <w:rPr>
          <w:i/>
          <w:iCs/>
          <w:color w:val="0070C0"/>
          <w:lang w:val="en-US"/>
        </w:rPr>
        <w:t>ka zbatuar</w:t>
      </w:r>
      <w:r w:rsidR="00DC0CE9">
        <w:rPr>
          <w:i/>
          <w:iCs/>
          <w:color w:val="0070C0"/>
          <w:lang w:val="en-US"/>
        </w:rPr>
        <w:t xml:space="preserve"> disa veprime qarkulluese</w:t>
      </w:r>
      <w:r w:rsidR="00DC0CE9" w:rsidRPr="00DC0CE9">
        <w:rPr>
          <w:i/>
          <w:iCs/>
          <w:color w:val="0070C0"/>
          <w:lang w:val="en-US"/>
        </w:rPr>
        <w:t xml:space="preserve"> me një kuptim të plotë të mundësive që mund të vijnë nga këto, si nga ana mjedisore ashtu edhe nga ana e zhvillimit ekonomik. Destinacioni </w:t>
      </w:r>
      <w:r w:rsidRPr="00DC0CE9">
        <w:rPr>
          <w:i/>
          <w:iCs/>
          <w:color w:val="0070C0"/>
          <w:lang w:val="en-US"/>
        </w:rPr>
        <w:t>turi</w:t>
      </w:r>
      <w:r>
        <w:rPr>
          <w:i/>
          <w:iCs/>
          <w:color w:val="0070C0"/>
          <w:lang w:val="en-US"/>
        </w:rPr>
        <w:t xml:space="preserve">stik </w:t>
      </w:r>
      <w:r w:rsidR="00DC0CE9" w:rsidRPr="00DC0CE9">
        <w:rPr>
          <w:i/>
          <w:iCs/>
          <w:color w:val="0070C0"/>
          <w:lang w:val="en-US"/>
        </w:rPr>
        <w:t>ka filluar të adoptojë një sjellje pro-aktive drejt qarkullimit, ndërsa një</w:t>
      </w:r>
      <w:r w:rsidR="00DC0CE9">
        <w:rPr>
          <w:i/>
          <w:iCs/>
          <w:color w:val="0070C0"/>
          <w:lang w:val="en-US"/>
        </w:rPr>
        <w:t xml:space="preserve"> rrjet </w:t>
      </w:r>
      <w:r>
        <w:rPr>
          <w:i/>
          <w:iCs/>
          <w:color w:val="0070C0"/>
          <w:lang w:val="en-US"/>
        </w:rPr>
        <w:t xml:space="preserve">i </w:t>
      </w:r>
      <w:r w:rsidR="00DC0CE9">
        <w:rPr>
          <w:i/>
          <w:iCs/>
          <w:color w:val="0070C0"/>
          <w:lang w:val="en-US"/>
        </w:rPr>
        <w:t>pjesëmarr</w:t>
      </w:r>
      <w:r>
        <w:rPr>
          <w:i/>
          <w:iCs/>
          <w:color w:val="0070C0"/>
          <w:lang w:val="en-US"/>
        </w:rPr>
        <w:t>jes s</w:t>
      </w:r>
      <w:r w:rsidR="00FD4C62">
        <w:rPr>
          <w:i/>
          <w:iCs/>
          <w:color w:val="0070C0"/>
          <w:lang w:val="en-US"/>
        </w:rPr>
        <w:t>ë</w:t>
      </w:r>
      <w:r>
        <w:rPr>
          <w:i/>
          <w:iCs/>
          <w:color w:val="0070C0"/>
          <w:lang w:val="en-US"/>
        </w:rPr>
        <w:t xml:space="preserve"> pal</w:t>
      </w:r>
      <w:r w:rsidR="00FD4C62">
        <w:rPr>
          <w:i/>
          <w:iCs/>
          <w:color w:val="0070C0"/>
          <w:lang w:val="en-US"/>
        </w:rPr>
        <w:t>ë</w:t>
      </w:r>
      <w:r>
        <w:rPr>
          <w:i/>
          <w:iCs/>
          <w:color w:val="0070C0"/>
          <w:lang w:val="en-US"/>
        </w:rPr>
        <w:t>ve t</w:t>
      </w:r>
      <w:r w:rsidR="00FD4C62">
        <w:rPr>
          <w:i/>
          <w:iCs/>
          <w:color w:val="0070C0"/>
          <w:lang w:val="en-US"/>
        </w:rPr>
        <w:t>ë</w:t>
      </w:r>
      <w:r>
        <w:rPr>
          <w:i/>
          <w:iCs/>
          <w:color w:val="0070C0"/>
          <w:lang w:val="en-US"/>
        </w:rPr>
        <w:t xml:space="preserve"> interesuara</w:t>
      </w:r>
      <w:r w:rsidR="00DC0CE9">
        <w:rPr>
          <w:i/>
          <w:iCs/>
          <w:color w:val="0070C0"/>
          <w:lang w:val="en-US"/>
        </w:rPr>
        <w:t xml:space="preserve"> </w:t>
      </w:r>
      <w:r w:rsidR="00DC0CE9" w:rsidRPr="00DC0CE9">
        <w:rPr>
          <w:i/>
          <w:iCs/>
          <w:color w:val="0070C0"/>
          <w:lang w:val="en-US"/>
        </w:rPr>
        <w:t xml:space="preserve">është në zhvillim. Parimet e </w:t>
      </w:r>
      <w:r>
        <w:rPr>
          <w:i/>
          <w:iCs/>
          <w:color w:val="0070C0"/>
          <w:lang w:val="en-US"/>
        </w:rPr>
        <w:t>EQ</w:t>
      </w:r>
      <w:r w:rsidR="00DC0CE9" w:rsidRPr="00DC0CE9">
        <w:rPr>
          <w:i/>
          <w:iCs/>
          <w:color w:val="0070C0"/>
          <w:lang w:val="en-US"/>
        </w:rPr>
        <w:t xml:space="preserve"> </w:t>
      </w:r>
      <w:r>
        <w:rPr>
          <w:i/>
          <w:iCs/>
          <w:color w:val="0070C0"/>
          <w:lang w:val="en-US"/>
        </w:rPr>
        <w:t>kan</w:t>
      </w:r>
      <w:r w:rsidR="00FD4C62">
        <w:rPr>
          <w:i/>
          <w:iCs/>
          <w:color w:val="0070C0"/>
          <w:lang w:val="en-US"/>
        </w:rPr>
        <w:t>ë</w:t>
      </w:r>
      <w:r>
        <w:rPr>
          <w:i/>
          <w:iCs/>
          <w:color w:val="0070C0"/>
          <w:lang w:val="en-US"/>
        </w:rPr>
        <w:t xml:space="preserve"> filluar</w:t>
      </w:r>
      <w:r w:rsidR="00DC0CE9" w:rsidRPr="00DC0CE9">
        <w:rPr>
          <w:i/>
          <w:iCs/>
          <w:color w:val="0070C0"/>
          <w:lang w:val="en-US"/>
        </w:rPr>
        <w:t xml:space="preserve"> të integrohen mjaftueshëm</w:t>
      </w:r>
      <w:r w:rsidR="000632B8">
        <w:rPr>
          <w:i/>
          <w:iCs/>
          <w:color w:val="0070C0"/>
          <w:lang w:val="en-US"/>
        </w:rPr>
        <w:t>.</w:t>
      </w:r>
    </w:p>
    <w:p w14:paraId="644596EE" w14:textId="77777777" w:rsidR="000632B8" w:rsidRPr="0000664F" w:rsidRDefault="000632B8" w:rsidP="000632B8">
      <w:pPr>
        <w:pStyle w:val="ListParagraph"/>
        <w:jc w:val="both"/>
        <w:rPr>
          <w:lang w:val="en-US"/>
        </w:rPr>
      </w:pPr>
    </w:p>
    <w:p w14:paraId="30F3B39C" w14:textId="7BBD7256" w:rsidR="00622B3F" w:rsidRPr="00E11FAB" w:rsidRDefault="00CD0A8B" w:rsidP="00F13C2D">
      <w:pPr>
        <w:pStyle w:val="ListParagraph"/>
        <w:numPr>
          <w:ilvl w:val="0"/>
          <w:numId w:val="36"/>
        </w:numPr>
        <w:jc w:val="both"/>
        <w:rPr>
          <w:b/>
          <w:color w:val="C00000"/>
          <w:lang w:val="en-US"/>
        </w:rPr>
      </w:pPr>
      <w:r w:rsidRPr="00E11FAB">
        <w:rPr>
          <w:iCs/>
          <w:color w:val="000000" w:themeColor="text1"/>
          <w:lang w:val="en-US"/>
        </w:rPr>
        <w:t>Kategoria</w:t>
      </w:r>
      <w:r w:rsidR="000B44E1" w:rsidRPr="00E11FAB">
        <w:rPr>
          <w:iCs/>
          <w:color w:val="000000" w:themeColor="text1"/>
          <w:lang w:val="en-US"/>
        </w:rPr>
        <w:t xml:space="preserve"> "</w:t>
      </w:r>
      <w:r w:rsidRPr="00E11FAB">
        <w:rPr>
          <w:iCs/>
          <w:color w:val="000000" w:themeColor="text1"/>
          <w:lang w:val="en-US"/>
        </w:rPr>
        <w:t>shum</w:t>
      </w:r>
      <w:r w:rsidR="00FD4C62">
        <w:rPr>
          <w:iCs/>
          <w:color w:val="000000" w:themeColor="text1"/>
          <w:lang w:val="en-US"/>
        </w:rPr>
        <w:t>ë</w:t>
      </w:r>
      <w:r w:rsidR="000B44E1" w:rsidRPr="00E11FAB">
        <w:rPr>
          <w:iCs/>
          <w:color w:val="000000" w:themeColor="text1"/>
          <w:lang w:val="en-US"/>
        </w:rPr>
        <w:t xml:space="preserve"> pro-aktivist" nga 50% në 67%</w:t>
      </w:r>
      <w:r w:rsidR="000B44E1" w:rsidRPr="00E11FAB">
        <w:rPr>
          <w:i/>
          <w:iCs/>
          <w:lang w:val="en-US"/>
        </w:rPr>
        <w:t xml:space="preserve">: </w:t>
      </w:r>
      <w:r w:rsidR="000B44E1" w:rsidRPr="00E11FAB">
        <w:rPr>
          <w:i/>
          <w:iCs/>
          <w:color w:val="0070C0"/>
          <w:lang w:val="en-US"/>
        </w:rPr>
        <w:t>Të jesh "shumë pro-aktivis</w:t>
      </w:r>
      <w:r w:rsidRPr="00E11FAB">
        <w:rPr>
          <w:i/>
          <w:iCs/>
          <w:color w:val="0070C0"/>
          <w:lang w:val="en-US"/>
        </w:rPr>
        <w:t xml:space="preserve">t" do të thotë që destinacioni turistik </w:t>
      </w:r>
      <w:r w:rsidR="000B44E1" w:rsidRPr="00E11FAB">
        <w:rPr>
          <w:i/>
          <w:iCs/>
          <w:color w:val="0070C0"/>
          <w:lang w:val="en-US"/>
        </w:rPr>
        <w:t>ka ndërmarrë një rrugë shumë të strukturuar të qarkullimit të zhvillimit dhe është plotësisht i vetëdijshëm për rolin e ekonomisë qarkulluese në sektorin e turizmit si një levë për zhvillimin ekonomik dhe për restaurimin dhe rigjener</w:t>
      </w:r>
      <w:r w:rsidR="00E11FAB" w:rsidRPr="00E11FAB">
        <w:rPr>
          <w:i/>
          <w:iCs/>
          <w:color w:val="0070C0"/>
          <w:lang w:val="en-US"/>
        </w:rPr>
        <w:t>imin e mjedisit. Destinacioni turistik ka zbatuar</w:t>
      </w:r>
      <w:r w:rsidR="000B44E1" w:rsidRPr="00E11FAB">
        <w:rPr>
          <w:i/>
          <w:iCs/>
          <w:color w:val="0070C0"/>
          <w:lang w:val="en-US"/>
        </w:rPr>
        <w:t xml:space="preserve"> një numër të madh të veprimeve të qarkullimit me një kuptim të plotë të mundësive që mund të lindin nga këto, si nga ana mjedisore ashtu edhe nga ana e zhvillimit ekonomik. Këto veprime qarkulluese nuk janë nisma të pavarura, por rrjedhin nga një strategji e qartë e strukturuar ose proces i vendimmarrjes me një vizion afatmesëm dhe afatgjatë. Ky proces merr në konsideratë dhe përfshin palë të ndryshme të interesit </w:t>
      </w:r>
      <w:r w:rsidR="00E11FAB" w:rsidRPr="00E11FAB">
        <w:rPr>
          <w:i/>
          <w:iCs/>
          <w:color w:val="0070C0"/>
          <w:lang w:val="en-US"/>
        </w:rPr>
        <w:t>p</w:t>
      </w:r>
      <w:r w:rsidR="00FD4C62">
        <w:rPr>
          <w:i/>
          <w:iCs/>
          <w:color w:val="0070C0"/>
          <w:lang w:val="en-US"/>
        </w:rPr>
        <w:t>ë</w:t>
      </w:r>
      <w:r w:rsidR="00E11FAB" w:rsidRPr="00E11FAB">
        <w:rPr>
          <w:i/>
          <w:iCs/>
          <w:color w:val="0070C0"/>
          <w:lang w:val="en-US"/>
        </w:rPr>
        <w:t>r t</w:t>
      </w:r>
      <w:r w:rsidR="00FD4C62">
        <w:rPr>
          <w:i/>
          <w:iCs/>
          <w:color w:val="0070C0"/>
          <w:lang w:val="en-US"/>
        </w:rPr>
        <w:t>ë</w:t>
      </w:r>
      <w:r w:rsidR="00E11FAB" w:rsidRPr="00E11FAB">
        <w:rPr>
          <w:i/>
          <w:iCs/>
          <w:color w:val="0070C0"/>
          <w:lang w:val="en-US"/>
        </w:rPr>
        <w:t xml:space="preserve"> p</w:t>
      </w:r>
      <w:r w:rsidR="00FD4C62">
        <w:rPr>
          <w:i/>
          <w:iCs/>
          <w:color w:val="0070C0"/>
          <w:lang w:val="en-US"/>
        </w:rPr>
        <w:t>ë</w:t>
      </w:r>
      <w:r w:rsidR="00E11FAB" w:rsidRPr="00E11FAB">
        <w:rPr>
          <w:i/>
          <w:iCs/>
          <w:color w:val="0070C0"/>
          <w:lang w:val="en-US"/>
        </w:rPr>
        <w:t>rmir</w:t>
      </w:r>
      <w:r w:rsidR="00FD4C62">
        <w:rPr>
          <w:i/>
          <w:iCs/>
          <w:color w:val="0070C0"/>
          <w:lang w:val="en-US"/>
        </w:rPr>
        <w:t>ë</w:t>
      </w:r>
      <w:r w:rsidR="00E11FAB" w:rsidRPr="00E11FAB">
        <w:rPr>
          <w:i/>
          <w:iCs/>
          <w:color w:val="0070C0"/>
          <w:lang w:val="en-US"/>
        </w:rPr>
        <w:t>suar</w:t>
      </w:r>
      <w:r w:rsidR="000B44E1" w:rsidRPr="00E11FAB">
        <w:rPr>
          <w:i/>
          <w:iCs/>
          <w:color w:val="0070C0"/>
          <w:lang w:val="en-US"/>
        </w:rPr>
        <w:t xml:space="preserve"> bashkëpunimin në një mënyrë dydrejtimëshe, duke dhënë dhe marrë reagime</w:t>
      </w:r>
      <w:r w:rsidR="00E11FAB" w:rsidRPr="00E11FAB">
        <w:rPr>
          <w:i/>
          <w:iCs/>
          <w:color w:val="0070C0"/>
          <w:lang w:val="en-US"/>
        </w:rPr>
        <w:t>,</w:t>
      </w:r>
      <w:r w:rsidR="000B44E1" w:rsidRPr="00E11FAB">
        <w:rPr>
          <w:i/>
          <w:iCs/>
          <w:color w:val="0070C0"/>
          <w:lang w:val="en-US"/>
        </w:rPr>
        <w:t xml:space="preserve"> </w:t>
      </w:r>
      <w:r w:rsidR="00E11FAB" w:rsidRPr="00E11FAB">
        <w:rPr>
          <w:i/>
          <w:iCs/>
          <w:color w:val="0070C0"/>
          <w:lang w:val="en-US"/>
        </w:rPr>
        <w:t>dhe p</w:t>
      </w:r>
      <w:r w:rsidR="00FD4C62">
        <w:rPr>
          <w:i/>
          <w:iCs/>
          <w:color w:val="0070C0"/>
          <w:lang w:val="en-US"/>
        </w:rPr>
        <w:t>ë</w:t>
      </w:r>
      <w:r w:rsidR="00E11FAB" w:rsidRPr="00E11FAB">
        <w:rPr>
          <w:i/>
          <w:iCs/>
          <w:color w:val="0070C0"/>
          <w:lang w:val="en-US"/>
        </w:rPr>
        <w:t>r t</w:t>
      </w:r>
      <w:r w:rsidR="00FD4C62">
        <w:rPr>
          <w:i/>
          <w:iCs/>
          <w:color w:val="0070C0"/>
          <w:lang w:val="en-US"/>
        </w:rPr>
        <w:t>ë</w:t>
      </w:r>
      <w:r w:rsidR="00E11FAB" w:rsidRPr="00E11FAB">
        <w:rPr>
          <w:i/>
          <w:iCs/>
          <w:color w:val="0070C0"/>
          <w:lang w:val="en-US"/>
        </w:rPr>
        <w:t xml:space="preserve"> krijuar</w:t>
      </w:r>
      <w:r w:rsidR="000B44E1" w:rsidRPr="00E11FAB">
        <w:rPr>
          <w:i/>
          <w:iCs/>
          <w:color w:val="0070C0"/>
          <w:lang w:val="en-US"/>
        </w:rPr>
        <w:t xml:space="preserve"> një rrjet </w:t>
      </w:r>
      <w:r w:rsidR="00E11FAB" w:rsidRPr="00E11FAB">
        <w:rPr>
          <w:i/>
          <w:iCs/>
          <w:color w:val="0070C0"/>
          <w:lang w:val="en-US"/>
        </w:rPr>
        <w:t>pal</w:t>
      </w:r>
      <w:r w:rsidR="00FD4C62">
        <w:rPr>
          <w:i/>
          <w:iCs/>
          <w:color w:val="0070C0"/>
          <w:lang w:val="en-US"/>
        </w:rPr>
        <w:t>ë</w:t>
      </w:r>
      <w:r w:rsidR="00E11FAB" w:rsidRPr="00E11FAB">
        <w:rPr>
          <w:i/>
          <w:iCs/>
          <w:color w:val="0070C0"/>
          <w:lang w:val="en-US"/>
        </w:rPr>
        <w:t>sh t</w:t>
      </w:r>
      <w:r w:rsidR="00FD4C62">
        <w:rPr>
          <w:i/>
          <w:iCs/>
          <w:color w:val="0070C0"/>
          <w:lang w:val="en-US"/>
        </w:rPr>
        <w:t>ë</w:t>
      </w:r>
      <w:r w:rsidR="00E11FAB" w:rsidRPr="00E11FAB">
        <w:rPr>
          <w:i/>
          <w:iCs/>
          <w:color w:val="0070C0"/>
          <w:lang w:val="en-US"/>
        </w:rPr>
        <w:t xml:space="preserve"> interesuara</w:t>
      </w:r>
      <w:r w:rsidR="000B44E1" w:rsidRPr="00E11FAB">
        <w:rPr>
          <w:i/>
          <w:iCs/>
          <w:color w:val="0070C0"/>
          <w:lang w:val="en-US"/>
        </w:rPr>
        <w:t xml:space="preserve"> pjesëmarrës</w:t>
      </w:r>
      <w:r w:rsidR="00E11FAB" w:rsidRPr="00E11FAB">
        <w:rPr>
          <w:i/>
          <w:iCs/>
          <w:color w:val="0070C0"/>
          <w:lang w:val="en-US"/>
        </w:rPr>
        <w:t>e</w:t>
      </w:r>
      <w:r w:rsidR="000B44E1" w:rsidRPr="00E11FAB">
        <w:rPr>
          <w:i/>
          <w:iCs/>
          <w:color w:val="0070C0"/>
          <w:lang w:val="en-US"/>
        </w:rPr>
        <w:t xml:space="preserve"> për të maksimizuar aftësinë për të gjetur gjithmonë zgjidhje të reja ose për të vënë në praktikë ide të reja. Destinacioni </w:t>
      </w:r>
      <w:r w:rsidR="00E11FAB" w:rsidRPr="00E11FAB">
        <w:rPr>
          <w:i/>
          <w:iCs/>
          <w:color w:val="0070C0"/>
          <w:lang w:val="en-US"/>
        </w:rPr>
        <w:t xml:space="preserve">turistik </w:t>
      </w:r>
      <w:r w:rsidR="000B44E1" w:rsidRPr="00E11FAB">
        <w:rPr>
          <w:i/>
          <w:iCs/>
          <w:color w:val="0070C0"/>
          <w:lang w:val="en-US"/>
        </w:rPr>
        <w:t xml:space="preserve">ka një sjellje pro-aktive drejt qarkullimit dhe </w:t>
      </w:r>
      <w:r w:rsidR="00E11FAB" w:rsidRPr="00E11FAB">
        <w:rPr>
          <w:i/>
          <w:iCs/>
          <w:color w:val="0070C0"/>
          <w:lang w:val="en-US"/>
        </w:rPr>
        <w:t>nxit</w:t>
      </w:r>
      <w:r w:rsidR="000B44E1" w:rsidRPr="00E11FAB">
        <w:rPr>
          <w:i/>
          <w:iCs/>
          <w:color w:val="0070C0"/>
          <w:lang w:val="en-US"/>
        </w:rPr>
        <w:t xml:space="preserve"> </w:t>
      </w:r>
      <w:r w:rsidR="00E11FAB" w:rsidRPr="00E11FAB">
        <w:rPr>
          <w:i/>
          <w:iCs/>
          <w:color w:val="0070C0"/>
          <w:lang w:val="en-US"/>
        </w:rPr>
        <w:t>fillimisht</w:t>
      </w:r>
      <w:r w:rsidR="000B44E1" w:rsidRPr="00E11FAB">
        <w:rPr>
          <w:i/>
          <w:iCs/>
          <w:color w:val="0070C0"/>
          <w:lang w:val="en-US"/>
        </w:rPr>
        <w:t xml:space="preserve"> promov</w:t>
      </w:r>
      <w:r w:rsidR="00E11FAB" w:rsidRPr="00E11FAB">
        <w:rPr>
          <w:i/>
          <w:iCs/>
          <w:color w:val="0070C0"/>
          <w:lang w:val="en-US"/>
        </w:rPr>
        <w:t>imin e</w:t>
      </w:r>
      <w:r w:rsidR="000B44E1" w:rsidRPr="00E11FAB">
        <w:rPr>
          <w:i/>
          <w:iCs/>
          <w:color w:val="0070C0"/>
          <w:lang w:val="en-US"/>
        </w:rPr>
        <w:t xml:space="preserve"> iniciativa</w:t>
      </w:r>
      <w:r w:rsidR="00E11FAB" w:rsidRPr="00E11FAB">
        <w:rPr>
          <w:i/>
          <w:iCs/>
          <w:color w:val="0070C0"/>
          <w:lang w:val="en-US"/>
        </w:rPr>
        <w:t>ve</w:t>
      </w:r>
      <w:r w:rsidR="000B44E1" w:rsidRPr="00E11FAB">
        <w:rPr>
          <w:i/>
          <w:iCs/>
          <w:color w:val="0070C0"/>
          <w:lang w:val="en-US"/>
        </w:rPr>
        <w:t xml:space="preserve"> qarkulluese. Parimet e </w:t>
      </w:r>
      <w:r w:rsidR="00E11FAB" w:rsidRPr="00E11FAB">
        <w:rPr>
          <w:i/>
          <w:iCs/>
          <w:color w:val="0070C0"/>
          <w:lang w:val="en-US"/>
        </w:rPr>
        <w:t>EQ</w:t>
      </w:r>
      <w:r w:rsidR="000B44E1" w:rsidRPr="00E11FAB">
        <w:rPr>
          <w:i/>
          <w:iCs/>
          <w:color w:val="0070C0"/>
          <w:lang w:val="en-US"/>
        </w:rPr>
        <w:t xml:space="preserve"> janë integruar mesatarisht</w:t>
      </w:r>
      <w:r w:rsidR="000632B8" w:rsidRPr="00E11FAB">
        <w:rPr>
          <w:i/>
          <w:iCs/>
          <w:color w:val="0070C0"/>
          <w:lang w:val="en-US"/>
        </w:rPr>
        <w:t>.</w:t>
      </w:r>
    </w:p>
    <w:p w14:paraId="37FB243E" w14:textId="46DFE738" w:rsidR="000632B8" w:rsidRDefault="00072C43" w:rsidP="000632B8">
      <w:pPr>
        <w:jc w:val="both"/>
        <w:rPr>
          <w:lang w:val="en-US"/>
        </w:rPr>
      </w:pPr>
      <w:r w:rsidRPr="00072C43">
        <w:rPr>
          <w:b/>
          <w:color w:val="C00000"/>
          <w:lang w:val="en-US"/>
        </w:rPr>
        <w:t>Qarkull</w:t>
      </w:r>
      <w:r w:rsidR="00E11FAB">
        <w:rPr>
          <w:b/>
          <w:color w:val="C00000"/>
          <w:lang w:val="en-US"/>
        </w:rPr>
        <w:t>ues</w:t>
      </w:r>
      <w:r w:rsidRPr="00072C43">
        <w:rPr>
          <w:b/>
          <w:color w:val="C00000"/>
          <w:lang w:val="en-US"/>
        </w:rPr>
        <w:t>:</w:t>
      </w:r>
      <w:r w:rsidRPr="00072C43">
        <w:rPr>
          <w:color w:val="C00000"/>
          <w:lang w:val="en-US"/>
        </w:rPr>
        <w:t xml:space="preserve"> </w:t>
      </w:r>
      <w:r w:rsidRPr="00072C43">
        <w:rPr>
          <w:lang w:val="en-US"/>
        </w:rPr>
        <w:t>vlerësimi nga 67% në 100%</w:t>
      </w:r>
      <w:r w:rsidR="000632B8" w:rsidRPr="00664428">
        <w:rPr>
          <w:lang w:val="en-US"/>
        </w:rPr>
        <w:t xml:space="preserve">. </w:t>
      </w:r>
    </w:p>
    <w:p w14:paraId="38AA3691" w14:textId="12FA056C" w:rsidR="000632B8" w:rsidRPr="007C5E67" w:rsidRDefault="00E11FAB" w:rsidP="0099075A">
      <w:pPr>
        <w:pStyle w:val="ListParagraph"/>
        <w:numPr>
          <w:ilvl w:val="0"/>
          <w:numId w:val="37"/>
        </w:numPr>
        <w:jc w:val="both"/>
        <w:rPr>
          <w:i/>
          <w:iCs/>
          <w:lang w:val="en-US"/>
        </w:rPr>
      </w:pPr>
      <w:r>
        <w:rPr>
          <w:iCs/>
          <w:color w:val="000000" w:themeColor="text1"/>
          <w:lang w:val="en-US"/>
        </w:rPr>
        <w:t>Kategoria "f</w:t>
      </w:r>
      <w:r w:rsidR="0099075A" w:rsidRPr="0099075A">
        <w:rPr>
          <w:iCs/>
          <w:color w:val="000000" w:themeColor="text1"/>
          <w:lang w:val="en-US"/>
        </w:rPr>
        <w:t>illimi i qarkullimit" nga 67% në 83%:</w:t>
      </w:r>
      <w:r w:rsidR="0099075A" w:rsidRPr="0099075A">
        <w:rPr>
          <w:i/>
          <w:iCs/>
          <w:color w:val="000000" w:themeColor="text1"/>
          <w:lang w:val="en-US"/>
        </w:rPr>
        <w:t xml:space="preserve"> </w:t>
      </w:r>
      <w:r>
        <w:rPr>
          <w:i/>
          <w:iCs/>
          <w:color w:val="0070C0"/>
          <w:lang w:val="en-US"/>
        </w:rPr>
        <w:t>Të jesh "n</w:t>
      </w:r>
      <w:r w:rsidR="00FD4C62">
        <w:rPr>
          <w:i/>
          <w:iCs/>
          <w:color w:val="0070C0"/>
          <w:lang w:val="en-US"/>
        </w:rPr>
        <w:t>ë</w:t>
      </w:r>
      <w:r>
        <w:rPr>
          <w:i/>
          <w:iCs/>
          <w:color w:val="0070C0"/>
          <w:lang w:val="en-US"/>
        </w:rPr>
        <w:t xml:space="preserve"> fillim t</w:t>
      </w:r>
      <w:r w:rsidR="00FD4C62">
        <w:rPr>
          <w:i/>
          <w:iCs/>
          <w:color w:val="0070C0"/>
          <w:lang w:val="en-US"/>
        </w:rPr>
        <w:t>ë</w:t>
      </w:r>
      <w:r>
        <w:rPr>
          <w:i/>
          <w:iCs/>
          <w:color w:val="0070C0"/>
          <w:lang w:val="en-US"/>
        </w:rPr>
        <w:t xml:space="preserve"> qarkullimit" do të thotë që destinacioni turistik</w:t>
      </w:r>
      <w:r w:rsidRPr="00896834">
        <w:rPr>
          <w:i/>
          <w:iCs/>
          <w:color w:val="0070C0"/>
          <w:lang w:val="en-US"/>
        </w:rPr>
        <w:t xml:space="preserve"> </w:t>
      </w:r>
      <w:r w:rsidR="0099075A" w:rsidRPr="0099075A">
        <w:rPr>
          <w:i/>
          <w:iCs/>
          <w:color w:val="0070C0"/>
          <w:lang w:val="en-US"/>
        </w:rPr>
        <w:t>po bëhet një drejtues i vërtetë i qarkullimit dhe qëndrueshmërisë.</w:t>
      </w:r>
      <w:r w:rsidR="0099075A">
        <w:rPr>
          <w:i/>
          <w:iCs/>
          <w:color w:val="0070C0"/>
          <w:lang w:val="en-US"/>
        </w:rPr>
        <w:t xml:space="preserve"> Të gjitha </w:t>
      </w:r>
      <w:r w:rsidR="0099075A">
        <w:rPr>
          <w:i/>
          <w:iCs/>
          <w:color w:val="0070C0"/>
          <w:lang w:val="en-US"/>
        </w:rPr>
        <w:lastRenderedPageBreak/>
        <w:t xml:space="preserve">strategjitë qarkulluese </w:t>
      </w:r>
      <w:r w:rsidR="0099075A" w:rsidRPr="0099075A">
        <w:rPr>
          <w:i/>
          <w:iCs/>
          <w:color w:val="0070C0"/>
          <w:lang w:val="en-US"/>
        </w:rPr>
        <w:t xml:space="preserve">të turizmit </w:t>
      </w:r>
      <w:r>
        <w:rPr>
          <w:i/>
          <w:iCs/>
          <w:color w:val="0070C0"/>
          <w:lang w:val="en-US"/>
        </w:rPr>
        <w:t>kan</w:t>
      </w:r>
      <w:r w:rsidR="00FD4C62">
        <w:rPr>
          <w:i/>
          <w:iCs/>
          <w:color w:val="0070C0"/>
          <w:lang w:val="en-US"/>
        </w:rPr>
        <w:t>ë</w:t>
      </w:r>
      <w:r>
        <w:rPr>
          <w:i/>
          <w:iCs/>
          <w:color w:val="0070C0"/>
          <w:lang w:val="en-US"/>
        </w:rPr>
        <w:t xml:space="preserve"> filluar</w:t>
      </w:r>
      <w:r w:rsidR="0099075A" w:rsidRPr="0099075A">
        <w:rPr>
          <w:i/>
          <w:iCs/>
          <w:color w:val="0070C0"/>
          <w:lang w:val="en-US"/>
        </w:rPr>
        <w:t xml:space="preserve"> të zhvillohen me një proces pjesëmarrës. </w:t>
      </w:r>
      <w:r>
        <w:rPr>
          <w:i/>
          <w:iCs/>
          <w:color w:val="0070C0"/>
          <w:lang w:val="en-US"/>
        </w:rPr>
        <w:t>Synimet</w:t>
      </w:r>
      <w:r w:rsidR="0099075A" w:rsidRPr="0099075A">
        <w:rPr>
          <w:i/>
          <w:iCs/>
          <w:color w:val="0070C0"/>
          <w:lang w:val="en-US"/>
        </w:rPr>
        <w:t xml:space="preserve"> e qarta dhe të m</w:t>
      </w:r>
      <w:r>
        <w:rPr>
          <w:i/>
          <w:iCs/>
          <w:color w:val="0070C0"/>
          <w:lang w:val="en-US"/>
        </w:rPr>
        <w:t>atshme të qëndrueshme</w:t>
      </w:r>
      <w:r w:rsidR="0099075A">
        <w:rPr>
          <w:i/>
          <w:iCs/>
          <w:color w:val="0070C0"/>
          <w:lang w:val="en-US"/>
        </w:rPr>
        <w:t xml:space="preserve">/qarkulluese </w:t>
      </w:r>
      <w:r>
        <w:rPr>
          <w:i/>
          <w:iCs/>
          <w:color w:val="0070C0"/>
          <w:lang w:val="en-US"/>
        </w:rPr>
        <w:t>q</w:t>
      </w:r>
      <w:r w:rsidR="00FD4C62">
        <w:rPr>
          <w:i/>
          <w:iCs/>
          <w:color w:val="0070C0"/>
          <w:lang w:val="en-US"/>
        </w:rPr>
        <w:t>ë</w:t>
      </w:r>
      <w:r>
        <w:rPr>
          <w:i/>
          <w:iCs/>
          <w:color w:val="0070C0"/>
          <w:lang w:val="en-US"/>
        </w:rPr>
        <w:t xml:space="preserve"> duhen arritur, kan</w:t>
      </w:r>
      <w:r w:rsidR="00FD4C62">
        <w:rPr>
          <w:i/>
          <w:iCs/>
          <w:color w:val="0070C0"/>
          <w:lang w:val="en-US"/>
        </w:rPr>
        <w:t>ë</w:t>
      </w:r>
      <w:r>
        <w:rPr>
          <w:i/>
          <w:iCs/>
          <w:color w:val="0070C0"/>
          <w:lang w:val="en-US"/>
        </w:rPr>
        <w:t xml:space="preserve"> filluar</w:t>
      </w:r>
      <w:r w:rsidR="0099075A" w:rsidRPr="0099075A">
        <w:rPr>
          <w:i/>
          <w:iCs/>
          <w:color w:val="0070C0"/>
          <w:lang w:val="en-US"/>
        </w:rPr>
        <w:t xml:space="preserve"> të identifikohen dhe sistemet e duhura të monitorimit për të monitoruar gjendjen aktuale </w:t>
      </w:r>
      <w:r>
        <w:rPr>
          <w:i/>
          <w:iCs/>
          <w:color w:val="0070C0"/>
          <w:lang w:val="en-US"/>
        </w:rPr>
        <w:t>fillestare</w:t>
      </w:r>
      <w:r w:rsidR="0099075A" w:rsidRPr="0099075A">
        <w:rPr>
          <w:i/>
          <w:iCs/>
          <w:color w:val="0070C0"/>
          <w:lang w:val="en-US"/>
        </w:rPr>
        <w:t xml:space="preserve"> të një num</w:t>
      </w:r>
      <w:r w:rsidR="0099075A">
        <w:rPr>
          <w:i/>
          <w:iCs/>
          <w:color w:val="0070C0"/>
          <w:lang w:val="en-US"/>
        </w:rPr>
        <w:t>ri të madh të çështjeve qarkulluese</w:t>
      </w:r>
      <w:r>
        <w:rPr>
          <w:i/>
          <w:iCs/>
          <w:color w:val="0070C0"/>
          <w:lang w:val="en-US"/>
        </w:rPr>
        <w:t>/</w:t>
      </w:r>
      <w:r w:rsidR="0099075A" w:rsidRPr="0099075A">
        <w:rPr>
          <w:i/>
          <w:iCs/>
          <w:color w:val="0070C0"/>
          <w:lang w:val="en-US"/>
        </w:rPr>
        <w:t xml:space="preserve">të qëndrueshme </w:t>
      </w:r>
      <w:r>
        <w:rPr>
          <w:i/>
          <w:iCs/>
          <w:color w:val="0070C0"/>
          <w:lang w:val="en-US"/>
        </w:rPr>
        <w:t>kan</w:t>
      </w:r>
      <w:r w:rsidR="00FD4C62">
        <w:rPr>
          <w:i/>
          <w:iCs/>
          <w:color w:val="0070C0"/>
          <w:lang w:val="en-US"/>
        </w:rPr>
        <w:t>ë</w:t>
      </w:r>
      <w:r>
        <w:rPr>
          <w:i/>
          <w:iCs/>
          <w:color w:val="0070C0"/>
          <w:lang w:val="en-US"/>
        </w:rPr>
        <w:t xml:space="preserve"> filluar</w:t>
      </w:r>
      <w:r w:rsidR="0099075A" w:rsidRPr="0099075A">
        <w:rPr>
          <w:i/>
          <w:iCs/>
          <w:color w:val="0070C0"/>
          <w:lang w:val="en-US"/>
        </w:rPr>
        <w:t xml:space="preserve"> të m</w:t>
      </w:r>
      <w:r w:rsidR="0099075A">
        <w:rPr>
          <w:i/>
          <w:iCs/>
          <w:color w:val="0070C0"/>
          <w:lang w:val="en-US"/>
        </w:rPr>
        <w:t>iratohen. Të jesh "</w:t>
      </w:r>
      <w:r>
        <w:rPr>
          <w:i/>
          <w:iCs/>
          <w:color w:val="0070C0"/>
          <w:lang w:val="en-US"/>
        </w:rPr>
        <w:t>n</w:t>
      </w:r>
      <w:r w:rsidR="00FD4C62">
        <w:rPr>
          <w:i/>
          <w:iCs/>
          <w:color w:val="0070C0"/>
          <w:lang w:val="en-US"/>
        </w:rPr>
        <w:t>ë</w:t>
      </w:r>
      <w:r>
        <w:rPr>
          <w:i/>
          <w:iCs/>
          <w:color w:val="0070C0"/>
          <w:lang w:val="en-US"/>
        </w:rPr>
        <w:t xml:space="preserve"> fillim t</w:t>
      </w:r>
      <w:r w:rsidR="00FD4C62">
        <w:rPr>
          <w:i/>
          <w:iCs/>
          <w:color w:val="0070C0"/>
          <w:lang w:val="en-US"/>
        </w:rPr>
        <w:t>ë</w:t>
      </w:r>
      <w:r>
        <w:rPr>
          <w:i/>
          <w:iCs/>
          <w:color w:val="0070C0"/>
          <w:lang w:val="en-US"/>
        </w:rPr>
        <w:t xml:space="preserve"> qarkullimit</w:t>
      </w:r>
      <w:r w:rsidR="0099075A" w:rsidRPr="0099075A">
        <w:rPr>
          <w:i/>
          <w:iCs/>
          <w:color w:val="0070C0"/>
          <w:lang w:val="en-US"/>
        </w:rPr>
        <w:t xml:space="preserve">" do të thotë që destinacioni </w:t>
      </w:r>
      <w:r>
        <w:rPr>
          <w:i/>
          <w:iCs/>
          <w:color w:val="0070C0"/>
          <w:lang w:val="en-US"/>
        </w:rPr>
        <w:t>turistik</w:t>
      </w:r>
      <w:r w:rsidRPr="00896834">
        <w:rPr>
          <w:i/>
          <w:iCs/>
          <w:color w:val="0070C0"/>
          <w:lang w:val="en-US"/>
        </w:rPr>
        <w:t xml:space="preserve"> </w:t>
      </w:r>
      <w:r w:rsidR="0099075A" w:rsidRPr="0099075A">
        <w:rPr>
          <w:i/>
          <w:iCs/>
          <w:color w:val="0070C0"/>
          <w:lang w:val="en-US"/>
        </w:rPr>
        <w:t xml:space="preserve">po bëhet më i sigurt </w:t>
      </w:r>
      <w:r>
        <w:rPr>
          <w:i/>
          <w:iCs/>
          <w:color w:val="0070C0"/>
          <w:lang w:val="en-US"/>
        </w:rPr>
        <w:t>p</w:t>
      </w:r>
      <w:r w:rsidR="00FD4C62">
        <w:rPr>
          <w:i/>
          <w:iCs/>
          <w:color w:val="0070C0"/>
          <w:lang w:val="en-US"/>
        </w:rPr>
        <w:t>ë</w:t>
      </w:r>
      <w:r>
        <w:rPr>
          <w:i/>
          <w:iCs/>
          <w:color w:val="0070C0"/>
          <w:lang w:val="en-US"/>
        </w:rPr>
        <w:t>r</w:t>
      </w:r>
      <w:r w:rsidR="0099075A" w:rsidRPr="0099075A">
        <w:rPr>
          <w:i/>
          <w:iCs/>
          <w:color w:val="0070C0"/>
          <w:lang w:val="en-US"/>
        </w:rPr>
        <w:t xml:space="preserve"> rolin e tij udhëheqës në p</w:t>
      </w:r>
      <w:r w:rsidR="0099075A">
        <w:rPr>
          <w:i/>
          <w:iCs/>
          <w:color w:val="0070C0"/>
          <w:lang w:val="en-US"/>
        </w:rPr>
        <w:t>romovimin e tranzicionit qarkullues</w:t>
      </w:r>
      <w:r w:rsidR="0099075A" w:rsidRPr="0099075A">
        <w:rPr>
          <w:i/>
          <w:iCs/>
          <w:color w:val="0070C0"/>
          <w:lang w:val="en-US"/>
        </w:rPr>
        <w:t xml:space="preserve"> dhe të qëndrueshëm të sektorit të turizmit. Parimet e </w:t>
      </w:r>
      <w:r>
        <w:rPr>
          <w:i/>
          <w:iCs/>
          <w:color w:val="0070C0"/>
          <w:lang w:val="en-US"/>
        </w:rPr>
        <w:t>EQ</w:t>
      </w:r>
      <w:r w:rsidR="0099075A" w:rsidRPr="0099075A">
        <w:rPr>
          <w:i/>
          <w:iCs/>
          <w:color w:val="0070C0"/>
          <w:lang w:val="en-US"/>
        </w:rPr>
        <w:t xml:space="preserve"> janë integruar në mënyrë të konsiderueshme</w:t>
      </w:r>
      <w:r w:rsidR="000632B8">
        <w:rPr>
          <w:i/>
          <w:iCs/>
          <w:color w:val="0070C0"/>
          <w:lang w:val="en-US"/>
        </w:rPr>
        <w:t>.</w:t>
      </w:r>
      <w:r w:rsidRPr="00E11FAB">
        <w:rPr>
          <w:i/>
          <w:iCs/>
          <w:color w:val="0070C0"/>
          <w:lang w:val="en-US"/>
        </w:rPr>
        <w:t xml:space="preserve"> </w:t>
      </w:r>
    </w:p>
    <w:p w14:paraId="74FC1C8F" w14:textId="77777777" w:rsidR="000632B8" w:rsidRPr="0000664F" w:rsidRDefault="000632B8" w:rsidP="000632B8">
      <w:pPr>
        <w:pStyle w:val="ListParagraph"/>
        <w:jc w:val="both"/>
        <w:rPr>
          <w:lang w:val="en-US"/>
        </w:rPr>
      </w:pPr>
    </w:p>
    <w:p w14:paraId="06E08985" w14:textId="57FB3A6F" w:rsidR="000632B8" w:rsidRPr="00EC0957" w:rsidRDefault="00E11FAB" w:rsidP="00D10CF0">
      <w:pPr>
        <w:pStyle w:val="ListParagraph"/>
        <w:numPr>
          <w:ilvl w:val="0"/>
          <w:numId w:val="37"/>
        </w:numPr>
        <w:jc w:val="both"/>
        <w:rPr>
          <w:lang w:val="en-US"/>
        </w:rPr>
      </w:pPr>
      <w:r>
        <w:rPr>
          <w:iCs/>
          <w:color w:val="000000" w:themeColor="text1"/>
          <w:lang w:val="en-US"/>
        </w:rPr>
        <w:t>Kategoria "s</w:t>
      </w:r>
      <w:r w:rsidR="00D10CF0" w:rsidRPr="00D10CF0">
        <w:rPr>
          <w:iCs/>
          <w:color w:val="000000" w:themeColor="text1"/>
          <w:lang w:val="en-US"/>
        </w:rPr>
        <w:t>humë qarkullues" nga 83% në 100%:</w:t>
      </w:r>
      <w:r w:rsidR="00D10CF0" w:rsidRPr="00D10CF0">
        <w:rPr>
          <w:i/>
          <w:iCs/>
          <w:color w:val="000000" w:themeColor="text1"/>
          <w:lang w:val="en-US"/>
        </w:rPr>
        <w:t xml:space="preserve"> </w:t>
      </w:r>
      <w:r w:rsidR="00D10CF0">
        <w:rPr>
          <w:i/>
          <w:iCs/>
          <w:color w:val="0070C0"/>
          <w:lang w:val="en-US"/>
        </w:rPr>
        <w:t>Të jesh "shumë qarkullues</w:t>
      </w:r>
      <w:r w:rsidR="00D10CF0" w:rsidRPr="00D10CF0">
        <w:rPr>
          <w:i/>
          <w:iCs/>
          <w:color w:val="0070C0"/>
          <w:lang w:val="en-US"/>
        </w:rPr>
        <w:t xml:space="preserve">" do të thotë që destinacioni </w:t>
      </w:r>
      <w:r>
        <w:rPr>
          <w:i/>
          <w:iCs/>
          <w:color w:val="0070C0"/>
          <w:lang w:val="en-US"/>
        </w:rPr>
        <w:t>turistik</w:t>
      </w:r>
      <w:r w:rsidRPr="00896834">
        <w:rPr>
          <w:i/>
          <w:iCs/>
          <w:color w:val="0070C0"/>
          <w:lang w:val="en-US"/>
        </w:rPr>
        <w:t xml:space="preserve"> </w:t>
      </w:r>
      <w:r w:rsidR="00D10CF0" w:rsidRPr="00D10CF0">
        <w:rPr>
          <w:i/>
          <w:iCs/>
          <w:color w:val="0070C0"/>
          <w:lang w:val="en-US"/>
        </w:rPr>
        <w:t xml:space="preserve">është një </w:t>
      </w:r>
      <w:r>
        <w:rPr>
          <w:i/>
          <w:iCs/>
          <w:color w:val="0070C0"/>
          <w:lang w:val="en-US"/>
        </w:rPr>
        <w:t>drejtues</w:t>
      </w:r>
      <w:r w:rsidR="00D10CF0" w:rsidRPr="00D10CF0">
        <w:rPr>
          <w:i/>
          <w:iCs/>
          <w:color w:val="0070C0"/>
          <w:lang w:val="en-US"/>
        </w:rPr>
        <w:t xml:space="preserve"> i vërtetë i qarkullimit dhe qëndrueshmërisë. Të gjitha strategjitë kryhen me procese pjesëmarrëse dhe përfshijnë çështje të qëndrueshmërisë dhe qarkullimit. Destinacioni </w:t>
      </w:r>
      <w:r>
        <w:rPr>
          <w:i/>
          <w:iCs/>
          <w:color w:val="0070C0"/>
          <w:lang w:val="en-US"/>
        </w:rPr>
        <w:t>turistik</w:t>
      </w:r>
      <w:r w:rsidRPr="00896834">
        <w:rPr>
          <w:i/>
          <w:iCs/>
          <w:color w:val="0070C0"/>
          <w:lang w:val="en-US"/>
        </w:rPr>
        <w:t xml:space="preserve"> </w:t>
      </w:r>
      <w:r w:rsidR="00D10CF0" w:rsidRPr="00D10CF0">
        <w:rPr>
          <w:i/>
          <w:iCs/>
          <w:color w:val="0070C0"/>
          <w:lang w:val="en-US"/>
        </w:rPr>
        <w:t>(/ industria e turizmit) ka një vizio</w:t>
      </w:r>
      <w:r w:rsidR="00D10CF0">
        <w:rPr>
          <w:i/>
          <w:iCs/>
          <w:color w:val="0070C0"/>
          <w:lang w:val="en-US"/>
        </w:rPr>
        <w:t>n të zhvillimit afatgjatë qarkullues</w:t>
      </w:r>
      <w:r w:rsidR="00D10CF0" w:rsidRPr="00D10CF0">
        <w:rPr>
          <w:i/>
          <w:iCs/>
          <w:color w:val="0070C0"/>
          <w:lang w:val="en-US"/>
        </w:rPr>
        <w:t xml:space="preserve"> dhe të qëndrueshëm që siguron një planifikim me synime të qarta dhe të mat</w:t>
      </w:r>
      <w:r w:rsidR="00D10CF0">
        <w:rPr>
          <w:i/>
          <w:iCs/>
          <w:color w:val="0070C0"/>
          <w:lang w:val="en-US"/>
        </w:rPr>
        <w:t>shme të qëndrueshme dhe qarkulluese</w:t>
      </w:r>
      <w:r w:rsidR="00D10CF0" w:rsidRPr="00D10CF0">
        <w:rPr>
          <w:i/>
          <w:iCs/>
          <w:color w:val="0070C0"/>
          <w:lang w:val="en-US"/>
        </w:rPr>
        <w:t xml:space="preserve"> </w:t>
      </w:r>
      <w:r>
        <w:rPr>
          <w:i/>
          <w:iCs/>
          <w:color w:val="0070C0"/>
          <w:lang w:val="en-US"/>
        </w:rPr>
        <w:t>q</w:t>
      </w:r>
      <w:r w:rsidR="00FD4C62">
        <w:rPr>
          <w:i/>
          <w:iCs/>
          <w:color w:val="0070C0"/>
          <w:lang w:val="en-US"/>
        </w:rPr>
        <w:t>ë</w:t>
      </w:r>
      <w:r>
        <w:rPr>
          <w:i/>
          <w:iCs/>
          <w:color w:val="0070C0"/>
          <w:lang w:val="en-US"/>
        </w:rPr>
        <w:t xml:space="preserve"> duhen arritur. Destinacioni turistik</w:t>
      </w:r>
      <w:r w:rsidRPr="00896834">
        <w:rPr>
          <w:i/>
          <w:iCs/>
          <w:color w:val="0070C0"/>
          <w:lang w:val="en-US"/>
        </w:rPr>
        <w:t xml:space="preserve"> </w:t>
      </w:r>
      <w:r w:rsidR="00D10CF0" w:rsidRPr="00D10CF0">
        <w:rPr>
          <w:i/>
          <w:iCs/>
          <w:color w:val="0070C0"/>
          <w:lang w:val="en-US"/>
        </w:rPr>
        <w:t>(/ industria e turizmit) është plotësisht i vetëdijshëm për rëndësinë e vetëvlerësimit dhe matjes së progresit. Për këto arsye,</w:t>
      </w:r>
      <w:r>
        <w:rPr>
          <w:i/>
          <w:iCs/>
          <w:color w:val="0070C0"/>
          <w:lang w:val="en-US"/>
        </w:rPr>
        <w:t xml:space="preserve"> ai</w:t>
      </w:r>
      <w:r w:rsidR="00D10CF0" w:rsidRPr="00D10CF0">
        <w:rPr>
          <w:i/>
          <w:iCs/>
          <w:color w:val="0070C0"/>
          <w:lang w:val="en-US"/>
        </w:rPr>
        <w:t xml:space="preserve"> është në zotërim të të gjitha të dhënave të nevojshme për të monitoruar me instrumente </w:t>
      </w:r>
      <w:r>
        <w:rPr>
          <w:i/>
          <w:iCs/>
          <w:color w:val="0070C0"/>
          <w:lang w:val="en-US"/>
        </w:rPr>
        <w:t>t</w:t>
      </w:r>
      <w:r w:rsidR="00FD4C62">
        <w:rPr>
          <w:i/>
          <w:iCs/>
          <w:color w:val="0070C0"/>
          <w:lang w:val="en-US"/>
        </w:rPr>
        <w:t>ë</w:t>
      </w:r>
      <w:r>
        <w:rPr>
          <w:i/>
          <w:iCs/>
          <w:color w:val="0070C0"/>
          <w:lang w:val="en-US"/>
        </w:rPr>
        <w:t xml:space="preserve"> mjaftueshme gjendjen aktuale fillestare </w:t>
      </w:r>
      <w:r w:rsidR="00D10CF0" w:rsidRPr="00D10CF0">
        <w:rPr>
          <w:i/>
          <w:iCs/>
          <w:color w:val="0070C0"/>
          <w:lang w:val="en-US"/>
        </w:rPr>
        <w:t xml:space="preserve">për të identifikuar gjithmonë fushat për përmirësim të mëtejshëm. Destinacioni </w:t>
      </w:r>
      <w:r w:rsidR="00B8278A">
        <w:rPr>
          <w:i/>
          <w:iCs/>
          <w:color w:val="0070C0"/>
          <w:lang w:val="en-US"/>
        </w:rPr>
        <w:t>turistik</w:t>
      </w:r>
      <w:r w:rsidR="00B8278A" w:rsidRPr="00896834">
        <w:rPr>
          <w:i/>
          <w:iCs/>
          <w:color w:val="0070C0"/>
          <w:lang w:val="en-US"/>
        </w:rPr>
        <w:t xml:space="preserve"> </w:t>
      </w:r>
      <w:r w:rsidR="00D10CF0" w:rsidRPr="00D10CF0">
        <w:rPr>
          <w:i/>
          <w:iCs/>
          <w:color w:val="0070C0"/>
          <w:lang w:val="en-US"/>
        </w:rPr>
        <w:t xml:space="preserve">(/ industria e turizmit) ka një kuptim më të thellë të avantazheve konkurruese që mund të vijnë nga qarkullimi dhe qëndrueshmëria dhe luan rolin kryesor në promovimin e ideve gjithmonë të reja. Parimet e </w:t>
      </w:r>
      <w:r w:rsidR="00B8278A">
        <w:rPr>
          <w:i/>
          <w:iCs/>
          <w:color w:val="0070C0"/>
          <w:lang w:val="en-US"/>
        </w:rPr>
        <w:t>EQ</w:t>
      </w:r>
      <w:r w:rsidR="00D10CF0" w:rsidRPr="00D10CF0">
        <w:rPr>
          <w:i/>
          <w:iCs/>
          <w:color w:val="0070C0"/>
          <w:lang w:val="en-US"/>
        </w:rPr>
        <w:t xml:space="preserve"> janë integruar plotësisht</w:t>
      </w:r>
      <w:r w:rsidR="000632B8">
        <w:rPr>
          <w:i/>
          <w:iCs/>
          <w:color w:val="0070C0"/>
          <w:lang w:val="en-US"/>
        </w:rPr>
        <w:t>.</w:t>
      </w:r>
      <w:r w:rsidR="00B8278A">
        <w:rPr>
          <w:i/>
          <w:iCs/>
          <w:color w:val="0070C0"/>
          <w:lang w:val="en-US"/>
        </w:rPr>
        <w:t xml:space="preserve"> </w:t>
      </w:r>
    </w:p>
    <w:p w14:paraId="4305A3CE" w14:textId="4A69F5BE" w:rsidR="002C1D02" w:rsidRDefault="002C1D02" w:rsidP="00A50E19">
      <w:pPr>
        <w:jc w:val="both"/>
        <w:rPr>
          <w:b/>
          <w:bCs/>
          <w:color w:val="C00000"/>
          <w:lang w:val="en-US"/>
        </w:rPr>
      </w:pPr>
    </w:p>
    <w:p w14:paraId="104EF5DA" w14:textId="06819D23" w:rsidR="002C1D02" w:rsidRPr="006241A2" w:rsidRDefault="006D4BF5" w:rsidP="002C1D02">
      <w:pPr>
        <w:jc w:val="both"/>
        <w:rPr>
          <w:lang w:val="en"/>
        </w:rPr>
      </w:pPr>
      <w:r>
        <w:rPr>
          <w:lang w:val="en-US"/>
        </w:rPr>
        <w:t xml:space="preserve">Mjetet e Turizmit Qarkullues (Mjeti </w:t>
      </w:r>
      <w:r w:rsidR="00B8278A">
        <w:rPr>
          <w:lang w:val="en-US"/>
        </w:rPr>
        <w:t>p</w:t>
      </w:r>
      <w:r w:rsidR="00FD4C62">
        <w:rPr>
          <w:lang w:val="en-US"/>
        </w:rPr>
        <w:t>ë</w:t>
      </w:r>
      <w:r w:rsidR="00B8278A">
        <w:rPr>
          <w:lang w:val="en-US"/>
        </w:rPr>
        <w:t>r Turizmin Qarkullues n</w:t>
      </w:r>
      <w:r w:rsidR="00FD4C62">
        <w:rPr>
          <w:lang w:val="en-US"/>
        </w:rPr>
        <w:t>ë</w:t>
      </w:r>
      <w:r w:rsidR="00B8278A">
        <w:rPr>
          <w:lang w:val="en-US"/>
        </w:rPr>
        <w:t xml:space="preserve"> Destinacion</w:t>
      </w:r>
      <w:r w:rsidRPr="006D4BF5">
        <w:rPr>
          <w:lang w:val="en-US"/>
        </w:rPr>
        <w:t xml:space="preserve"> dhe Mjeti</w:t>
      </w:r>
      <w:r>
        <w:rPr>
          <w:lang w:val="en-US"/>
        </w:rPr>
        <w:t xml:space="preserve"> </w:t>
      </w:r>
      <w:r w:rsidR="00B8278A">
        <w:rPr>
          <w:lang w:val="en-US"/>
        </w:rPr>
        <w:t>p</w:t>
      </w:r>
      <w:r w:rsidR="00FD4C62">
        <w:rPr>
          <w:lang w:val="en-US"/>
        </w:rPr>
        <w:t>ë</w:t>
      </w:r>
      <w:r w:rsidR="00B8278A">
        <w:rPr>
          <w:lang w:val="en-US"/>
        </w:rPr>
        <w:t>r</w:t>
      </w:r>
      <w:r>
        <w:rPr>
          <w:lang w:val="en-US"/>
        </w:rPr>
        <w:t xml:space="preserve"> Turizmit Qarkullues</w:t>
      </w:r>
      <w:r w:rsidR="00B8278A">
        <w:rPr>
          <w:lang w:val="en-US"/>
        </w:rPr>
        <w:t xml:space="preserve"> n</w:t>
      </w:r>
      <w:r w:rsidR="00FD4C62">
        <w:rPr>
          <w:lang w:val="en-US"/>
        </w:rPr>
        <w:t>ë</w:t>
      </w:r>
      <w:r w:rsidR="00B8278A">
        <w:rPr>
          <w:lang w:val="en-US"/>
        </w:rPr>
        <w:t xml:space="preserve"> Industri</w:t>
      </w:r>
      <w:r w:rsidRPr="006D4BF5">
        <w:rPr>
          <w:lang w:val="en-US"/>
        </w:rPr>
        <w:t xml:space="preserve">) </w:t>
      </w:r>
      <w:r w:rsidR="00B8278A">
        <w:rPr>
          <w:lang w:val="en-US"/>
        </w:rPr>
        <w:t>parashikon</w:t>
      </w:r>
      <w:r w:rsidRPr="006D4BF5">
        <w:rPr>
          <w:lang w:val="en-US"/>
        </w:rPr>
        <w:t xml:space="preserve"> tre rezultate të mundshme edhe për masën e performancës </w:t>
      </w:r>
      <w:r w:rsidR="00B8278A">
        <w:rPr>
          <w:lang w:val="en-US"/>
        </w:rPr>
        <w:t>s</w:t>
      </w:r>
      <w:r w:rsidR="00FD4C62">
        <w:rPr>
          <w:lang w:val="en-US"/>
        </w:rPr>
        <w:t>ë</w:t>
      </w:r>
      <w:r w:rsidR="00B8278A">
        <w:rPr>
          <w:lang w:val="en-US"/>
        </w:rPr>
        <w:t xml:space="preserve"> </w:t>
      </w:r>
      <w:r w:rsidR="00B8278A" w:rsidRPr="006D4BF5">
        <w:rPr>
          <w:lang w:val="en-US"/>
        </w:rPr>
        <w:t xml:space="preserve">përgjithshme të </w:t>
      </w:r>
      <w:r w:rsidRPr="006D4BF5">
        <w:rPr>
          <w:lang w:val="en-US"/>
        </w:rPr>
        <w:t>bashkëpunimit. Përkufizimet e mëposhtme të nivelit të bashkëpunimit vlejnë për performancën e destinacioneve turistike. Në mënyrë të ngjashme, industritë e turizmit do të kenë përkufizimet e tyre duke ndjekur të njëjtën logjikë</w:t>
      </w:r>
      <w:r w:rsidR="00DD4AEF">
        <w:rPr>
          <w:lang w:val="en-US"/>
        </w:rPr>
        <w:t>.</w:t>
      </w:r>
    </w:p>
    <w:p w14:paraId="705E39BD" w14:textId="1A3BD708" w:rsidR="002C1D02" w:rsidRPr="00431DB6" w:rsidRDefault="00774740" w:rsidP="002C1D02">
      <w:pPr>
        <w:spacing w:after="0"/>
        <w:jc w:val="both"/>
        <w:rPr>
          <w:b/>
          <w:bCs/>
          <w:color w:val="C00000"/>
        </w:rPr>
      </w:pPr>
      <w:r w:rsidRPr="00774740">
        <w:rPr>
          <w:b/>
          <w:color w:val="C00000"/>
        </w:rPr>
        <w:t>Niveli bazë i bashkëpunimit:</w:t>
      </w:r>
      <w:r w:rsidRPr="00774740">
        <w:rPr>
          <w:color w:val="C00000"/>
        </w:rPr>
        <w:t xml:space="preserve"> </w:t>
      </w:r>
      <w:r w:rsidRPr="00774740">
        <w:t>vlerësimi nga 0% në 50</w:t>
      </w:r>
      <w:r w:rsidR="002C1D02" w:rsidRPr="00BB725D">
        <w:t>%</w:t>
      </w:r>
      <w:r w:rsidR="002C1D02">
        <w:t>.</w:t>
      </w:r>
      <w:r w:rsidR="00B8278A" w:rsidRPr="00B8278A">
        <w:rPr>
          <w:i/>
          <w:iCs/>
          <w:color w:val="0070C0"/>
          <w:lang w:val="en-US"/>
        </w:rPr>
        <w:t xml:space="preserve"> </w:t>
      </w:r>
    </w:p>
    <w:p w14:paraId="69DA08C2" w14:textId="4F9F9EF3" w:rsidR="002C1D02" w:rsidRPr="003D3250" w:rsidRDefault="00C128BF" w:rsidP="00C128BF">
      <w:pPr>
        <w:pStyle w:val="ListParagraph"/>
        <w:numPr>
          <w:ilvl w:val="0"/>
          <w:numId w:val="39"/>
        </w:numPr>
        <w:spacing w:after="0" w:line="264" w:lineRule="auto"/>
        <w:jc w:val="both"/>
        <w:rPr>
          <w:i/>
          <w:iCs/>
          <w:color w:val="0070C0"/>
        </w:rPr>
      </w:pPr>
      <w:r w:rsidRPr="00C128BF">
        <w:rPr>
          <w:i/>
          <w:iCs/>
          <w:color w:val="0070C0"/>
        </w:rPr>
        <w:t xml:space="preserve">Një "Nivel </w:t>
      </w:r>
      <w:r w:rsidR="00B8278A">
        <w:rPr>
          <w:i/>
          <w:iCs/>
          <w:color w:val="0070C0"/>
          <w:lang w:val="en-US"/>
        </w:rPr>
        <w:t>Baz</w:t>
      </w:r>
      <w:r w:rsidR="00FD4C62">
        <w:rPr>
          <w:i/>
          <w:iCs/>
          <w:color w:val="0070C0"/>
          <w:lang w:val="en-US"/>
        </w:rPr>
        <w:t>ë</w:t>
      </w:r>
      <w:r w:rsidRPr="00C128BF">
        <w:rPr>
          <w:i/>
          <w:iCs/>
          <w:color w:val="0070C0"/>
        </w:rPr>
        <w:t xml:space="preserve"> i Bashkëpunimit</w:t>
      </w:r>
      <w:r w:rsidR="00B8278A">
        <w:rPr>
          <w:i/>
          <w:iCs/>
          <w:color w:val="0070C0"/>
        </w:rPr>
        <w:t xml:space="preserve">" do të thotë që destinacioni </w:t>
      </w:r>
      <w:r w:rsidR="00B8278A">
        <w:rPr>
          <w:i/>
          <w:iCs/>
          <w:color w:val="0070C0"/>
          <w:lang w:val="en-US"/>
        </w:rPr>
        <w:t>turistik</w:t>
      </w:r>
      <w:r w:rsidR="00B8278A" w:rsidRPr="00896834">
        <w:rPr>
          <w:i/>
          <w:iCs/>
          <w:color w:val="0070C0"/>
          <w:lang w:val="en-US"/>
        </w:rPr>
        <w:t xml:space="preserve"> </w:t>
      </w:r>
      <w:r w:rsidRPr="00C128BF">
        <w:rPr>
          <w:i/>
          <w:iCs/>
          <w:color w:val="0070C0"/>
        </w:rPr>
        <w:t>ka filluar të "ndërtojë" një rrjet bashkëpunues me të gjithë aktorët e tjerë të interesuar (p.sh., industritë e turizmit, komunitetet, turistët</w:t>
      </w:r>
      <w:r w:rsidR="00B8278A">
        <w:rPr>
          <w:i/>
          <w:iCs/>
          <w:color w:val="0070C0"/>
        </w:rPr>
        <w:t>, ofruesit e shërbimeve, etj.) d</w:t>
      </w:r>
      <w:r w:rsidRPr="00C128BF">
        <w:rPr>
          <w:i/>
          <w:iCs/>
          <w:color w:val="0070C0"/>
        </w:rPr>
        <w:t xml:space="preserve">he t'i përfshijë ato në </w:t>
      </w:r>
      <w:r w:rsidR="00B8278A">
        <w:rPr>
          <w:i/>
          <w:iCs/>
          <w:color w:val="0070C0"/>
          <w:lang w:val="en-US"/>
        </w:rPr>
        <w:t>procesin e vet t</w:t>
      </w:r>
      <w:r w:rsidR="00FD4C62">
        <w:rPr>
          <w:i/>
          <w:iCs/>
          <w:color w:val="0070C0"/>
          <w:lang w:val="en-US"/>
        </w:rPr>
        <w:t>ë</w:t>
      </w:r>
      <w:r w:rsidR="00B8278A">
        <w:rPr>
          <w:i/>
          <w:iCs/>
          <w:color w:val="0070C0"/>
          <w:lang w:val="en-US"/>
        </w:rPr>
        <w:t xml:space="preserve"> vendimmarrjes </w:t>
      </w:r>
      <w:r w:rsidRPr="00C128BF">
        <w:rPr>
          <w:i/>
          <w:iCs/>
          <w:color w:val="0070C0"/>
        </w:rPr>
        <w:t>për të zhvilluar stra</w:t>
      </w:r>
      <w:r w:rsidR="00B8278A">
        <w:rPr>
          <w:i/>
          <w:iCs/>
          <w:color w:val="0070C0"/>
        </w:rPr>
        <w:t>tegji/</w:t>
      </w:r>
      <w:r w:rsidRPr="00C128BF">
        <w:rPr>
          <w:i/>
          <w:iCs/>
          <w:color w:val="0070C0"/>
        </w:rPr>
        <w:t xml:space="preserve">plane të reja dhe një </w:t>
      </w:r>
      <w:r>
        <w:rPr>
          <w:i/>
          <w:iCs/>
          <w:color w:val="0070C0"/>
        </w:rPr>
        <w:t>strategji të përbashkët qarkulluese</w:t>
      </w:r>
      <w:r w:rsidR="00B8278A">
        <w:rPr>
          <w:i/>
          <w:iCs/>
          <w:color w:val="0070C0"/>
        </w:rPr>
        <w:t>/</w:t>
      </w:r>
      <w:r w:rsidRPr="00C128BF">
        <w:rPr>
          <w:i/>
          <w:iCs/>
          <w:color w:val="0070C0"/>
        </w:rPr>
        <w:t xml:space="preserve">të qëndrueshme. Në mënyrë që të </w:t>
      </w:r>
      <w:r w:rsidR="00B8278A">
        <w:rPr>
          <w:i/>
          <w:iCs/>
          <w:color w:val="0070C0"/>
          <w:lang w:val="en-US"/>
        </w:rPr>
        <w:t>krijohet</w:t>
      </w:r>
      <w:r w:rsidRPr="00C128BF">
        <w:rPr>
          <w:i/>
          <w:iCs/>
          <w:color w:val="0070C0"/>
        </w:rPr>
        <w:t xml:space="preserve"> një rrugë </w:t>
      </w:r>
      <w:r w:rsidR="00B8278A">
        <w:rPr>
          <w:i/>
          <w:iCs/>
          <w:color w:val="0070C0"/>
          <w:lang w:val="en-US"/>
        </w:rPr>
        <w:t>e</w:t>
      </w:r>
      <w:r w:rsidRPr="00C128BF">
        <w:rPr>
          <w:i/>
          <w:iCs/>
          <w:color w:val="0070C0"/>
        </w:rPr>
        <w:t xml:space="preserve"> përbashkët dhe një vizion </w:t>
      </w:r>
      <w:r w:rsidR="00B8278A">
        <w:rPr>
          <w:i/>
          <w:iCs/>
          <w:color w:val="0070C0"/>
          <w:lang w:val="en-US"/>
        </w:rPr>
        <w:t>i</w:t>
      </w:r>
      <w:r w:rsidRPr="00C128BF">
        <w:rPr>
          <w:i/>
          <w:iCs/>
          <w:color w:val="0070C0"/>
        </w:rPr>
        <w:t xml:space="preserve"> përbashkët drejt qarkullimit dhe qëndrueshmërisë duke marrë parasysh mendimin e niveleve të tjera të turizmit përfaqëson një pikë themelore fillestare. Në fillim të këtij procesi pjesëmarrës, qëllimi i përbashkët </w:t>
      </w:r>
      <w:r w:rsidR="00B8278A">
        <w:rPr>
          <w:i/>
          <w:iCs/>
          <w:color w:val="0070C0"/>
          <w:lang w:val="en-US"/>
        </w:rPr>
        <w:t>synon</w:t>
      </w:r>
      <w:r w:rsidRPr="00C128BF">
        <w:rPr>
          <w:i/>
          <w:iCs/>
          <w:color w:val="0070C0"/>
        </w:rPr>
        <w:t xml:space="preserve"> kryesisht zvogëlimin e ndikimit të përgjithshëm mjedisor të destinacionit turistik në sajë të miratimit të një metode më të mirë të menaxhimit të mbetjeve dhe </w:t>
      </w:r>
      <w:r w:rsidR="00B8278A">
        <w:rPr>
          <w:i/>
          <w:iCs/>
          <w:color w:val="0070C0"/>
          <w:lang w:val="en-US"/>
        </w:rPr>
        <w:t>n</w:t>
      </w:r>
      <w:r w:rsidR="00FD4C62">
        <w:rPr>
          <w:i/>
          <w:iCs/>
          <w:color w:val="0070C0"/>
          <w:lang w:val="en-US"/>
        </w:rPr>
        <w:t>ë</w:t>
      </w:r>
      <w:r w:rsidR="00B8278A">
        <w:rPr>
          <w:i/>
          <w:iCs/>
          <w:color w:val="0070C0"/>
          <w:lang w:val="en-US"/>
        </w:rPr>
        <w:t xml:space="preserve"> m</w:t>
      </w:r>
      <w:r w:rsidR="00FD4C62">
        <w:rPr>
          <w:i/>
          <w:iCs/>
          <w:color w:val="0070C0"/>
          <w:lang w:val="en-US"/>
        </w:rPr>
        <w:t>ë</w:t>
      </w:r>
      <w:r w:rsidR="00B8278A">
        <w:rPr>
          <w:i/>
          <w:iCs/>
          <w:color w:val="0070C0"/>
          <w:lang w:val="en-US"/>
        </w:rPr>
        <w:t>nyr</w:t>
      </w:r>
      <w:r w:rsidR="00FD4C62">
        <w:rPr>
          <w:i/>
          <w:iCs/>
          <w:color w:val="0070C0"/>
          <w:lang w:val="en-US"/>
        </w:rPr>
        <w:t>ë</w:t>
      </w:r>
      <w:r w:rsidR="00B8278A">
        <w:rPr>
          <w:i/>
          <w:iCs/>
          <w:color w:val="0070C0"/>
          <w:lang w:val="en-US"/>
        </w:rPr>
        <w:t xml:space="preserve"> modeste synon</w:t>
      </w:r>
      <w:r w:rsidRPr="00C128BF">
        <w:rPr>
          <w:i/>
          <w:iCs/>
          <w:color w:val="0070C0"/>
        </w:rPr>
        <w:t xml:space="preserve"> </w:t>
      </w:r>
      <w:r w:rsidR="00B8278A">
        <w:rPr>
          <w:i/>
          <w:iCs/>
          <w:color w:val="0070C0"/>
          <w:lang w:val="en-US"/>
        </w:rPr>
        <w:t>forcimin e</w:t>
      </w:r>
      <w:r w:rsidRPr="00C128BF">
        <w:rPr>
          <w:i/>
          <w:iCs/>
          <w:color w:val="0070C0"/>
        </w:rPr>
        <w:t xml:space="preserve"> nj</w:t>
      </w:r>
      <w:r>
        <w:rPr>
          <w:i/>
          <w:iCs/>
          <w:color w:val="0070C0"/>
        </w:rPr>
        <w:t xml:space="preserve">ë </w:t>
      </w:r>
      <w:r w:rsidR="00B8278A">
        <w:rPr>
          <w:i/>
          <w:iCs/>
          <w:color w:val="0070C0"/>
          <w:lang w:val="en-US"/>
        </w:rPr>
        <w:t>aft</w:t>
      </w:r>
      <w:r w:rsidR="00FD4C62">
        <w:rPr>
          <w:i/>
          <w:iCs/>
          <w:color w:val="0070C0"/>
          <w:lang w:val="en-US"/>
        </w:rPr>
        <w:t>ë</w:t>
      </w:r>
      <w:r w:rsidR="00B8278A">
        <w:rPr>
          <w:i/>
          <w:iCs/>
          <w:color w:val="0070C0"/>
          <w:lang w:val="en-US"/>
        </w:rPr>
        <w:t>sie</w:t>
      </w:r>
      <w:r>
        <w:rPr>
          <w:i/>
          <w:iCs/>
          <w:color w:val="0070C0"/>
        </w:rPr>
        <w:t xml:space="preserve"> të përbashkët qarkulluese</w:t>
      </w:r>
      <w:r w:rsidR="00B8278A">
        <w:rPr>
          <w:i/>
          <w:iCs/>
          <w:color w:val="0070C0"/>
        </w:rPr>
        <w:t>/</w:t>
      </w:r>
      <w:r w:rsidRPr="00C128BF">
        <w:rPr>
          <w:i/>
          <w:iCs/>
          <w:color w:val="0070C0"/>
        </w:rPr>
        <w:t>të qëndrueshme. Zhvillimi i një infrastrukture të duhur fizike të aftë për të mbështetur një sistem të integruar për të menax</w:t>
      </w:r>
      <w:r>
        <w:rPr>
          <w:i/>
          <w:iCs/>
          <w:color w:val="0070C0"/>
        </w:rPr>
        <w:t xml:space="preserve">huar energjinë, </w:t>
      </w:r>
      <w:r w:rsidR="00B8278A">
        <w:rPr>
          <w:i/>
          <w:iCs/>
          <w:color w:val="0070C0"/>
          <w:lang w:val="en-US"/>
        </w:rPr>
        <w:t>burimet ujore</w:t>
      </w:r>
      <w:r>
        <w:rPr>
          <w:i/>
          <w:iCs/>
          <w:color w:val="0070C0"/>
        </w:rPr>
        <w:t>, mbetjet</w:t>
      </w:r>
      <w:r w:rsidRPr="00C128BF">
        <w:rPr>
          <w:i/>
          <w:iCs/>
          <w:color w:val="0070C0"/>
        </w:rPr>
        <w:t xml:space="preserve"> dhe lëndët e para përfaqëson një tjetër element të rëndësishëm: garantimi i një qasje të duhur në burimet themelore jetësore, në të vërtetë, përfaqëson një kusht thelbësor për një rrjet bashkëpunues. Pa këtë të fundit, asnjë lloj bashkëpunimi nuk mund të arrihet</w:t>
      </w:r>
      <w:r w:rsidR="002C1D02" w:rsidRPr="003D3250">
        <w:rPr>
          <w:i/>
          <w:iCs/>
          <w:color w:val="0070C0"/>
        </w:rPr>
        <w:t>.</w:t>
      </w:r>
    </w:p>
    <w:p w14:paraId="2A953764" w14:textId="77777777" w:rsidR="002C1D02" w:rsidRPr="00B92191" w:rsidRDefault="002C1D02" w:rsidP="002C1D02">
      <w:pPr>
        <w:spacing w:after="0"/>
        <w:jc w:val="both"/>
      </w:pPr>
    </w:p>
    <w:p w14:paraId="397ACD7F" w14:textId="1E205E95" w:rsidR="002C1D02" w:rsidRPr="00431DB6" w:rsidRDefault="00D15DCF" w:rsidP="002C1D02">
      <w:pPr>
        <w:spacing w:after="0"/>
        <w:jc w:val="both"/>
        <w:rPr>
          <w:b/>
          <w:bCs/>
          <w:color w:val="C00000"/>
        </w:rPr>
      </w:pPr>
      <w:r w:rsidRPr="00D15DCF">
        <w:rPr>
          <w:b/>
          <w:color w:val="C00000"/>
        </w:rPr>
        <w:t>Niveli i ndërmjetëm i bashkëpunimit:</w:t>
      </w:r>
      <w:r w:rsidRPr="00D15DCF">
        <w:rPr>
          <w:color w:val="C00000"/>
        </w:rPr>
        <w:t xml:space="preserve"> </w:t>
      </w:r>
      <w:r w:rsidRPr="00D15DCF">
        <w:t>vlerësimi nga 50% në 85%</w:t>
      </w:r>
      <w:r w:rsidR="002C1D02">
        <w:t>.</w:t>
      </w:r>
    </w:p>
    <w:p w14:paraId="372A56A1" w14:textId="25AEAC74" w:rsidR="002C1D02" w:rsidRPr="003D3250" w:rsidRDefault="00B8278A" w:rsidP="00B27874">
      <w:pPr>
        <w:pStyle w:val="ListParagraph"/>
        <w:numPr>
          <w:ilvl w:val="0"/>
          <w:numId w:val="38"/>
        </w:numPr>
        <w:spacing w:after="0" w:line="264" w:lineRule="auto"/>
        <w:jc w:val="both"/>
        <w:rPr>
          <w:i/>
          <w:iCs/>
          <w:color w:val="0070C0"/>
        </w:rPr>
      </w:pPr>
      <w:r>
        <w:rPr>
          <w:i/>
          <w:iCs/>
          <w:color w:val="0070C0"/>
        </w:rPr>
        <w:t>Një "Nivel</w:t>
      </w:r>
      <w:r w:rsidR="00B27874" w:rsidRPr="00B27874">
        <w:rPr>
          <w:i/>
          <w:iCs/>
          <w:color w:val="0070C0"/>
        </w:rPr>
        <w:t xml:space="preserve"> i </w:t>
      </w:r>
      <w:r>
        <w:rPr>
          <w:i/>
          <w:iCs/>
          <w:color w:val="0070C0"/>
          <w:lang w:val="en-US"/>
        </w:rPr>
        <w:t>Nd</w:t>
      </w:r>
      <w:r w:rsidR="00FD4C62">
        <w:rPr>
          <w:i/>
          <w:iCs/>
          <w:color w:val="0070C0"/>
          <w:lang w:val="en-US"/>
        </w:rPr>
        <w:t>ë</w:t>
      </w:r>
      <w:r>
        <w:rPr>
          <w:i/>
          <w:iCs/>
          <w:color w:val="0070C0"/>
          <w:lang w:val="en-US"/>
        </w:rPr>
        <w:t>rmjet</w:t>
      </w:r>
      <w:r w:rsidR="00FD4C62">
        <w:rPr>
          <w:i/>
          <w:iCs/>
          <w:color w:val="0070C0"/>
          <w:lang w:val="en-US"/>
        </w:rPr>
        <w:t>ë</w:t>
      </w:r>
      <w:r>
        <w:rPr>
          <w:i/>
          <w:iCs/>
          <w:color w:val="0070C0"/>
          <w:lang w:val="en-US"/>
        </w:rPr>
        <w:t xml:space="preserve">m i </w:t>
      </w:r>
      <w:r>
        <w:rPr>
          <w:i/>
          <w:iCs/>
          <w:color w:val="0070C0"/>
        </w:rPr>
        <w:t>Bashkëpunimit</w:t>
      </w:r>
      <w:r w:rsidR="00B27874" w:rsidRPr="00B27874">
        <w:rPr>
          <w:i/>
          <w:iCs/>
          <w:color w:val="0070C0"/>
        </w:rPr>
        <w:t>" do të thotë që të gjithë aktorët e interesuar (p.sh., industritë e turizmit, komunitetet, turistët</w:t>
      </w:r>
      <w:r>
        <w:rPr>
          <w:i/>
          <w:iCs/>
          <w:color w:val="0070C0"/>
        </w:rPr>
        <w:t>, ofruesit e shërbimeve, etj.) s</w:t>
      </w:r>
      <w:r w:rsidR="00B27874" w:rsidRPr="00B27874">
        <w:rPr>
          <w:i/>
          <w:iCs/>
          <w:color w:val="0070C0"/>
        </w:rPr>
        <w:t xml:space="preserve">ë bashku me vetë destinacionin </w:t>
      </w:r>
      <w:r>
        <w:rPr>
          <w:i/>
          <w:iCs/>
          <w:color w:val="0070C0"/>
          <w:lang w:val="en-US"/>
        </w:rPr>
        <w:t>turistik</w:t>
      </w:r>
      <w:r w:rsidRPr="00896834">
        <w:rPr>
          <w:i/>
          <w:iCs/>
          <w:color w:val="0070C0"/>
          <w:lang w:val="en-US"/>
        </w:rPr>
        <w:t xml:space="preserve"> </w:t>
      </w:r>
      <w:r w:rsidR="00B27874" w:rsidRPr="00B27874">
        <w:rPr>
          <w:i/>
          <w:iCs/>
          <w:color w:val="0070C0"/>
        </w:rPr>
        <w:lastRenderedPageBreak/>
        <w:t>bashkëpunojnë për të menaxhuar në mënyrë aktive të gjitha rreziqet e mundshme (të tilla si katastrofat natyrore, terrorizm</w:t>
      </w:r>
      <w:r w:rsidR="00B27874">
        <w:rPr>
          <w:i/>
          <w:iCs/>
          <w:color w:val="0070C0"/>
        </w:rPr>
        <w:t>i, shëndetësia</w:t>
      </w:r>
      <w:r>
        <w:rPr>
          <w:i/>
          <w:iCs/>
          <w:color w:val="0070C0"/>
          <w:lang w:val="en-US"/>
        </w:rPr>
        <w:t>, shterimin e burimeve</w:t>
      </w:r>
      <w:r>
        <w:rPr>
          <w:i/>
          <w:iCs/>
          <w:color w:val="0070C0"/>
        </w:rPr>
        <w:t>, dhe të tjerë</w:t>
      </w:r>
      <w:r w:rsidR="00B27874" w:rsidRPr="00B27874">
        <w:rPr>
          <w:i/>
          <w:iCs/>
          <w:color w:val="0070C0"/>
        </w:rPr>
        <w:t xml:space="preserve"> </w:t>
      </w:r>
      <w:r w:rsidR="00FD4C62">
        <w:rPr>
          <w:i/>
          <w:iCs/>
          <w:color w:val="0070C0"/>
          <w:lang w:val="en-US"/>
        </w:rPr>
        <w:t>karakteristikë</w:t>
      </w:r>
      <w:r w:rsidR="00B27874" w:rsidRPr="00B27874">
        <w:rPr>
          <w:i/>
          <w:iCs/>
          <w:color w:val="0070C0"/>
        </w:rPr>
        <w:t xml:space="preserve"> për vendndodhjen, duke përfshirë presionin sezonal nga turistët, </w:t>
      </w:r>
      <w:r w:rsidR="00FD4C62">
        <w:rPr>
          <w:i/>
          <w:iCs/>
          <w:color w:val="0070C0"/>
          <w:lang w:val="en-US"/>
        </w:rPr>
        <w:t>etj.</w:t>
      </w:r>
      <w:r w:rsidR="00B27874" w:rsidRPr="00B27874">
        <w:rPr>
          <w:i/>
          <w:iCs/>
          <w:color w:val="0070C0"/>
        </w:rPr>
        <w:t>) ndaj të cilave ata mund të ekspozohen. Planet e përbashkëta të menaxhimit të rrezikut janë miratuar për të mbështetur një destinacion turistik më elastik, përfshirë qasjen e menaxhimit parandalues ​​të</w:t>
      </w:r>
      <w:r w:rsidR="00FD4C62">
        <w:rPr>
          <w:i/>
          <w:iCs/>
          <w:color w:val="0070C0"/>
          <w:lang w:val="en-US"/>
        </w:rPr>
        <w:t xml:space="preserve"> rrezikut</w:t>
      </w:r>
      <w:r w:rsidR="00B27874" w:rsidRPr="00B27874">
        <w:rPr>
          <w:i/>
          <w:iCs/>
          <w:color w:val="0070C0"/>
        </w:rPr>
        <w:t xml:space="preserve"> </w:t>
      </w:r>
      <w:r w:rsidR="00FD4C62">
        <w:rPr>
          <w:i/>
          <w:iCs/>
          <w:color w:val="0070C0"/>
        </w:rPr>
        <w:t xml:space="preserve">për </w:t>
      </w:r>
      <w:r w:rsidR="00FD4C62">
        <w:rPr>
          <w:i/>
          <w:iCs/>
          <w:color w:val="0070C0"/>
          <w:lang w:val="en-US"/>
        </w:rPr>
        <w:t>sigurimin</w:t>
      </w:r>
      <w:r w:rsidR="00B27874" w:rsidRPr="00B27874">
        <w:rPr>
          <w:i/>
          <w:iCs/>
          <w:color w:val="0070C0"/>
        </w:rPr>
        <w:t xml:space="preserve">/furnizimin me ujë të pijshëm. </w:t>
      </w:r>
      <w:r w:rsidR="00FD4C62">
        <w:rPr>
          <w:i/>
          <w:iCs/>
          <w:color w:val="0070C0"/>
          <w:lang w:val="en-US"/>
        </w:rPr>
        <w:t>Të bëhesh një</w:t>
      </w:r>
      <w:r w:rsidR="00FD4C62">
        <w:rPr>
          <w:i/>
          <w:iCs/>
          <w:color w:val="0070C0"/>
        </w:rPr>
        <w:t xml:space="preserve"> destinacion</w:t>
      </w:r>
      <w:r w:rsidR="00B27874" w:rsidRPr="00B27874">
        <w:rPr>
          <w:i/>
          <w:iCs/>
          <w:color w:val="0070C0"/>
        </w:rPr>
        <w:t xml:space="preserve"> turistik pro-aktiv përfaqëson qëllimin kryesor të këtij niveli bashkëpunimi. Veprime të ndryshme janë zbatuar nga një "destinacion i ndërmjetëm turistik bashkëpunues":</w:t>
      </w:r>
      <w:r w:rsidR="00FD4C62">
        <w:rPr>
          <w:i/>
          <w:iCs/>
          <w:color w:val="0070C0"/>
          <w:lang w:val="en-US"/>
        </w:rPr>
        <w:t xml:space="preserve"> </w:t>
      </w:r>
      <w:r w:rsidR="00B27874" w:rsidRPr="00B27874">
        <w:rPr>
          <w:i/>
          <w:iCs/>
          <w:color w:val="0070C0"/>
        </w:rPr>
        <w:t xml:space="preserve"> infrastruktura fizike inovohet vazhdimisht dhe ajo konsiderohet </w:t>
      </w:r>
      <w:r w:rsidR="00FD4C62">
        <w:rPr>
          <w:i/>
          <w:iCs/>
          <w:color w:val="0070C0"/>
          <w:lang w:val="en-US"/>
        </w:rPr>
        <w:t xml:space="preserve">qëllimisht </w:t>
      </w:r>
      <w:r w:rsidR="00B27874" w:rsidRPr="00B27874">
        <w:rPr>
          <w:i/>
          <w:iCs/>
          <w:color w:val="0070C0"/>
        </w:rPr>
        <w:t>si një element mundës</w:t>
      </w:r>
      <w:r w:rsidR="00B27874">
        <w:rPr>
          <w:i/>
          <w:iCs/>
          <w:color w:val="0070C0"/>
        </w:rPr>
        <w:t xml:space="preserve">ues për të krijuar një </w:t>
      </w:r>
      <w:r w:rsidR="00FD4C62">
        <w:rPr>
          <w:i/>
          <w:iCs/>
          <w:color w:val="0070C0"/>
          <w:lang w:val="en-US"/>
        </w:rPr>
        <w:t>itinerar</w:t>
      </w:r>
      <w:r w:rsidR="00FD4C62">
        <w:rPr>
          <w:i/>
          <w:iCs/>
          <w:color w:val="0070C0"/>
        </w:rPr>
        <w:t xml:space="preserve"> qarkullues</w:t>
      </w:r>
      <w:r w:rsidR="00B27874">
        <w:rPr>
          <w:i/>
          <w:iCs/>
          <w:color w:val="0070C0"/>
        </w:rPr>
        <w:t xml:space="preserve"> </w:t>
      </w:r>
      <w:r w:rsidR="00B27874" w:rsidRPr="00B27874">
        <w:rPr>
          <w:i/>
          <w:iCs/>
          <w:color w:val="0070C0"/>
        </w:rPr>
        <w:t>dhe të qëndruesh</w:t>
      </w:r>
      <w:r w:rsidR="00FD4C62">
        <w:rPr>
          <w:i/>
          <w:iCs/>
          <w:color w:val="0070C0"/>
          <w:lang w:val="en-US"/>
        </w:rPr>
        <w:t>ëm</w:t>
      </w:r>
      <w:r w:rsidR="00B27874" w:rsidRPr="00B27874">
        <w:rPr>
          <w:i/>
          <w:iCs/>
          <w:color w:val="0070C0"/>
        </w:rPr>
        <w:t>; një turizëm përfshirës social mbështetet vazhdimisht për të garantuar një qasje të duhur për çdo person pa</w:t>
      </w:r>
      <w:r w:rsidR="00FD4C62">
        <w:rPr>
          <w:i/>
          <w:iCs/>
          <w:color w:val="0070C0"/>
        </w:rPr>
        <w:t>varësisht nga gjendja ekonomike/fizike/</w:t>
      </w:r>
      <w:r w:rsidR="00B27874" w:rsidRPr="00B27874">
        <w:rPr>
          <w:i/>
          <w:iCs/>
          <w:color w:val="0070C0"/>
        </w:rPr>
        <w:t xml:space="preserve">tjetër; forcimi i njohurive teknike të të gjithë aktorëve të turizmit është bërë një element i pashmangshëm për të gjetur </w:t>
      </w:r>
      <w:r w:rsidR="00B27874">
        <w:rPr>
          <w:i/>
          <w:iCs/>
          <w:color w:val="0070C0"/>
        </w:rPr>
        <w:t>mundësi të reja përmirësimi qarkulluese</w:t>
      </w:r>
      <w:r w:rsidR="00B27874" w:rsidRPr="00B27874">
        <w:rPr>
          <w:i/>
          <w:iCs/>
          <w:color w:val="0070C0"/>
        </w:rPr>
        <w:t xml:space="preserve"> dhe të qëndrueshme; ekonomia lokale dhe turizmi i afërt ruhen dhe mbështeten vazhdimisht</w:t>
      </w:r>
      <w:r w:rsidR="002C1D02" w:rsidRPr="003D3250">
        <w:rPr>
          <w:i/>
          <w:iCs/>
          <w:color w:val="0070C0"/>
        </w:rPr>
        <w:t xml:space="preserve">. </w:t>
      </w:r>
    </w:p>
    <w:p w14:paraId="6E4A41FE" w14:textId="77777777" w:rsidR="002C1D02" w:rsidRDefault="002C1D02" w:rsidP="002C1D02">
      <w:pPr>
        <w:spacing w:after="0"/>
        <w:jc w:val="both"/>
        <w:rPr>
          <w:b/>
          <w:bCs/>
          <w:color w:val="C00000"/>
        </w:rPr>
      </w:pPr>
    </w:p>
    <w:p w14:paraId="00553F46" w14:textId="5DB1EE5B" w:rsidR="002C1D02" w:rsidRPr="00431DB6" w:rsidRDefault="008D62C1" w:rsidP="002C1D02">
      <w:pPr>
        <w:spacing w:after="0"/>
        <w:jc w:val="both"/>
        <w:rPr>
          <w:b/>
          <w:bCs/>
          <w:color w:val="C00000"/>
        </w:rPr>
      </w:pPr>
      <w:r w:rsidRPr="008D62C1">
        <w:rPr>
          <w:b/>
          <w:color w:val="C00000"/>
        </w:rPr>
        <w:t>Niveli i strukturuar i bashkëpunimit:</w:t>
      </w:r>
      <w:r w:rsidRPr="008D62C1">
        <w:rPr>
          <w:color w:val="C00000"/>
        </w:rPr>
        <w:t xml:space="preserve"> </w:t>
      </w:r>
      <w:r w:rsidRPr="008D62C1">
        <w:t>vlerësimi nga 85% në 100%</w:t>
      </w:r>
      <w:r w:rsidR="002C1D02">
        <w:t>.</w:t>
      </w:r>
    </w:p>
    <w:p w14:paraId="616907EA" w14:textId="57494E44" w:rsidR="002C1D02" w:rsidRPr="003D3250" w:rsidRDefault="0031348D" w:rsidP="0031348D">
      <w:pPr>
        <w:pStyle w:val="ListParagraph"/>
        <w:numPr>
          <w:ilvl w:val="0"/>
          <w:numId w:val="38"/>
        </w:numPr>
        <w:spacing w:after="0" w:line="264" w:lineRule="auto"/>
        <w:jc w:val="both"/>
        <w:rPr>
          <w:i/>
          <w:iCs/>
          <w:color w:val="0070C0"/>
        </w:rPr>
      </w:pPr>
      <w:r w:rsidRPr="0031348D">
        <w:rPr>
          <w:i/>
          <w:iCs/>
          <w:color w:val="0070C0"/>
        </w:rPr>
        <w:t>Një "Ni</w:t>
      </w:r>
      <w:r>
        <w:rPr>
          <w:i/>
          <w:iCs/>
          <w:color w:val="0070C0"/>
        </w:rPr>
        <w:t xml:space="preserve">vel i </w:t>
      </w:r>
      <w:r w:rsidR="00FD4C62">
        <w:rPr>
          <w:i/>
          <w:iCs/>
          <w:color w:val="0070C0"/>
          <w:lang w:val="en-US"/>
        </w:rPr>
        <w:t>Strukturuar i</w:t>
      </w:r>
      <w:r>
        <w:rPr>
          <w:i/>
          <w:iCs/>
          <w:color w:val="0070C0"/>
          <w:lang w:val="en-US"/>
        </w:rPr>
        <w:t xml:space="preserve"> Bashk</w:t>
      </w:r>
      <w:r>
        <w:rPr>
          <w:rFonts w:cstheme="minorHAnsi"/>
          <w:i/>
          <w:iCs/>
          <w:color w:val="0070C0"/>
          <w:lang w:val="en-US"/>
        </w:rPr>
        <w:t>ë</w:t>
      </w:r>
      <w:r>
        <w:rPr>
          <w:i/>
          <w:iCs/>
          <w:color w:val="0070C0"/>
          <w:lang w:val="en-US"/>
        </w:rPr>
        <w:t>punimit</w:t>
      </w:r>
      <w:r w:rsidRPr="0031348D">
        <w:rPr>
          <w:i/>
          <w:iCs/>
          <w:color w:val="0070C0"/>
        </w:rPr>
        <w:t>" do të thotë se është zhvilluar një rrjet i fortë turistik bashkëpunues: kanalet e komunikimit midis të gjith</w:t>
      </w:r>
      <w:r>
        <w:rPr>
          <w:i/>
          <w:iCs/>
          <w:color w:val="0070C0"/>
        </w:rPr>
        <w:t>ë aktorëve të turizmit janë dy</w:t>
      </w:r>
      <w:r w:rsidR="00FD4C62">
        <w:rPr>
          <w:i/>
          <w:iCs/>
          <w:color w:val="0070C0"/>
          <w:lang w:val="en-US"/>
        </w:rPr>
        <w:t>drejtimëshe</w:t>
      </w:r>
      <w:r w:rsidRPr="0031348D">
        <w:rPr>
          <w:i/>
          <w:iCs/>
          <w:color w:val="0070C0"/>
        </w:rPr>
        <w:t>, inputet e</w:t>
      </w:r>
      <w:r w:rsidR="00FD4C62">
        <w:rPr>
          <w:i/>
          <w:iCs/>
          <w:color w:val="0070C0"/>
        </w:rPr>
        <w:t xml:space="preserve"> përmirësimit mund të prodhohen</w:t>
      </w:r>
      <w:r w:rsidRPr="0031348D">
        <w:rPr>
          <w:i/>
          <w:iCs/>
          <w:color w:val="0070C0"/>
        </w:rPr>
        <w:t>/</w:t>
      </w:r>
      <w:r w:rsidR="00FD4C62">
        <w:rPr>
          <w:i/>
          <w:iCs/>
          <w:color w:val="0070C0"/>
          <w:lang w:val="en-US"/>
        </w:rPr>
        <w:t>krijohen</w:t>
      </w:r>
      <w:r w:rsidRPr="0031348D">
        <w:rPr>
          <w:i/>
          <w:iCs/>
          <w:color w:val="0070C0"/>
        </w:rPr>
        <w:t xml:space="preserve"> nga çdo nivel turizmi. Një “destinacion</w:t>
      </w:r>
      <w:r w:rsidR="00FD4C62">
        <w:rPr>
          <w:i/>
          <w:iCs/>
          <w:color w:val="0070C0"/>
          <w:lang w:val="en-US"/>
        </w:rPr>
        <w:t xml:space="preserve"> turistik</w:t>
      </w:r>
      <w:r w:rsidRPr="0031348D">
        <w:rPr>
          <w:i/>
          <w:iCs/>
          <w:color w:val="0070C0"/>
        </w:rPr>
        <w:t xml:space="preserve"> i strukturuar bashkëpunues” inkurajon dhe mbështet bashkëpunimin midis të gjithë aktorëve të turizmit (të drejtpërdrejtë si industritë e turizmit, furnizuesit e shë</w:t>
      </w:r>
      <w:r w:rsidR="00FD4C62">
        <w:rPr>
          <w:i/>
          <w:iCs/>
          <w:color w:val="0070C0"/>
        </w:rPr>
        <w:t>rbimeve të lëvizshmërisë, etj. d</w:t>
      </w:r>
      <w:r w:rsidRPr="0031348D">
        <w:rPr>
          <w:i/>
          <w:iCs/>
          <w:color w:val="0070C0"/>
        </w:rPr>
        <w:t>he indirekt si furnizuesit e ushqimit/pijeve, furnizuesit e mobiljeve, ofruesit e menaxhimit të mbetjeve, furnizuesit e shërbimeve të ujit</w:t>
      </w:r>
      <w:r w:rsidR="00FD4C62">
        <w:rPr>
          <w:i/>
          <w:iCs/>
          <w:color w:val="0070C0"/>
          <w:lang w:val="en-US"/>
        </w:rPr>
        <w:t>,</w:t>
      </w:r>
      <w:r w:rsidRPr="0031348D">
        <w:rPr>
          <w:i/>
          <w:iCs/>
          <w:color w:val="0070C0"/>
        </w:rPr>
        <w:t xml:space="preserve"> etj.) me anë të organizimit të vazhdueshëm të veprimeve mbështetëse dhe ofrimit të tipologjive të ndryshme të stimujve (të tilla si kursimet e TVSH-së; ulja e taksave; financimet e drejtpërdrejta </w:t>
      </w:r>
      <w:r w:rsidR="00FD4C62">
        <w:rPr>
          <w:i/>
          <w:iCs/>
          <w:color w:val="0070C0"/>
        </w:rPr>
        <w:t xml:space="preserve">publike; </w:t>
      </w:r>
      <w:r w:rsidR="00FD4C62">
        <w:rPr>
          <w:i/>
          <w:iCs/>
          <w:color w:val="0070C0"/>
          <w:lang w:val="en-US"/>
        </w:rPr>
        <w:t>r</w:t>
      </w:r>
      <w:r w:rsidRPr="0031348D">
        <w:rPr>
          <w:i/>
          <w:iCs/>
          <w:color w:val="0070C0"/>
        </w:rPr>
        <w:t>eklamave</w:t>
      </w:r>
      <w:r w:rsidR="00FD4C62">
        <w:rPr>
          <w:i/>
          <w:iCs/>
          <w:color w:val="0070C0"/>
          <w:lang w:val="en-US"/>
        </w:rPr>
        <w:t xml:space="preserve"> të dedikuara</w:t>
      </w:r>
      <w:r w:rsidR="00FD4C62">
        <w:rPr>
          <w:i/>
          <w:iCs/>
          <w:color w:val="0070C0"/>
        </w:rPr>
        <w:t>/shpërndarje</w:t>
      </w:r>
      <w:r w:rsidRPr="0031348D">
        <w:rPr>
          <w:i/>
          <w:iCs/>
          <w:color w:val="0070C0"/>
        </w:rPr>
        <w:t xml:space="preserve"> specifike në faqet e internetit të destinacionit turistik). Një rrjet i strukturuar bashkëpunues mbështet tranzicionin e të gjitha bizneseve të turizmit </w:t>
      </w:r>
      <w:r w:rsidR="00FD4C62">
        <w:rPr>
          <w:i/>
          <w:iCs/>
          <w:color w:val="0070C0"/>
        </w:rPr>
        <w:t>drejt miratimit të teknologjive</w:t>
      </w:r>
      <w:r w:rsidRPr="0031348D">
        <w:rPr>
          <w:i/>
          <w:iCs/>
          <w:color w:val="0070C0"/>
        </w:rPr>
        <w:t>/</w:t>
      </w:r>
      <w:r>
        <w:rPr>
          <w:i/>
          <w:iCs/>
          <w:color w:val="0070C0"/>
        </w:rPr>
        <w:t>zgjidhjeve inovative më qarkulluese</w:t>
      </w:r>
      <w:r w:rsidRPr="0031348D">
        <w:rPr>
          <w:i/>
          <w:iCs/>
          <w:color w:val="0070C0"/>
        </w:rPr>
        <w:t xml:space="preserve"> dhe të qëndrueshme. Ky lloj rrjeti inkurajon turistët të bëhen vetë pjesë aktive e tranzicionit të destinacionit turistik</w:t>
      </w:r>
      <w:r w:rsidR="002C1D02" w:rsidRPr="003D3250">
        <w:rPr>
          <w:i/>
          <w:iCs/>
          <w:color w:val="0070C0"/>
        </w:rPr>
        <w:t>.</w:t>
      </w:r>
    </w:p>
    <w:p w14:paraId="3C3F83F7" w14:textId="77777777" w:rsidR="002C1D02" w:rsidRPr="001A7E4D" w:rsidRDefault="002C1D02" w:rsidP="002C1D02">
      <w:pPr>
        <w:jc w:val="both"/>
      </w:pPr>
    </w:p>
    <w:p w14:paraId="1E050BD5" w14:textId="31BA96BF" w:rsidR="00C000BD" w:rsidRDefault="00E50884" w:rsidP="00206CEB">
      <w:pPr>
        <w:pStyle w:val="Heading1"/>
        <w:rPr>
          <w:color w:val="3C7486"/>
        </w:rPr>
      </w:pPr>
      <w:bookmarkStart w:id="12" w:name="_Toc74305615"/>
      <w:r>
        <w:rPr>
          <w:color w:val="3C7486"/>
        </w:rPr>
        <w:t>3</w:t>
      </w:r>
      <w:r w:rsidR="00206CEB">
        <w:rPr>
          <w:color w:val="3C7486"/>
        </w:rPr>
        <w:t>.</w:t>
      </w:r>
      <w:r w:rsidR="00C000BD" w:rsidRPr="00863FC0">
        <w:rPr>
          <w:color w:val="3C7486"/>
        </w:rPr>
        <w:t xml:space="preserve"> </w:t>
      </w:r>
      <w:bookmarkEnd w:id="12"/>
      <w:r w:rsidR="005463C6" w:rsidRPr="005463C6">
        <w:rPr>
          <w:color w:val="3C7486"/>
        </w:rPr>
        <w:t>Si përd</w:t>
      </w:r>
      <w:r w:rsidR="005463C6">
        <w:rPr>
          <w:color w:val="3C7486"/>
        </w:rPr>
        <w:t>or</w:t>
      </w:r>
      <w:r w:rsidR="00FD4C62">
        <w:rPr>
          <w:color w:val="3C7486"/>
        </w:rPr>
        <w:t xml:space="preserve">en </w:t>
      </w:r>
      <w:r w:rsidR="005463C6">
        <w:rPr>
          <w:color w:val="3C7486"/>
        </w:rPr>
        <w:t>Mjetet e Turizmit Qarkullues</w:t>
      </w:r>
    </w:p>
    <w:p w14:paraId="2F89AB5F" w14:textId="72825B9F" w:rsidR="00565C26" w:rsidRDefault="00AE1804" w:rsidP="00565C26">
      <w:pPr>
        <w:spacing w:after="0"/>
        <w:jc w:val="both"/>
        <w:rPr>
          <w:lang w:val="en-GB"/>
        </w:rPr>
      </w:pPr>
      <w:r>
        <w:rPr>
          <w:lang w:val="en-GB"/>
        </w:rPr>
        <w:t xml:space="preserve">Mjetet </w:t>
      </w:r>
      <w:r w:rsidR="00FD4C62">
        <w:rPr>
          <w:lang w:val="en-GB"/>
        </w:rPr>
        <w:t>e Turizmit Qarkullues</w:t>
      </w:r>
      <w:r w:rsidRPr="00AE1804">
        <w:rPr>
          <w:lang w:val="en-GB"/>
        </w:rPr>
        <w:t>, të zhvilluara brenda qëllimeve të programit INCIRCLE MED, u janë adresuar dy kategorive kryesore të përfituesve</w:t>
      </w:r>
      <w:r w:rsidR="00DE1CE0">
        <w:rPr>
          <w:lang w:val="en-GB"/>
        </w:rPr>
        <w:t xml:space="preserve">: </w:t>
      </w:r>
    </w:p>
    <w:p w14:paraId="49C27C38" w14:textId="77777777" w:rsidR="000302F2" w:rsidRPr="00407FB2" w:rsidRDefault="000302F2" w:rsidP="000302F2">
      <w:pPr>
        <w:pStyle w:val="ListParagraph"/>
        <w:numPr>
          <w:ilvl w:val="0"/>
          <w:numId w:val="44"/>
        </w:numPr>
        <w:jc w:val="both"/>
        <w:rPr>
          <w:b/>
          <w:bCs/>
          <w:color w:val="C00000"/>
          <w:u w:val="single"/>
          <w:lang w:val="en-GB"/>
        </w:rPr>
      </w:pPr>
      <w:r>
        <w:rPr>
          <w:b/>
          <w:bCs/>
          <w:color w:val="C00000"/>
          <w:lang w:val="en-GB"/>
        </w:rPr>
        <w:t>vendimmarrësve të</w:t>
      </w:r>
      <w:r w:rsidRPr="00B623FB">
        <w:rPr>
          <w:b/>
          <w:bCs/>
          <w:color w:val="C00000"/>
          <w:lang w:val="en-GB"/>
        </w:rPr>
        <w:t xml:space="preserve"> destinacioneve turistike (</w:t>
      </w:r>
      <w:r>
        <w:rPr>
          <w:b/>
          <w:bCs/>
          <w:color w:val="C00000"/>
          <w:lang w:val="en-GB"/>
        </w:rPr>
        <w:t>VDT</w:t>
      </w:r>
      <w:r w:rsidRPr="00B623FB">
        <w:rPr>
          <w:b/>
          <w:bCs/>
          <w:color w:val="C00000"/>
          <w:lang w:val="en-GB"/>
        </w:rPr>
        <w:t>)</w:t>
      </w:r>
      <w:r w:rsidRPr="008C61AD">
        <w:rPr>
          <w:b/>
          <w:bCs/>
          <w:color w:val="C00000"/>
          <w:lang w:val="en-GB"/>
        </w:rPr>
        <w:t xml:space="preserve"> - </w:t>
      </w:r>
      <w:r>
        <w:rPr>
          <w:b/>
          <w:bCs/>
          <w:color w:val="C00000"/>
          <w:u w:val="single"/>
          <w:lang w:val="en-GB"/>
        </w:rPr>
        <w:t>Mjeti</w:t>
      </w:r>
      <w:r w:rsidRPr="00B623FB">
        <w:rPr>
          <w:b/>
          <w:bCs/>
          <w:color w:val="C00000"/>
          <w:u w:val="single"/>
          <w:lang w:val="en-GB"/>
        </w:rPr>
        <w:t xml:space="preserve"> </w:t>
      </w:r>
      <w:r>
        <w:rPr>
          <w:b/>
          <w:bCs/>
          <w:color w:val="C00000"/>
          <w:u w:val="single"/>
          <w:lang w:val="en-GB"/>
        </w:rPr>
        <w:t>për Turizmin Qarkullues në Destinacion</w:t>
      </w:r>
    </w:p>
    <w:p w14:paraId="45245A11" w14:textId="77777777" w:rsidR="000302F2" w:rsidRDefault="000302F2" w:rsidP="000302F2">
      <w:pPr>
        <w:pStyle w:val="ListParagraph"/>
        <w:numPr>
          <w:ilvl w:val="0"/>
          <w:numId w:val="44"/>
        </w:numPr>
        <w:jc w:val="both"/>
        <w:rPr>
          <w:b/>
          <w:bCs/>
          <w:color w:val="C00000"/>
          <w:lang w:val="en-GB"/>
        </w:rPr>
      </w:pPr>
      <w:r w:rsidRPr="004A3427">
        <w:rPr>
          <w:b/>
          <w:bCs/>
          <w:color w:val="C00000"/>
          <w:lang w:val="en-GB"/>
        </w:rPr>
        <w:t>vendimmarrës</w:t>
      </w:r>
      <w:r>
        <w:rPr>
          <w:b/>
          <w:bCs/>
          <w:color w:val="C00000"/>
          <w:lang w:val="en-GB"/>
        </w:rPr>
        <w:t>ve të</w:t>
      </w:r>
      <w:r w:rsidRPr="004A3427">
        <w:rPr>
          <w:b/>
          <w:bCs/>
          <w:color w:val="C00000"/>
          <w:lang w:val="en-GB"/>
        </w:rPr>
        <w:t xml:space="preserve"> industrive të turizmit (</w:t>
      </w:r>
      <w:r>
        <w:rPr>
          <w:b/>
          <w:bCs/>
          <w:color w:val="C00000"/>
          <w:lang w:val="en-GB"/>
        </w:rPr>
        <w:t>VIT</w:t>
      </w:r>
      <w:r w:rsidRPr="004A3427">
        <w:rPr>
          <w:b/>
          <w:bCs/>
          <w:color w:val="C00000"/>
          <w:lang w:val="en-GB"/>
        </w:rPr>
        <w:t xml:space="preserve">): akomodimet, restorantet dhe shërbimet e ushqimit dhe pijeve, kampingjet dhe operatorët turistikë dhe agjencitë e udhëtimit - 4 versione të ndryshme - </w:t>
      </w:r>
      <w:r>
        <w:rPr>
          <w:b/>
          <w:bCs/>
          <w:color w:val="C00000"/>
          <w:u w:val="single"/>
          <w:lang w:val="en-GB"/>
        </w:rPr>
        <w:t>Mjeti për Turizmin Qarkullues në Industri</w:t>
      </w:r>
    </w:p>
    <w:p w14:paraId="57E28906" w14:textId="63399463" w:rsidR="00BE44D6" w:rsidRDefault="009047F0" w:rsidP="00565C26">
      <w:pPr>
        <w:jc w:val="both"/>
        <w:rPr>
          <w:lang w:val="en-GB"/>
        </w:rPr>
      </w:pPr>
      <w:r w:rsidRPr="009047F0">
        <w:rPr>
          <w:lang w:val="en-GB"/>
        </w:rPr>
        <w:t>Siç është përshkruar më p</w:t>
      </w:r>
      <w:r>
        <w:rPr>
          <w:lang w:val="en-GB"/>
        </w:rPr>
        <w:t xml:space="preserve">arë, brenda secilit </w:t>
      </w:r>
      <w:r w:rsidR="000302F2">
        <w:rPr>
          <w:lang w:val="en-GB"/>
        </w:rPr>
        <w:t>Mjet t</w:t>
      </w:r>
      <w:r w:rsidR="00F13C2D">
        <w:rPr>
          <w:lang w:val="en-GB"/>
        </w:rPr>
        <w:t>ë</w:t>
      </w:r>
      <w:r w:rsidR="000302F2">
        <w:rPr>
          <w:lang w:val="en-GB"/>
        </w:rPr>
        <w:t xml:space="preserve"> Turizmit Qarkullues</w:t>
      </w:r>
      <w:r w:rsidRPr="009047F0">
        <w:rPr>
          <w:lang w:val="en-GB"/>
        </w:rPr>
        <w:t xml:space="preserve"> </w:t>
      </w:r>
      <w:r w:rsidRPr="009047F0">
        <w:rPr>
          <w:u w:val="single"/>
          <w:lang w:val="en-GB"/>
        </w:rPr>
        <w:t>çdo pyetje korrespon</w:t>
      </w:r>
      <w:r w:rsidR="000302F2">
        <w:rPr>
          <w:u w:val="single"/>
          <w:lang w:val="en-GB"/>
        </w:rPr>
        <w:t>don me një nga katër kapitalet</w:t>
      </w:r>
      <w:r w:rsidRPr="009047F0">
        <w:rPr>
          <w:lang w:val="en-GB"/>
        </w:rPr>
        <w:t xml:space="preserve"> (</w:t>
      </w:r>
      <w:r w:rsidR="000302F2">
        <w:rPr>
          <w:lang w:val="en-US"/>
        </w:rPr>
        <w:t>natyror, social, i nd</w:t>
      </w:r>
      <w:r w:rsidR="000302F2">
        <w:rPr>
          <w:rFonts w:cstheme="minorHAnsi"/>
          <w:lang w:val="en-US"/>
        </w:rPr>
        <w:t>ë</w:t>
      </w:r>
      <w:r w:rsidR="000302F2">
        <w:rPr>
          <w:lang w:val="en-US"/>
        </w:rPr>
        <w:t>rtuar, njer</w:t>
      </w:r>
      <w:r w:rsidR="000302F2">
        <w:rPr>
          <w:rFonts w:cstheme="minorHAnsi"/>
          <w:lang w:val="en-US"/>
        </w:rPr>
        <w:t>ë</w:t>
      </w:r>
      <w:r w:rsidR="000302F2">
        <w:rPr>
          <w:lang w:val="en-US"/>
        </w:rPr>
        <w:t>zor</w:t>
      </w:r>
      <w:r w:rsidRPr="009047F0">
        <w:rPr>
          <w:lang w:val="en-GB"/>
        </w:rPr>
        <w:t xml:space="preserve">) </w:t>
      </w:r>
      <w:r w:rsidRPr="000302F2">
        <w:rPr>
          <w:u w:val="single"/>
          <w:lang w:val="en-GB"/>
        </w:rPr>
        <w:t xml:space="preserve">dhe </w:t>
      </w:r>
      <w:r w:rsidRPr="009047F0">
        <w:rPr>
          <w:u w:val="single"/>
          <w:lang w:val="en-GB"/>
        </w:rPr>
        <w:t>me një nga pesë parimet e KE</w:t>
      </w:r>
      <w:r w:rsidRPr="009047F0">
        <w:rPr>
          <w:lang w:val="en-GB"/>
        </w:rPr>
        <w:t xml:space="preserve"> (</w:t>
      </w:r>
      <w:r w:rsidR="000302F2">
        <w:rPr>
          <w:lang w:val="en-US"/>
        </w:rPr>
        <w:t>redukto, rigjenero, rimendo, ripërtëri, r</w:t>
      </w:r>
      <w:r w:rsidR="000302F2" w:rsidRPr="00DB0B4C">
        <w:rPr>
          <w:lang w:val="en-US"/>
        </w:rPr>
        <w:t>ivlerës</w:t>
      </w:r>
      <w:r w:rsidR="000302F2">
        <w:rPr>
          <w:lang w:val="en-US"/>
        </w:rPr>
        <w:t>o</w:t>
      </w:r>
      <w:r w:rsidRPr="009047F0">
        <w:rPr>
          <w:lang w:val="en-GB"/>
        </w:rPr>
        <w:t>)</w:t>
      </w:r>
      <w:r w:rsidR="00625C93" w:rsidRPr="0086248C">
        <w:rPr>
          <w:lang w:val="en-GB"/>
        </w:rPr>
        <w:t xml:space="preserve">. </w:t>
      </w:r>
      <w:r w:rsidR="00407FB2">
        <w:rPr>
          <w:lang w:val="en-GB"/>
        </w:rPr>
        <w:t xml:space="preserve"> </w:t>
      </w:r>
    </w:p>
    <w:p w14:paraId="2DE8401C" w14:textId="12C15863" w:rsidR="00734484" w:rsidRPr="0086248C" w:rsidRDefault="000302F2" w:rsidP="00565C26">
      <w:pPr>
        <w:jc w:val="both"/>
        <w:rPr>
          <w:lang w:val="en-GB"/>
        </w:rPr>
      </w:pPr>
      <w:r>
        <w:rPr>
          <w:lang w:val="en-GB"/>
        </w:rPr>
        <w:t>Për më tepër,</w:t>
      </w:r>
      <w:r w:rsidR="008969A7" w:rsidRPr="008969A7">
        <w:rPr>
          <w:lang w:val="en-GB"/>
        </w:rPr>
        <w:t xml:space="preserve"> çdo pyetje është dhënë, në përputhje </w:t>
      </w:r>
      <w:r w:rsidR="008969A7" w:rsidRPr="008969A7">
        <w:rPr>
          <w:u w:val="single"/>
          <w:lang w:val="en-GB"/>
        </w:rPr>
        <w:t xml:space="preserve">me një sërë aspektesh kapitale të parashikuara për të identifikuar lehtë kategoritë e veprimeve </w:t>
      </w:r>
      <w:r>
        <w:rPr>
          <w:u w:val="single"/>
          <w:lang w:val="en-GB"/>
        </w:rPr>
        <w:t>q</w:t>
      </w:r>
      <w:r w:rsidR="00F13C2D">
        <w:rPr>
          <w:u w:val="single"/>
          <w:lang w:val="en-GB"/>
        </w:rPr>
        <w:t>ë</w:t>
      </w:r>
      <w:r>
        <w:rPr>
          <w:u w:val="single"/>
          <w:lang w:val="en-GB"/>
        </w:rPr>
        <w:t xml:space="preserve"> duhen nd</w:t>
      </w:r>
      <w:r w:rsidR="00F13C2D">
        <w:rPr>
          <w:u w:val="single"/>
          <w:lang w:val="en-GB"/>
        </w:rPr>
        <w:t>ë</w:t>
      </w:r>
      <w:r>
        <w:rPr>
          <w:u w:val="single"/>
          <w:lang w:val="en-GB"/>
        </w:rPr>
        <w:t>rmarr</w:t>
      </w:r>
      <w:r w:rsidR="00F13C2D">
        <w:rPr>
          <w:u w:val="single"/>
          <w:lang w:val="en-GB"/>
        </w:rPr>
        <w:t>ë</w:t>
      </w:r>
      <w:r w:rsidR="008969A7" w:rsidRPr="008969A7">
        <w:rPr>
          <w:u w:val="single"/>
          <w:lang w:val="en-GB"/>
        </w:rPr>
        <w:t xml:space="preserve"> që të </w:t>
      </w:r>
      <w:r w:rsidR="008969A7">
        <w:rPr>
          <w:u w:val="single"/>
          <w:lang w:val="en-GB"/>
        </w:rPr>
        <w:t>mbështesin një tranzicion qarkullues</w:t>
      </w:r>
      <w:r w:rsidR="008969A7" w:rsidRPr="008969A7">
        <w:rPr>
          <w:u w:val="single"/>
          <w:lang w:val="en-GB"/>
        </w:rPr>
        <w:t xml:space="preserve"> brenda sektorit të turizmit</w:t>
      </w:r>
      <w:r w:rsidR="0086248C" w:rsidRPr="0086248C">
        <w:rPr>
          <w:lang w:val="en-GB"/>
        </w:rPr>
        <w:t>.</w:t>
      </w:r>
    </w:p>
    <w:p w14:paraId="71F25827" w14:textId="198983EA" w:rsidR="00EE6BBA" w:rsidRPr="001C2BBE" w:rsidRDefault="00C46F59" w:rsidP="00EE6BBA">
      <w:pPr>
        <w:jc w:val="both"/>
        <w:rPr>
          <w:lang w:val="en-GB"/>
        </w:rPr>
      </w:pPr>
      <w:r w:rsidRPr="00C46F59">
        <w:rPr>
          <w:lang w:val="en-GB"/>
        </w:rPr>
        <w:lastRenderedPageBreak/>
        <w:t>Mjete të tilla mund të përdoren sipas qasjeve të shumta, pasi modeli themelor teorik bazohet në variabla kryesore het</w:t>
      </w:r>
      <w:r>
        <w:rPr>
          <w:lang w:val="en-GB"/>
        </w:rPr>
        <w:t xml:space="preserve">erogjene: kapitalet, parimet e </w:t>
      </w:r>
      <w:r w:rsidR="000302F2">
        <w:rPr>
          <w:lang w:val="en-GB"/>
        </w:rPr>
        <w:t>EQ</w:t>
      </w:r>
      <w:r w:rsidRPr="00C46F59">
        <w:rPr>
          <w:lang w:val="en-GB"/>
        </w:rPr>
        <w:t xml:space="preserve">, aspektet e kapitalit, nivelet e analizës. Në thelb, </w:t>
      </w:r>
      <w:r>
        <w:rPr>
          <w:b/>
          <w:lang w:val="en-GB"/>
        </w:rPr>
        <w:t xml:space="preserve">këto mjete janë </w:t>
      </w:r>
      <w:r w:rsidRPr="00C46F59">
        <w:rPr>
          <w:b/>
          <w:lang w:val="en-GB"/>
        </w:rPr>
        <w:t xml:space="preserve"> në gjendje të mbështesin vendimmarrësit në nivelet e destinacionit </w:t>
      </w:r>
      <w:r w:rsidR="000302F2">
        <w:rPr>
          <w:b/>
          <w:lang w:val="en-GB"/>
        </w:rPr>
        <w:t>turistik</w:t>
      </w:r>
      <w:r w:rsidRPr="00C46F59">
        <w:rPr>
          <w:b/>
          <w:lang w:val="en-GB"/>
        </w:rPr>
        <w:t xml:space="preserve"> dhe industrisë së turizmit për të rritur tra</w:t>
      </w:r>
      <w:r>
        <w:rPr>
          <w:b/>
          <w:lang w:val="en-GB"/>
        </w:rPr>
        <w:t>nzicionin drejt turizmit qarkullues</w:t>
      </w:r>
      <w:r w:rsidR="00EE6BBA" w:rsidRPr="001C2BBE">
        <w:rPr>
          <w:lang w:val="en-GB"/>
        </w:rPr>
        <w:t xml:space="preserve">. </w:t>
      </w:r>
    </w:p>
    <w:p w14:paraId="1D038CD0" w14:textId="2A09BFEC" w:rsidR="00C77232" w:rsidRDefault="00C167C6" w:rsidP="009E4260">
      <w:pPr>
        <w:spacing w:after="0"/>
        <w:jc w:val="both"/>
        <w:rPr>
          <w:lang w:val="en-GB"/>
        </w:rPr>
      </w:pPr>
      <w:r w:rsidRPr="00C167C6">
        <w:rPr>
          <w:lang w:val="en-US"/>
        </w:rPr>
        <w:t xml:space="preserve">Për të përdorur </w:t>
      </w:r>
      <w:r w:rsidR="000302F2">
        <w:rPr>
          <w:lang w:val="en-US"/>
        </w:rPr>
        <w:t>Mjetet e Turizmit Qarkullues n</w:t>
      </w:r>
      <w:r w:rsidR="00F13C2D">
        <w:rPr>
          <w:lang w:val="en-US"/>
        </w:rPr>
        <w:t>ë</w:t>
      </w:r>
      <w:r w:rsidR="000302F2">
        <w:rPr>
          <w:lang w:val="en-US"/>
        </w:rPr>
        <w:t xml:space="preserve"> destinacion dhe industri</w:t>
      </w:r>
      <w:r w:rsidRPr="00C167C6">
        <w:rPr>
          <w:lang w:val="en-US"/>
        </w:rPr>
        <w:t>, vendimmarrësit duhet të ndjekin disa hapa</w:t>
      </w:r>
      <w:r w:rsidR="006E4DDC">
        <w:rPr>
          <w:lang w:val="en-US"/>
        </w:rPr>
        <w:t>:</w:t>
      </w:r>
    </w:p>
    <w:p w14:paraId="32DBFD58" w14:textId="054E6308" w:rsidR="006E4DDC" w:rsidRPr="00555401" w:rsidRDefault="006B2B61" w:rsidP="006B2B61">
      <w:pPr>
        <w:pStyle w:val="ListParagraph"/>
        <w:numPr>
          <w:ilvl w:val="0"/>
          <w:numId w:val="17"/>
        </w:numPr>
        <w:spacing w:before="240"/>
        <w:jc w:val="both"/>
        <w:rPr>
          <w:u w:val="single"/>
          <w:lang w:val="en-US"/>
        </w:rPr>
      </w:pPr>
      <w:r w:rsidRPr="006B2B61">
        <w:rPr>
          <w:b/>
          <w:color w:val="C00000"/>
          <w:u w:val="single"/>
          <w:lang w:val="en-US"/>
        </w:rPr>
        <w:t>Përzgjedhja e versi</w:t>
      </w:r>
      <w:r>
        <w:rPr>
          <w:b/>
          <w:color w:val="C00000"/>
          <w:u w:val="single"/>
          <w:lang w:val="en-US"/>
        </w:rPr>
        <w:t>onit të duhur të Mjeteve Qarkulluese</w:t>
      </w:r>
      <w:r w:rsidRPr="006B2B61">
        <w:rPr>
          <w:b/>
          <w:color w:val="C00000"/>
          <w:u w:val="single"/>
          <w:lang w:val="en-US"/>
        </w:rPr>
        <w:t xml:space="preserve"> të Turizmit</w:t>
      </w:r>
      <w:r w:rsidRPr="006B2B61">
        <w:rPr>
          <w:lang w:val="en-US"/>
        </w:rPr>
        <w:t>: në rast</w:t>
      </w:r>
      <w:r w:rsidR="000302F2">
        <w:rPr>
          <w:lang w:val="en-US"/>
        </w:rPr>
        <w:t>in e nj</w:t>
      </w:r>
      <w:r w:rsidR="00F13C2D">
        <w:rPr>
          <w:lang w:val="en-US"/>
        </w:rPr>
        <w:t>ë</w:t>
      </w:r>
      <w:r w:rsidR="000302F2">
        <w:rPr>
          <w:lang w:val="en-US"/>
        </w:rPr>
        <w:t xml:space="preserve"> destinacioni turistik</w:t>
      </w:r>
      <w:r w:rsidRPr="006B2B61">
        <w:rPr>
          <w:lang w:val="en-US"/>
        </w:rPr>
        <w:t>, përdoruesit duhet të zgjedhin dhe ha</w:t>
      </w:r>
      <w:r w:rsidR="00001DBF">
        <w:rPr>
          <w:lang w:val="en-US"/>
        </w:rPr>
        <w:t xml:space="preserve">pin Mjetin </w:t>
      </w:r>
      <w:r w:rsidR="000302F2">
        <w:rPr>
          <w:lang w:val="en-US"/>
        </w:rPr>
        <w:t>p</w:t>
      </w:r>
      <w:r w:rsidR="00F13C2D">
        <w:rPr>
          <w:lang w:val="en-US"/>
        </w:rPr>
        <w:t>ë</w:t>
      </w:r>
      <w:r w:rsidR="000302F2">
        <w:rPr>
          <w:lang w:val="en-US"/>
        </w:rPr>
        <w:t>r Turizmin Qarkullues n</w:t>
      </w:r>
      <w:r w:rsidR="00F13C2D">
        <w:rPr>
          <w:lang w:val="en-US"/>
        </w:rPr>
        <w:t>ë</w:t>
      </w:r>
      <w:r w:rsidR="000302F2">
        <w:rPr>
          <w:lang w:val="en-US"/>
        </w:rPr>
        <w:t xml:space="preserve"> Destinacion</w:t>
      </w:r>
      <w:r w:rsidRPr="006B2B61">
        <w:rPr>
          <w:lang w:val="en-US"/>
        </w:rPr>
        <w:t>. Në rast të një industrie turizmi, përdoruesit duhet të zgjedhin dhe hapin ver</w:t>
      </w:r>
      <w:r w:rsidR="00001DBF">
        <w:rPr>
          <w:lang w:val="en-US"/>
        </w:rPr>
        <w:t xml:space="preserve">sionin e duhur të </w:t>
      </w:r>
      <w:r w:rsidR="000302F2">
        <w:rPr>
          <w:lang w:val="en-US"/>
        </w:rPr>
        <w:t>Mjetit p</w:t>
      </w:r>
      <w:r w:rsidR="00F13C2D">
        <w:rPr>
          <w:lang w:val="en-US"/>
        </w:rPr>
        <w:t>ë</w:t>
      </w:r>
      <w:r w:rsidR="000302F2">
        <w:rPr>
          <w:lang w:val="en-US"/>
        </w:rPr>
        <w:t>r Turizmin Qarkullues n</w:t>
      </w:r>
      <w:r w:rsidR="00F13C2D">
        <w:rPr>
          <w:lang w:val="en-US"/>
        </w:rPr>
        <w:t>ë</w:t>
      </w:r>
      <w:r w:rsidR="000302F2">
        <w:rPr>
          <w:lang w:val="en-US"/>
        </w:rPr>
        <w:t xml:space="preserve"> Industri</w:t>
      </w:r>
      <w:r w:rsidRPr="006B2B61">
        <w:rPr>
          <w:lang w:val="en-US"/>
        </w:rPr>
        <w:t xml:space="preserve">, </w:t>
      </w:r>
      <w:r w:rsidR="000302F2">
        <w:rPr>
          <w:lang w:val="en-US"/>
        </w:rPr>
        <w:t xml:space="preserve">mes </w:t>
      </w:r>
      <w:r w:rsidRPr="006B2B61">
        <w:rPr>
          <w:lang w:val="en-US"/>
        </w:rPr>
        <w:t xml:space="preserve">katër versioneve të disponueshëm (akomodimet, restorantet dhe shërbimet e ushqimit dhe pijeve, </w:t>
      </w:r>
      <w:r w:rsidR="000302F2">
        <w:rPr>
          <w:lang w:val="en-US"/>
        </w:rPr>
        <w:t>kampingjet dhe operator</w:t>
      </w:r>
      <w:r w:rsidR="00F13C2D">
        <w:rPr>
          <w:lang w:val="en-US"/>
        </w:rPr>
        <w:t>ë</w:t>
      </w:r>
      <w:r w:rsidRPr="006B2B61">
        <w:rPr>
          <w:lang w:val="en-US"/>
        </w:rPr>
        <w:t>t turistik</w:t>
      </w:r>
      <w:r w:rsidR="00F13C2D">
        <w:rPr>
          <w:lang w:val="en-US"/>
        </w:rPr>
        <w:t>ë</w:t>
      </w:r>
      <w:r w:rsidRPr="006B2B61">
        <w:rPr>
          <w:lang w:val="en-US"/>
        </w:rPr>
        <w:t xml:space="preserve">) </w:t>
      </w:r>
      <w:r w:rsidR="000302F2">
        <w:rPr>
          <w:lang w:val="en-US"/>
        </w:rPr>
        <w:t>lidhur me aktivitetin e kryer (</w:t>
      </w:r>
      <w:r w:rsidRPr="006B2B61">
        <w:rPr>
          <w:lang w:val="en-US"/>
        </w:rPr>
        <w:t xml:space="preserve">p.sh nëse është një përdorues i vendimmarrjes në hotel, versioni i akomodimit i </w:t>
      </w:r>
      <w:r w:rsidR="000302F2">
        <w:rPr>
          <w:lang w:val="en-US"/>
        </w:rPr>
        <w:t>Mjeti p</w:t>
      </w:r>
      <w:r w:rsidR="00F13C2D">
        <w:rPr>
          <w:lang w:val="en-US"/>
        </w:rPr>
        <w:t>ë</w:t>
      </w:r>
      <w:r w:rsidR="000302F2">
        <w:rPr>
          <w:lang w:val="en-US"/>
        </w:rPr>
        <w:t>r Turizmin Qarkullues n</w:t>
      </w:r>
      <w:r w:rsidR="00F13C2D">
        <w:rPr>
          <w:lang w:val="en-US"/>
        </w:rPr>
        <w:t>ë</w:t>
      </w:r>
      <w:r w:rsidR="000302F2">
        <w:rPr>
          <w:lang w:val="en-US"/>
        </w:rPr>
        <w:t xml:space="preserve"> Industri</w:t>
      </w:r>
      <w:r w:rsidRPr="006B2B61">
        <w:rPr>
          <w:lang w:val="en-US"/>
        </w:rPr>
        <w:t xml:space="preserve"> është i sakt</w:t>
      </w:r>
      <w:r w:rsidR="000302F2">
        <w:rPr>
          <w:lang w:val="en-US"/>
        </w:rPr>
        <w:t>i</w:t>
      </w:r>
      <w:r w:rsidRPr="006B2B61">
        <w:rPr>
          <w:lang w:val="en-US"/>
        </w:rPr>
        <w:t xml:space="preserve"> për të zgjedhur</w:t>
      </w:r>
      <w:r w:rsidR="00D27A3C">
        <w:rPr>
          <w:lang w:val="en-US"/>
        </w:rPr>
        <w:t xml:space="preserve">). </w:t>
      </w:r>
      <w:r w:rsidR="00085636" w:rsidRPr="006F6FFF">
        <w:rPr>
          <w:lang w:val="en-US"/>
        </w:rPr>
        <w:t xml:space="preserve"> </w:t>
      </w:r>
    </w:p>
    <w:p w14:paraId="20565477" w14:textId="77777777" w:rsidR="00555401" w:rsidRPr="00CD342B" w:rsidRDefault="00555401" w:rsidP="00555401">
      <w:pPr>
        <w:pStyle w:val="ListParagraph"/>
        <w:spacing w:before="240"/>
        <w:ind w:left="360"/>
        <w:jc w:val="both"/>
        <w:rPr>
          <w:u w:val="single"/>
          <w:lang w:val="en-US"/>
        </w:rPr>
      </w:pPr>
    </w:p>
    <w:p w14:paraId="78D14CF3" w14:textId="542039FD" w:rsidR="006E4DDC" w:rsidRPr="00555401" w:rsidRDefault="001F10DB" w:rsidP="001F10DB">
      <w:pPr>
        <w:pStyle w:val="ListParagraph"/>
        <w:numPr>
          <w:ilvl w:val="0"/>
          <w:numId w:val="17"/>
        </w:numPr>
        <w:spacing w:before="240"/>
        <w:jc w:val="both"/>
        <w:rPr>
          <w:u w:val="single"/>
          <w:lang w:val="en-US"/>
        </w:rPr>
      </w:pPr>
      <w:r w:rsidRPr="001F10DB">
        <w:rPr>
          <w:b/>
          <w:color w:val="C00000"/>
          <w:u w:val="single"/>
          <w:lang w:val="en-GB"/>
        </w:rPr>
        <w:t>Mbledhja e të dhënave sipas pyetjeve:</w:t>
      </w:r>
      <w:r w:rsidRPr="001F10DB">
        <w:rPr>
          <w:color w:val="C00000"/>
          <w:lang w:val="en-GB"/>
        </w:rPr>
        <w:t xml:space="preserve"> </w:t>
      </w:r>
      <w:r w:rsidRPr="001F10DB">
        <w:rPr>
          <w:lang w:val="en-GB"/>
        </w:rPr>
        <w:t>përdoruesit duhet të mbledhin të gjitha të dhënat e nevojs</w:t>
      </w:r>
      <w:r w:rsidR="000302F2">
        <w:rPr>
          <w:lang w:val="en-GB"/>
        </w:rPr>
        <w:t>hme për llogaritjen e treguesve/</w:t>
      </w:r>
      <w:r w:rsidRPr="001F10DB">
        <w:rPr>
          <w:lang w:val="en-GB"/>
        </w:rPr>
        <w:t xml:space="preserve">pyetjeve që janë të </w:t>
      </w:r>
      <w:r>
        <w:rPr>
          <w:lang w:val="en-GB"/>
        </w:rPr>
        <w:t xml:space="preserve">pranishme brenda Mjeteve </w:t>
      </w:r>
      <w:r w:rsidR="000302F2">
        <w:rPr>
          <w:lang w:val="en-GB"/>
        </w:rPr>
        <w:t>p</w:t>
      </w:r>
      <w:r w:rsidR="00F13C2D">
        <w:rPr>
          <w:lang w:val="en-GB"/>
        </w:rPr>
        <w:t>ë</w:t>
      </w:r>
      <w:r w:rsidR="000302F2">
        <w:rPr>
          <w:lang w:val="en-GB"/>
        </w:rPr>
        <w:t>r Turizmin Qarkullues</w:t>
      </w:r>
      <w:r w:rsidRPr="001F10DB">
        <w:rPr>
          <w:lang w:val="en-GB"/>
        </w:rPr>
        <w:t xml:space="preserve">. Autorët sugjerojnë që të grumbullohen të dhënat </w:t>
      </w:r>
      <w:r w:rsidR="000302F2">
        <w:rPr>
          <w:lang w:val="en-GB"/>
        </w:rPr>
        <w:t>më të fundit në dispozicion (si</w:t>
      </w:r>
      <w:r w:rsidRPr="001F10DB">
        <w:rPr>
          <w:lang w:val="en-GB"/>
        </w:rPr>
        <w:t xml:space="preserve"> për shembull, nga viti i kaluar) për të përpiluar treguesit dhe nëse është e nevojshme të përdoret një </w:t>
      </w:r>
      <w:r w:rsidR="000302F2">
        <w:rPr>
          <w:lang w:val="en-GB"/>
        </w:rPr>
        <w:t>“Check-List”</w:t>
      </w:r>
      <w:r w:rsidRPr="001F10DB">
        <w:rPr>
          <w:lang w:val="en-GB"/>
        </w:rPr>
        <w:t xml:space="preserve"> </w:t>
      </w:r>
      <w:r w:rsidR="000302F2">
        <w:rPr>
          <w:lang w:val="en-GB"/>
        </w:rPr>
        <w:t>për ta p</w:t>
      </w:r>
      <w:r w:rsidR="00F13C2D">
        <w:rPr>
          <w:lang w:val="en-GB"/>
        </w:rPr>
        <w:t>ë</w:t>
      </w:r>
      <w:r w:rsidR="000302F2">
        <w:rPr>
          <w:lang w:val="en-GB"/>
        </w:rPr>
        <w:t xml:space="preserve">rmbushur </w:t>
      </w:r>
      <w:r w:rsidRPr="001F10DB">
        <w:rPr>
          <w:lang w:val="en-GB"/>
        </w:rPr>
        <w:t xml:space="preserve">plotësisht këtë aktivitet. Për më tepër, </w:t>
      </w:r>
      <w:r>
        <w:rPr>
          <w:lang w:val="en-GB"/>
        </w:rPr>
        <w:t xml:space="preserve">në rastin e Mjetit </w:t>
      </w:r>
      <w:r w:rsidR="000302F2">
        <w:rPr>
          <w:lang w:val="en-GB"/>
        </w:rPr>
        <w:t>p</w:t>
      </w:r>
      <w:r w:rsidR="00F13C2D">
        <w:rPr>
          <w:lang w:val="en-GB"/>
        </w:rPr>
        <w:t>ë</w:t>
      </w:r>
      <w:r w:rsidR="000302F2">
        <w:rPr>
          <w:lang w:val="en-GB"/>
        </w:rPr>
        <w:t>r Turizmin Qarkullues n</w:t>
      </w:r>
      <w:r w:rsidR="00F13C2D">
        <w:rPr>
          <w:lang w:val="en-GB"/>
        </w:rPr>
        <w:t>ë</w:t>
      </w:r>
      <w:r w:rsidR="000302F2">
        <w:rPr>
          <w:lang w:val="en-GB"/>
        </w:rPr>
        <w:t xml:space="preserve"> Destinacion</w:t>
      </w:r>
      <w:r w:rsidRPr="001F10DB">
        <w:rPr>
          <w:lang w:val="en-GB"/>
        </w:rPr>
        <w:t>, autorët sugjerojnë që të pë</w:t>
      </w:r>
      <w:r w:rsidR="000302F2">
        <w:rPr>
          <w:lang w:val="en-GB"/>
        </w:rPr>
        <w:t>rfshihen departamente/</w:t>
      </w:r>
      <w:r w:rsidRPr="001F10DB">
        <w:rPr>
          <w:lang w:val="en-GB"/>
        </w:rPr>
        <w:t>institucione të ndryshme për të mbledhur informacionin e duhur për të vlerësuar këtë nivel të qarkullimit</w:t>
      </w:r>
      <w:r w:rsidR="0023611D">
        <w:rPr>
          <w:lang w:val="en-GB"/>
        </w:rPr>
        <w:t>.</w:t>
      </w:r>
    </w:p>
    <w:p w14:paraId="61FA97D0" w14:textId="77777777" w:rsidR="00555401" w:rsidRPr="001F10DB" w:rsidRDefault="00555401" w:rsidP="00555401">
      <w:pPr>
        <w:pStyle w:val="ListParagraph"/>
        <w:spacing w:before="240"/>
        <w:ind w:left="360"/>
        <w:jc w:val="both"/>
        <w:rPr>
          <w:lang w:val="en-US"/>
        </w:rPr>
      </w:pPr>
    </w:p>
    <w:p w14:paraId="4079D046" w14:textId="7E377CA3" w:rsidR="005E23A4" w:rsidRPr="00673311" w:rsidRDefault="002F7360" w:rsidP="002F7360">
      <w:pPr>
        <w:pStyle w:val="ListParagraph"/>
        <w:numPr>
          <w:ilvl w:val="0"/>
          <w:numId w:val="17"/>
        </w:numPr>
        <w:spacing w:before="240"/>
        <w:jc w:val="both"/>
        <w:rPr>
          <w:lang w:val="en-US"/>
        </w:rPr>
      </w:pPr>
      <w:r w:rsidRPr="002F7360">
        <w:rPr>
          <w:b/>
          <w:color w:val="C00000"/>
          <w:u w:val="single"/>
          <w:lang w:val="en-US"/>
        </w:rPr>
        <w:t>Vlerësimi i gjendjes aktuale të qarkullimit:</w:t>
      </w:r>
      <w:r w:rsidRPr="002F7360">
        <w:rPr>
          <w:color w:val="C00000"/>
          <w:lang w:val="en-US"/>
        </w:rPr>
        <w:t xml:space="preserve"> </w:t>
      </w:r>
      <w:r w:rsidRPr="002F7360">
        <w:rPr>
          <w:lang w:val="en-US"/>
        </w:rPr>
        <w:t xml:space="preserve">në sajë të aktivitetit të mbledhjes së të dhënave dhe shkallës së përqindjes në të cilën shprehet secili tregues, përdoruesit mund të marrin një pamje të situatës së tyre aktuale në lidhje me qarkullimin, duke </w:t>
      </w:r>
      <w:r w:rsidR="007B25EB">
        <w:rPr>
          <w:lang w:val="en-US"/>
        </w:rPr>
        <w:t>shtuar</w:t>
      </w:r>
      <w:r w:rsidRPr="002F7360">
        <w:rPr>
          <w:lang w:val="en-US"/>
        </w:rPr>
        <w:t xml:space="preserve"> të dhëna të mbledhura </w:t>
      </w:r>
      <w:r w:rsidR="007B25EB">
        <w:rPr>
          <w:lang w:val="en-US"/>
        </w:rPr>
        <w:t>nga</w:t>
      </w:r>
      <w:r w:rsidRPr="002F7360">
        <w:rPr>
          <w:lang w:val="en-US"/>
        </w:rPr>
        <w:t xml:space="preserve"> Mjete</w:t>
      </w:r>
      <w:r w:rsidR="007B25EB">
        <w:rPr>
          <w:lang w:val="en-US"/>
        </w:rPr>
        <w:t>t p</w:t>
      </w:r>
      <w:r w:rsidR="00F13C2D">
        <w:rPr>
          <w:lang w:val="en-US"/>
        </w:rPr>
        <w:t>ë</w:t>
      </w:r>
      <w:r w:rsidR="007B25EB">
        <w:rPr>
          <w:lang w:val="en-US"/>
        </w:rPr>
        <w:t>r Turizmin Qarkullues</w:t>
      </w:r>
      <w:r w:rsidRPr="002F7360">
        <w:rPr>
          <w:lang w:val="en-US"/>
        </w:rPr>
        <w:t xml:space="preserve"> të zgjedhur në pik</w:t>
      </w:r>
      <w:r w:rsidR="00F13C2D">
        <w:rPr>
          <w:lang w:val="en-US"/>
        </w:rPr>
        <w:t>ë</w:t>
      </w:r>
      <w:r w:rsidR="007B25EB">
        <w:rPr>
          <w:lang w:val="en-US"/>
        </w:rPr>
        <w:t>n</w:t>
      </w:r>
      <w:r w:rsidRPr="002F7360">
        <w:rPr>
          <w:lang w:val="en-US"/>
        </w:rPr>
        <w:t xml:space="preserve"> 1. Përdoruesit mund të marrin rezultate të përgjithshme të qarkullimit në terma përqindjeje </w:t>
      </w:r>
      <w:r w:rsidR="007B25EB">
        <w:rPr>
          <w:lang w:val="en-US"/>
        </w:rPr>
        <w:t>lidhur</w:t>
      </w:r>
      <w:r w:rsidRPr="002F7360">
        <w:rPr>
          <w:lang w:val="en-US"/>
        </w:rPr>
        <w:t xml:space="preserve"> me secilin parim të </w:t>
      </w:r>
      <w:r w:rsidR="007B25EB">
        <w:rPr>
          <w:lang w:val="en-US"/>
        </w:rPr>
        <w:t>EQ</w:t>
      </w:r>
      <w:r w:rsidRPr="002F7360">
        <w:rPr>
          <w:lang w:val="en-US"/>
        </w:rPr>
        <w:t xml:space="preserve">, me çdo dimension kapitali dhe madje edhe një total që përfaqëson të gjithë performancën </w:t>
      </w:r>
      <w:r w:rsidR="007B25EB">
        <w:rPr>
          <w:lang w:val="en-US"/>
        </w:rPr>
        <w:t>qarkulluese</w:t>
      </w:r>
      <w:r w:rsidRPr="002F7360">
        <w:rPr>
          <w:lang w:val="en-US"/>
        </w:rPr>
        <w:t xml:space="preserve"> të destinacionit </w:t>
      </w:r>
      <w:r w:rsidR="007B25EB">
        <w:rPr>
          <w:lang w:val="en-US"/>
        </w:rPr>
        <w:t>turistik</w:t>
      </w:r>
      <w:r w:rsidRPr="002F7360">
        <w:rPr>
          <w:lang w:val="en-US"/>
        </w:rPr>
        <w:t xml:space="preserve"> ose të industrisë së turizmit. Në </w:t>
      </w:r>
      <w:r w:rsidR="007B25EB">
        <w:rPr>
          <w:lang w:val="en-US"/>
        </w:rPr>
        <w:t>k</w:t>
      </w:r>
      <w:r w:rsidR="00F13C2D">
        <w:rPr>
          <w:lang w:val="en-US"/>
        </w:rPr>
        <w:t>ë</w:t>
      </w:r>
      <w:r w:rsidR="007B25EB">
        <w:rPr>
          <w:lang w:val="en-US"/>
        </w:rPr>
        <w:t>t</w:t>
      </w:r>
      <w:r w:rsidR="00F13C2D">
        <w:rPr>
          <w:lang w:val="en-US"/>
        </w:rPr>
        <w:t>ë</w:t>
      </w:r>
      <w:r w:rsidRPr="002F7360">
        <w:rPr>
          <w:lang w:val="en-US"/>
        </w:rPr>
        <w:t xml:space="preserve"> mënyrë, vendimmarrësit do të jenë në gjendje të përcaktojnë gjendjen aktuale të turizmit </w:t>
      </w:r>
      <w:r w:rsidR="007B25EB">
        <w:rPr>
          <w:lang w:val="en-US"/>
        </w:rPr>
        <w:t>qarkullues</w:t>
      </w:r>
      <w:r w:rsidRPr="002F7360">
        <w:rPr>
          <w:lang w:val="en-US"/>
        </w:rPr>
        <w:t>, duke identifiku</w:t>
      </w:r>
      <w:r w:rsidR="007B25EB">
        <w:rPr>
          <w:lang w:val="en-US"/>
        </w:rPr>
        <w:t>ar zonat kritike (që mund të jet</w:t>
      </w:r>
      <w:r w:rsidR="00F13C2D">
        <w:rPr>
          <w:lang w:val="en-US"/>
        </w:rPr>
        <w:t>ë</w:t>
      </w:r>
      <w:r w:rsidRPr="002F7360">
        <w:rPr>
          <w:lang w:val="en-US"/>
        </w:rPr>
        <w:t xml:space="preserve"> edhe një parim ose një dimension kapitali) dhe të zhvillojnë një strategji të duhur dhe veprime efektive që do të ndërmerren</w:t>
      </w:r>
      <w:r w:rsidR="006517C0">
        <w:rPr>
          <w:lang w:val="en-US"/>
        </w:rPr>
        <w:t>.</w:t>
      </w:r>
    </w:p>
    <w:p w14:paraId="4C82A7AA" w14:textId="77777777" w:rsidR="00555401" w:rsidRDefault="00555401" w:rsidP="00A50E19">
      <w:pPr>
        <w:jc w:val="both"/>
        <w:rPr>
          <w:lang w:val="en-US"/>
        </w:rPr>
      </w:pPr>
    </w:p>
    <w:p w14:paraId="7C3DE6D8" w14:textId="3E879E3E" w:rsidR="00A50E19" w:rsidRPr="00555401" w:rsidRDefault="00721F54" w:rsidP="00A50E19">
      <w:pPr>
        <w:jc w:val="both"/>
        <w:rPr>
          <w:lang w:val="en"/>
        </w:rPr>
      </w:pPr>
      <w:r w:rsidRPr="00721F54">
        <w:rPr>
          <w:lang w:val="en-US"/>
        </w:rPr>
        <w:t xml:space="preserve">Njësia e analizës mund të përfaqësohet ose </w:t>
      </w:r>
      <w:r w:rsidRPr="00897359">
        <w:rPr>
          <w:lang w:val="en-US"/>
        </w:rPr>
        <w:t>nga</w:t>
      </w:r>
      <w:r w:rsidRPr="00897359">
        <w:rPr>
          <w:b/>
          <w:lang w:val="en-US"/>
        </w:rPr>
        <w:t xml:space="preserve"> </w:t>
      </w:r>
      <w:r w:rsidR="00897359">
        <w:rPr>
          <w:b/>
          <w:u w:val="single"/>
          <w:lang w:val="en-US"/>
        </w:rPr>
        <w:t>destinacioni turistik</w:t>
      </w:r>
      <w:r w:rsidRPr="00721F54">
        <w:rPr>
          <w:b/>
          <w:lang w:val="en-US"/>
        </w:rPr>
        <w:t>, i cil</w:t>
      </w:r>
      <w:r>
        <w:rPr>
          <w:b/>
          <w:lang w:val="en-US"/>
        </w:rPr>
        <w:t>i i përket nivelit të DESTINACIONIT</w:t>
      </w:r>
      <w:r w:rsidR="00897359">
        <w:rPr>
          <w:b/>
          <w:lang w:val="en-US"/>
        </w:rPr>
        <w:t xml:space="preserve"> TURISTIK</w:t>
      </w:r>
      <w:r w:rsidRPr="00721F54">
        <w:rPr>
          <w:lang w:val="en-US"/>
        </w:rPr>
        <w:t xml:space="preserve">, ose nga </w:t>
      </w:r>
      <w:r w:rsidRPr="00721F54">
        <w:rPr>
          <w:b/>
          <w:u w:val="single"/>
          <w:lang w:val="en-US"/>
        </w:rPr>
        <w:t>industria e turizmit</w:t>
      </w:r>
      <w:r w:rsidRPr="00721F54">
        <w:rPr>
          <w:b/>
          <w:lang w:val="en-US"/>
        </w:rPr>
        <w:t>, e cila i përket nivelit të industrisë së turizmit</w:t>
      </w:r>
      <w:r w:rsidRPr="00721F54">
        <w:rPr>
          <w:lang w:val="en-US"/>
        </w:rPr>
        <w:t>, duke marrë parasysh tre njësitë e analizës (</w:t>
      </w:r>
      <w:r w:rsidR="00897359">
        <w:rPr>
          <w:lang w:val="en-US"/>
        </w:rPr>
        <w:t>Destinacioni Turistik</w:t>
      </w:r>
      <w:r w:rsidRPr="00721F54">
        <w:rPr>
          <w:lang w:val="en-US"/>
        </w:rPr>
        <w:t xml:space="preserve">, </w:t>
      </w:r>
      <w:r w:rsidR="00897359">
        <w:rPr>
          <w:lang w:val="en-US"/>
        </w:rPr>
        <w:t>Rrjeti dhe I</w:t>
      </w:r>
      <w:r w:rsidRPr="00721F54">
        <w:rPr>
          <w:lang w:val="en-US"/>
        </w:rPr>
        <w:t xml:space="preserve">ndustria e turizmit) të modelit INCIRCLE. </w:t>
      </w:r>
      <w:r w:rsidRPr="00721F54">
        <w:rPr>
          <w:b/>
          <w:lang w:val="en-US"/>
        </w:rPr>
        <w:t>Në mënyrë që të vlerësohet i gjithë niveli i RRJETIT,</w:t>
      </w:r>
      <w:r w:rsidRPr="00721F54">
        <w:rPr>
          <w:lang w:val="en-US"/>
        </w:rPr>
        <w:t xml:space="preserve"> </w:t>
      </w:r>
      <w:r w:rsidRPr="00421234">
        <w:rPr>
          <w:u w:val="single"/>
          <w:lang w:val="en-US"/>
        </w:rPr>
        <w:t xml:space="preserve">këshillohet që vendimmarrësit në nivelin e destinacionit </w:t>
      </w:r>
      <w:r w:rsidR="00897359">
        <w:rPr>
          <w:u w:val="single"/>
          <w:lang w:val="en-US"/>
        </w:rPr>
        <w:t>turistik</w:t>
      </w:r>
      <w:r w:rsidRPr="00421234">
        <w:rPr>
          <w:u w:val="single"/>
          <w:lang w:val="en-US"/>
        </w:rPr>
        <w:t xml:space="preserve"> të shfrytëzojnë</w:t>
      </w:r>
      <w:r w:rsidR="00421234">
        <w:rPr>
          <w:u w:val="single"/>
          <w:lang w:val="en-US"/>
        </w:rPr>
        <w:t xml:space="preserve"> gjithashtu </w:t>
      </w:r>
      <w:r w:rsidR="00897359">
        <w:rPr>
          <w:u w:val="single"/>
          <w:lang w:val="en-US"/>
        </w:rPr>
        <w:t>mjetet p</w:t>
      </w:r>
      <w:r w:rsidR="00F13C2D">
        <w:rPr>
          <w:u w:val="single"/>
          <w:lang w:val="en-US"/>
        </w:rPr>
        <w:t>ë</w:t>
      </w:r>
      <w:r w:rsidR="00897359">
        <w:rPr>
          <w:u w:val="single"/>
          <w:lang w:val="en-US"/>
        </w:rPr>
        <w:t>r Turizmin Qarkullues n</w:t>
      </w:r>
      <w:r w:rsidR="00F13C2D">
        <w:rPr>
          <w:u w:val="single"/>
          <w:lang w:val="en-US"/>
        </w:rPr>
        <w:t>ë</w:t>
      </w:r>
      <w:r w:rsidR="00897359">
        <w:rPr>
          <w:u w:val="single"/>
          <w:lang w:val="en-US"/>
        </w:rPr>
        <w:t xml:space="preserve"> Industri</w:t>
      </w:r>
      <w:r w:rsidRPr="00421234">
        <w:rPr>
          <w:u w:val="single"/>
          <w:lang w:val="en-US"/>
        </w:rPr>
        <w:t xml:space="preserve"> të zhvilluara posaçërisht për të vlerësuar plotësisht këtë nivel të fundit</w:t>
      </w:r>
      <w:r w:rsidR="00A50E19" w:rsidRPr="00421234">
        <w:rPr>
          <w:u w:val="single"/>
          <w:lang w:val="en-US"/>
        </w:rPr>
        <w:t>.</w:t>
      </w:r>
    </w:p>
    <w:p w14:paraId="10FA573D" w14:textId="0BEFEE73" w:rsidR="00A50E19" w:rsidRDefault="00646640" w:rsidP="00A50E19">
      <w:pPr>
        <w:jc w:val="both"/>
        <w:rPr>
          <w:lang w:val="en-US"/>
        </w:rPr>
      </w:pPr>
      <w:r>
        <w:rPr>
          <w:lang w:val="en-US"/>
        </w:rPr>
        <w:t>Për ta p</w:t>
      </w:r>
      <w:r>
        <w:rPr>
          <w:rFonts w:cstheme="minorHAnsi"/>
          <w:lang w:val="en-US"/>
        </w:rPr>
        <w:t>ë</w:t>
      </w:r>
      <w:r>
        <w:rPr>
          <w:lang w:val="en-US"/>
        </w:rPr>
        <w:t>rmbledhur</w:t>
      </w:r>
      <w:r w:rsidRPr="00646640">
        <w:rPr>
          <w:lang w:val="en-US"/>
        </w:rPr>
        <w:t>, ky lloj vlerësimi</w:t>
      </w:r>
      <w:r w:rsidR="00A50E19" w:rsidRPr="00D8498D">
        <w:rPr>
          <w:lang w:val="en-US"/>
        </w:rPr>
        <w:t>:</w:t>
      </w:r>
    </w:p>
    <w:p w14:paraId="3B68EE6E" w14:textId="1B0BDBF6" w:rsidR="00555401" w:rsidRPr="00555401" w:rsidRDefault="004731F6" w:rsidP="004731F6">
      <w:pPr>
        <w:pStyle w:val="ListParagraph"/>
        <w:numPr>
          <w:ilvl w:val="0"/>
          <w:numId w:val="27"/>
        </w:numPr>
        <w:spacing w:after="0"/>
        <w:jc w:val="both"/>
        <w:rPr>
          <w:lang w:val="en-US"/>
        </w:rPr>
      </w:pPr>
      <w:r w:rsidRPr="004731F6">
        <w:rPr>
          <w:b/>
          <w:u w:val="single"/>
          <w:lang w:val="en-US"/>
        </w:rPr>
        <w:t xml:space="preserve">mbështet destinacionin </w:t>
      </w:r>
      <w:r w:rsidR="00897359">
        <w:rPr>
          <w:b/>
          <w:u w:val="single"/>
          <w:lang w:val="en-US"/>
        </w:rPr>
        <w:t>turistik</w:t>
      </w:r>
      <w:r w:rsidRPr="004731F6">
        <w:rPr>
          <w:b/>
          <w:u w:val="single"/>
          <w:lang w:val="en-US"/>
        </w:rPr>
        <w:t xml:space="preserve">/industrinë e turizmit në tranzicionin e </w:t>
      </w:r>
      <w:r w:rsidR="00897359">
        <w:rPr>
          <w:b/>
          <w:u w:val="single"/>
          <w:lang w:val="en-US"/>
        </w:rPr>
        <w:t>tyre</w:t>
      </w:r>
      <w:r w:rsidRPr="004731F6">
        <w:rPr>
          <w:b/>
          <w:u w:val="single"/>
          <w:lang w:val="en-US"/>
        </w:rPr>
        <w:t xml:space="preserve"> drejt një oferte më të qëndrueshme dhe qarkulluese të turizmit</w:t>
      </w:r>
      <w:r w:rsidR="00555401">
        <w:rPr>
          <w:lang w:val="en-US"/>
        </w:rPr>
        <w:t>;</w:t>
      </w:r>
    </w:p>
    <w:p w14:paraId="438FCE6C" w14:textId="52322AE7" w:rsidR="00555401" w:rsidRPr="00CB4A75" w:rsidRDefault="00FA2272" w:rsidP="00FA2272">
      <w:pPr>
        <w:pStyle w:val="ListParagraph"/>
        <w:numPr>
          <w:ilvl w:val="0"/>
          <w:numId w:val="20"/>
        </w:numPr>
        <w:spacing w:after="0" w:line="259" w:lineRule="auto"/>
        <w:jc w:val="both"/>
        <w:rPr>
          <w:lang w:val="en-US"/>
        </w:rPr>
      </w:pPr>
      <w:r w:rsidRPr="00FA2272">
        <w:rPr>
          <w:b/>
          <w:lang w:val="en-US"/>
        </w:rPr>
        <w:lastRenderedPageBreak/>
        <w:t>thekson kufijtë dhe potencialet në menaxhimin aktual të turizmit</w:t>
      </w:r>
      <w:r w:rsidRPr="00FA2272">
        <w:rPr>
          <w:lang w:val="en-US"/>
        </w:rPr>
        <w:t xml:space="preserve">, duke lejuar identifikimin e zonave </w:t>
      </w:r>
      <w:r w:rsidR="00897359">
        <w:rPr>
          <w:lang w:val="en-US"/>
        </w:rPr>
        <w:t>q</w:t>
      </w:r>
      <w:r w:rsidR="00F13C2D">
        <w:rPr>
          <w:lang w:val="en-US"/>
        </w:rPr>
        <w:t>ë</w:t>
      </w:r>
      <w:r w:rsidR="00897359">
        <w:rPr>
          <w:lang w:val="en-US"/>
        </w:rPr>
        <w:t xml:space="preserve"> duhen</w:t>
      </w:r>
      <w:r w:rsidRPr="00FA2272">
        <w:rPr>
          <w:lang w:val="en-US"/>
        </w:rPr>
        <w:t xml:space="preserve"> mbajtur nën kontroll dhe ato për përmirësim të mëtejshëm, brenda një destinacioni </w:t>
      </w:r>
      <w:r w:rsidR="00897359">
        <w:rPr>
          <w:lang w:val="en-US"/>
        </w:rPr>
        <w:t>turistik/</w:t>
      </w:r>
      <w:r w:rsidRPr="00FA2272">
        <w:rPr>
          <w:lang w:val="en-US"/>
        </w:rPr>
        <w:t>industri</w:t>
      </w:r>
      <w:r w:rsidR="00897359">
        <w:rPr>
          <w:lang w:val="en-US"/>
        </w:rPr>
        <w:t>e</w:t>
      </w:r>
      <w:r w:rsidRPr="00FA2272">
        <w:rPr>
          <w:lang w:val="en-US"/>
        </w:rPr>
        <w:t xml:space="preserve"> </w:t>
      </w:r>
      <w:r w:rsidR="00897359">
        <w:rPr>
          <w:lang w:val="en-US"/>
        </w:rPr>
        <w:t>turizmi</w:t>
      </w:r>
      <w:r w:rsidR="00897359" w:rsidRPr="00897359">
        <w:rPr>
          <w:lang w:val="en-US"/>
        </w:rPr>
        <w:t xml:space="preserve"> </w:t>
      </w:r>
      <w:r w:rsidR="00897359" w:rsidRPr="00FA2272">
        <w:rPr>
          <w:lang w:val="en-US"/>
        </w:rPr>
        <w:t>specifik</w:t>
      </w:r>
      <w:r w:rsidR="00897359">
        <w:rPr>
          <w:lang w:val="en-US"/>
        </w:rPr>
        <w:t>e</w:t>
      </w:r>
      <w:r w:rsidR="00555401" w:rsidRPr="00CB4A75">
        <w:rPr>
          <w:lang w:val="en-US"/>
        </w:rPr>
        <w:t>;</w:t>
      </w:r>
    </w:p>
    <w:p w14:paraId="0EBC84A2" w14:textId="167F6E63" w:rsidR="00C20A25" w:rsidRDefault="003679EC" w:rsidP="003679EC">
      <w:pPr>
        <w:pStyle w:val="ListParagraph"/>
        <w:numPr>
          <w:ilvl w:val="0"/>
          <w:numId w:val="20"/>
        </w:numPr>
        <w:spacing w:after="0" w:line="259" w:lineRule="auto"/>
        <w:jc w:val="both"/>
        <w:rPr>
          <w:lang w:val="en-US"/>
        </w:rPr>
      </w:pPr>
      <w:r w:rsidRPr="003679EC">
        <w:rPr>
          <w:lang w:val="en-US"/>
        </w:rPr>
        <w:t xml:space="preserve">falë përsëritjes së tij të mundshme me kalimin e kohës </w:t>
      </w:r>
      <w:r w:rsidRPr="003679EC">
        <w:rPr>
          <w:b/>
          <w:lang w:val="en-US"/>
        </w:rPr>
        <w:t>lejon monitorimin e përmir</w:t>
      </w:r>
      <w:r>
        <w:rPr>
          <w:b/>
          <w:lang w:val="en-US"/>
        </w:rPr>
        <w:t>ësimeve të performancës qarkulluese</w:t>
      </w:r>
      <w:r w:rsidRPr="003679EC">
        <w:rPr>
          <w:b/>
          <w:lang w:val="en-US"/>
        </w:rPr>
        <w:t xml:space="preserve"> të turizmit</w:t>
      </w:r>
      <w:r w:rsidRPr="003679EC">
        <w:rPr>
          <w:lang w:val="en-US"/>
        </w:rPr>
        <w:t xml:space="preserve"> </w:t>
      </w:r>
      <w:r w:rsidR="00F13C2D">
        <w:rPr>
          <w:lang w:val="en-US"/>
        </w:rPr>
        <w:t>lidhur</w:t>
      </w:r>
      <w:r w:rsidRPr="003679EC">
        <w:rPr>
          <w:lang w:val="en-US"/>
        </w:rPr>
        <w:t xml:space="preserve"> me një </w:t>
      </w:r>
      <w:r w:rsidR="00F13C2D">
        <w:rPr>
          <w:lang w:val="en-US"/>
        </w:rPr>
        <w:t>destinacion</w:t>
      </w:r>
      <w:r w:rsidR="00F13C2D" w:rsidRPr="00FA2272">
        <w:rPr>
          <w:lang w:val="en-US"/>
        </w:rPr>
        <w:t xml:space="preserve"> </w:t>
      </w:r>
      <w:r w:rsidR="00F13C2D">
        <w:rPr>
          <w:lang w:val="en-US"/>
        </w:rPr>
        <w:t>turistik/</w:t>
      </w:r>
      <w:r w:rsidR="00F13C2D" w:rsidRPr="00FA2272">
        <w:rPr>
          <w:lang w:val="en-US"/>
        </w:rPr>
        <w:t xml:space="preserve">industri </w:t>
      </w:r>
      <w:r w:rsidR="00F13C2D">
        <w:rPr>
          <w:lang w:val="en-US"/>
        </w:rPr>
        <w:t>turizmi</w:t>
      </w:r>
      <w:r w:rsidR="00F13C2D" w:rsidRPr="00897359">
        <w:rPr>
          <w:lang w:val="en-US"/>
        </w:rPr>
        <w:t xml:space="preserve"> </w:t>
      </w:r>
      <w:r w:rsidR="00F13C2D" w:rsidRPr="00FA2272">
        <w:rPr>
          <w:lang w:val="en-US"/>
        </w:rPr>
        <w:t>specifik</w:t>
      </w:r>
      <w:r w:rsidR="00F13C2D">
        <w:rPr>
          <w:lang w:val="en-US"/>
        </w:rPr>
        <w:t>e</w:t>
      </w:r>
      <w:r w:rsidRPr="003679EC">
        <w:rPr>
          <w:lang w:val="en-US"/>
        </w:rPr>
        <w:t xml:space="preserve"> (një </w:t>
      </w:r>
      <w:r w:rsidR="00F13C2D">
        <w:rPr>
          <w:lang w:val="en-US"/>
        </w:rPr>
        <w:t>vlerësim i përkohshëm</w:t>
      </w:r>
      <w:r w:rsidRPr="003679EC">
        <w:rPr>
          <w:lang w:val="en-US"/>
        </w:rPr>
        <w:t xml:space="preserve">) dhe rezultatet e tij mund të komunikohen lehtësisht me të gjithë aktorët kryesorë të </w:t>
      </w:r>
      <w:r w:rsidR="00F13C2D">
        <w:rPr>
          <w:lang w:val="en-US"/>
        </w:rPr>
        <w:t>destinacionit turistik/industrisë së</w:t>
      </w:r>
      <w:r w:rsidRPr="003679EC">
        <w:rPr>
          <w:lang w:val="en-US"/>
        </w:rPr>
        <w:t xml:space="preserve"> turizmit</w:t>
      </w:r>
      <w:r w:rsidR="00555401" w:rsidRPr="00C20A25">
        <w:rPr>
          <w:lang w:val="en-US"/>
        </w:rPr>
        <w:t xml:space="preserve">;  </w:t>
      </w:r>
    </w:p>
    <w:p w14:paraId="29F51122" w14:textId="07C1DC8F" w:rsidR="0093563B" w:rsidRDefault="00500CD6" w:rsidP="00500CD6">
      <w:pPr>
        <w:pStyle w:val="ListParagraph"/>
        <w:numPr>
          <w:ilvl w:val="0"/>
          <w:numId w:val="20"/>
        </w:numPr>
        <w:spacing w:after="0" w:line="259" w:lineRule="auto"/>
        <w:jc w:val="both"/>
        <w:rPr>
          <w:lang w:val="en-US"/>
        </w:rPr>
      </w:pPr>
      <w:r w:rsidRPr="00500CD6">
        <w:rPr>
          <w:b/>
          <w:lang w:val="en-US"/>
        </w:rPr>
        <w:t>shërben si bazë për vendimmarrësit e një</w:t>
      </w:r>
      <w:r w:rsidR="00F13C2D">
        <w:rPr>
          <w:b/>
          <w:lang w:val="en-US"/>
        </w:rPr>
        <w:t xml:space="preserve"> destinacioni turistik/</w:t>
      </w:r>
      <w:r w:rsidRPr="00500CD6">
        <w:rPr>
          <w:b/>
          <w:lang w:val="en-US"/>
        </w:rPr>
        <w:t>industri</w:t>
      </w:r>
      <w:r w:rsidR="00F13C2D">
        <w:rPr>
          <w:b/>
          <w:lang w:val="en-US"/>
        </w:rPr>
        <w:t>e specifike t</w:t>
      </w:r>
      <w:r w:rsidRPr="00500CD6">
        <w:rPr>
          <w:b/>
          <w:lang w:val="en-US"/>
        </w:rPr>
        <w:t>ë turizmit për të zhvillu</w:t>
      </w:r>
      <w:r>
        <w:rPr>
          <w:b/>
          <w:lang w:val="en-US"/>
        </w:rPr>
        <w:t xml:space="preserve">ar strategji të veçanta </w:t>
      </w:r>
      <w:r w:rsidRPr="00500CD6">
        <w:rPr>
          <w:b/>
          <w:lang w:val="en-US"/>
        </w:rPr>
        <w:t>të turizmit</w:t>
      </w:r>
      <w:r w:rsidR="00F13C2D" w:rsidRPr="00F13C2D">
        <w:rPr>
          <w:b/>
          <w:lang w:val="en-US"/>
        </w:rPr>
        <w:t xml:space="preserve"> </w:t>
      </w:r>
      <w:r w:rsidR="00F13C2D">
        <w:rPr>
          <w:b/>
          <w:lang w:val="en-US"/>
        </w:rPr>
        <w:t>qarkullues</w:t>
      </w:r>
      <w:r w:rsidRPr="00500CD6">
        <w:rPr>
          <w:lang w:val="en-US"/>
        </w:rPr>
        <w:t>, duke përfshirë të gjithë rrjetin e aktorëve lidhur me turizmin</w:t>
      </w:r>
      <w:r w:rsidR="00C20A25">
        <w:rPr>
          <w:lang w:val="en-US"/>
        </w:rPr>
        <w:t>.</w:t>
      </w:r>
    </w:p>
    <w:p w14:paraId="376139A8" w14:textId="3984E149" w:rsidR="00864F67" w:rsidRDefault="00864F67" w:rsidP="00864F67">
      <w:pPr>
        <w:spacing w:after="0" w:line="259" w:lineRule="auto"/>
        <w:jc w:val="both"/>
        <w:rPr>
          <w:lang w:val="en-US"/>
        </w:rPr>
      </w:pPr>
    </w:p>
    <w:p w14:paraId="39C376CD" w14:textId="77777777" w:rsidR="00864F67" w:rsidRPr="00864F67" w:rsidRDefault="00864F67" w:rsidP="00864F67">
      <w:pPr>
        <w:spacing w:after="0" w:line="259" w:lineRule="auto"/>
        <w:jc w:val="both"/>
        <w:rPr>
          <w:lang w:val="en-US"/>
        </w:rPr>
      </w:pPr>
    </w:p>
    <w:p w14:paraId="470D60E4" w14:textId="77777777" w:rsidR="00C20A25" w:rsidRPr="00F8709E" w:rsidRDefault="00C20A25" w:rsidP="001A7E4D">
      <w:pPr>
        <w:pStyle w:val="ListParagraph"/>
        <w:spacing w:after="0" w:line="259" w:lineRule="auto"/>
        <w:ind w:left="714"/>
        <w:jc w:val="both"/>
        <w:rPr>
          <w:lang w:val="en-US"/>
        </w:rPr>
      </w:pPr>
    </w:p>
    <w:tbl>
      <w:tblPr>
        <w:tblStyle w:val="TableGrid"/>
        <w:tblW w:w="0" w:type="auto"/>
        <w:tblLook w:val="04A0" w:firstRow="1" w:lastRow="0" w:firstColumn="1" w:lastColumn="0" w:noHBand="0" w:noVBand="1"/>
      </w:tblPr>
      <w:tblGrid>
        <w:gridCol w:w="9912"/>
      </w:tblGrid>
      <w:tr w:rsidR="0093563B" w14:paraId="1603C552" w14:textId="77777777" w:rsidTr="001D7EFB">
        <w:tc>
          <w:tcPr>
            <w:tcW w:w="9912" w:type="dxa"/>
            <w:shd w:val="clear" w:color="auto" w:fill="FFFFCC"/>
          </w:tcPr>
          <w:p w14:paraId="1AEAE033" w14:textId="79EEAE88" w:rsidR="0093563B" w:rsidRPr="0055013B" w:rsidRDefault="001F3D6F" w:rsidP="001D7EFB">
            <w:pPr>
              <w:jc w:val="both"/>
              <w:rPr>
                <w:b/>
                <w:bCs/>
                <w:color w:val="C00000"/>
                <w:sz w:val="24"/>
                <w:szCs w:val="24"/>
                <w:lang w:val="en-US"/>
              </w:rPr>
            </w:pPr>
            <w:r>
              <w:rPr>
                <w:b/>
                <w:bCs/>
                <w:color w:val="C00000"/>
                <w:sz w:val="24"/>
                <w:szCs w:val="24"/>
                <w:lang w:val="en-US"/>
              </w:rPr>
              <w:t>SH</w:t>
            </w:r>
            <w:r>
              <w:rPr>
                <w:rFonts w:cstheme="minorHAnsi"/>
                <w:b/>
                <w:bCs/>
                <w:color w:val="C00000"/>
                <w:sz w:val="24"/>
                <w:szCs w:val="24"/>
                <w:lang w:val="en-US"/>
              </w:rPr>
              <w:t>Ë</w:t>
            </w:r>
            <w:r>
              <w:rPr>
                <w:b/>
                <w:bCs/>
                <w:color w:val="C00000"/>
                <w:sz w:val="24"/>
                <w:szCs w:val="24"/>
                <w:lang w:val="en-US"/>
              </w:rPr>
              <w:t>NIME</w:t>
            </w:r>
            <w:r w:rsidR="0093563B" w:rsidRPr="0055013B">
              <w:rPr>
                <w:b/>
                <w:bCs/>
                <w:color w:val="C00000"/>
                <w:sz w:val="24"/>
                <w:szCs w:val="24"/>
                <w:lang w:val="en-US"/>
              </w:rPr>
              <w:t>:</w:t>
            </w:r>
          </w:p>
          <w:p w14:paraId="3FA7C198" w14:textId="77777777" w:rsidR="0093563B" w:rsidRDefault="0093563B" w:rsidP="001D7EFB">
            <w:pPr>
              <w:jc w:val="both"/>
              <w:rPr>
                <w:b/>
                <w:bCs/>
                <w:lang w:val="en-US"/>
              </w:rPr>
            </w:pPr>
          </w:p>
          <w:p w14:paraId="21BABF7C" w14:textId="36A12417" w:rsidR="0093563B" w:rsidRDefault="001F3D6F" w:rsidP="001D7EFB">
            <w:pPr>
              <w:jc w:val="both"/>
              <w:rPr>
                <w:b/>
                <w:bCs/>
                <w:lang w:val="en-US"/>
              </w:rPr>
            </w:pPr>
            <w:r w:rsidRPr="001F3D6F">
              <w:rPr>
                <w:b/>
                <w:bCs/>
                <w:lang w:val="en-US"/>
              </w:rPr>
              <w:t>Pa paragjykuar shtyllat e modelit (kapitalet, ni</w:t>
            </w:r>
            <w:r>
              <w:rPr>
                <w:b/>
                <w:bCs/>
                <w:lang w:val="en-US"/>
              </w:rPr>
              <w:t xml:space="preserve">velet e analizës dhe parimet e </w:t>
            </w:r>
            <w:r w:rsidR="00F13C2D">
              <w:rPr>
                <w:b/>
                <w:bCs/>
                <w:lang w:val="en-US"/>
              </w:rPr>
              <w:t>EQ</w:t>
            </w:r>
            <w:r w:rsidRPr="001F3D6F">
              <w:rPr>
                <w:b/>
                <w:bCs/>
                <w:lang w:val="en-US"/>
              </w:rPr>
              <w:t>), llogaritja e performancës e paraqitur në kët</w:t>
            </w:r>
            <w:r>
              <w:rPr>
                <w:b/>
                <w:bCs/>
                <w:lang w:val="en-US"/>
              </w:rPr>
              <w:t xml:space="preserve">ë dokument është versioni i </w:t>
            </w:r>
            <w:r w:rsidR="00F13C2D">
              <w:rPr>
                <w:b/>
                <w:bCs/>
                <w:lang w:val="en-US"/>
              </w:rPr>
              <w:t>përditësuar</w:t>
            </w:r>
            <w:r w:rsidRPr="001F3D6F">
              <w:rPr>
                <w:b/>
                <w:bCs/>
                <w:lang w:val="en-US"/>
              </w:rPr>
              <w:t xml:space="preserve"> dhe i rregulluar pas aktivitetit të vlerësimit të kryer në 10 territoret e para p</w:t>
            </w:r>
            <w:r w:rsidR="00F13C2D">
              <w:rPr>
                <w:b/>
                <w:bCs/>
                <w:lang w:val="en-US"/>
              </w:rPr>
              <w:t>artnere të projektit INCIRCLE (</w:t>
            </w:r>
            <w:r w:rsidR="00433104">
              <w:rPr>
                <w:b/>
                <w:bCs/>
                <w:lang w:val="en-US"/>
              </w:rPr>
              <w:t>W</w:t>
            </w:r>
            <w:r w:rsidRPr="001F3D6F">
              <w:rPr>
                <w:b/>
                <w:bCs/>
                <w:lang w:val="en-US"/>
              </w:rPr>
              <w:t>P3 i projektit INCIRCLE)</w:t>
            </w:r>
            <w:r w:rsidR="0093563B" w:rsidRPr="000441B1">
              <w:rPr>
                <w:b/>
                <w:bCs/>
                <w:lang w:val="en-US"/>
              </w:rPr>
              <w:t>.</w:t>
            </w:r>
          </w:p>
          <w:p w14:paraId="1450B4AB" w14:textId="77777777" w:rsidR="0093563B" w:rsidRPr="000441B1" w:rsidRDefault="0093563B" w:rsidP="001D7EFB">
            <w:pPr>
              <w:jc w:val="both"/>
              <w:rPr>
                <w:b/>
                <w:bCs/>
                <w:highlight w:val="green"/>
                <w:lang w:val="en-US"/>
              </w:rPr>
            </w:pPr>
          </w:p>
          <w:p w14:paraId="7B917E07" w14:textId="1D73C938" w:rsidR="0093563B" w:rsidRPr="00F8709E" w:rsidRDefault="00CE1BDC" w:rsidP="001D7EFB">
            <w:pPr>
              <w:jc w:val="both"/>
              <w:rPr>
                <w:lang w:val="en-GB"/>
              </w:rPr>
            </w:pPr>
            <w:r w:rsidRPr="00CE1BDC">
              <w:rPr>
                <w:lang w:val="en-GB"/>
              </w:rPr>
              <w:t xml:space="preserve">Mjeti </w:t>
            </w:r>
            <w:r w:rsidR="00F13C2D">
              <w:rPr>
                <w:lang w:val="en-GB"/>
              </w:rPr>
              <w:t>p</w:t>
            </w:r>
            <w:r w:rsidR="003A3E30">
              <w:rPr>
                <w:lang w:val="en-GB"/>
              </w:rPr>
              <w:t>ë</w:t>
            </w:r>
            <w:r w:rsidR="00F13C2D">
              <w:rPr>
                <w:lang w:val="en-GB"/>
              </w:rPr>
              <w:t>r Turizmin Qarkullues n</w:t>
            </w:r>
            <w:r w:rsidR="003A3E30">
              <w:rPr>
                <w:lang w:val="en-GB"/>
              </w:rPr>
              <w:t>ë</w:t>
            </w:r>
            <w:r w:rsidR="00F13C2D">
              <w:rPr>
                <w:lang w:val="en-GB"/>
              </w:rPr>
              <w:t xml:space="preserve"> Destinacion</w:t>
            </w:r>
            <w:r>
              <w:rPr>
                <w:lang w:val="en-GB"/>
              </w:rPr>
              <w:t xml:space="preserve"> dhe Mjeti </w:t>
            </w:r>
            <w:r w:rsidR="00F13C2D">
              <w:rPr>
                <w:lang w:val="en-GB"/>
              </w:rPr>
              <w:t>p</w:t>
            </w:r>
            <w:r w:rsidR="003A3E30">
              <w:rPr>
                <w:lang w:val="en-GB"/>
              </w:rPr>
              <w:t>ë</w:t>
            </w:r>
            <w:r w:rsidR="00F13C2D">
              <w:rPr>
                <w:lang w:val="en-GB"/>
              </w:rPr>
              <w:t>r Turizmin</w:t>
            </w:r>
            <w:r>
              <w:rPr>
                <w:lang w:val="en-GB"/>
              </w:rPr>
              <w:t xml:space="preserve"> Qarkullues</w:t>
            </w:r>
            <w:r w:rsidR="00F13C2D">
              <w:rPr>
                <w:lang w:val="en-GB"/>
              </w:rPr>
              <w:t xml:space="preserve"> n</w:t>
            </w:r>
            <w:r w:rsidR="003A3E30">
              <w:rPr>
                <w:lang w:val="en-GB"/>
              </w:rPr>
              <w:t>ë</w:t>
            </w:r>
            <w:r w:rsidR="00F13C2D">
              <w:rPr>
                <w:lang w:val="en-GB"/>
              </w:rPr>
              <w:t xml:space="preserve"> Industri</w:t>
            </w:r>
            <w:r w:rsidRPr="00CE1BDC">
              <w:rPr>
                <w:lang w:val="en-GB"/>
              </w:rPr>
              <w:t xml:space="preserve"> (4 versione) do të ngarkohen në Platformën e </w:t>
            </w:r>
            <w:r w:rsidR="00F13C2D">
              <w:rPr>
                <w:lang w:val="en-GB"/>
              </w:rPr>
              <w:t>Dijeve</w:t>
            </w:r>
            <w:r w:rsidRPr="00CE1BDC">
              <w:rPr>
                <w:lang w:val="en-GB"/>
              </w:rPr>
              <w:t xml:space="preserve"> INCIRCLE (</w:t>
            </w:r>
            <w:hyperlink r:id="rId29" w:history="1">
              <w:r w:rsidRPr="00F13C2D">
                <w:rPr>
                  <w:rStyle w:val="Hyperlink"/>
                  <w:lang w:val="en-GB"/>
                </w:rPr>
                <w:t>https://incircle-kp.eu/).</w:t>
              </w:r>
            </w:hyperlink>
            <w:r w:rsidRPr="00CE1BDC">
              <w:rPr>
                <w:lang w:val="en-GB"/>
              </w:rPr>
              <w:t xml:space="preserve"> </w:t>
            </w:r>
            <w:r w:rsidR="003A3E30">
              <w:rPr>
                <w:b/>
                <w:lang w:val="en-GB"/>
              </w:rPr>
              <w:t xml:space="preserve">6 territoret replikuese </w:t>
            </w:r>
            <w:r w:rsidRPr="00CE1BDC">
              <w:rPr>
                <w:b/>
                <w:lang w:val="en-GB"/>
              </w:rPr>
              <w:t>do të jenë në gj</w:t>
            </w:r>
            <w:r>
              <w:rPr>
                <w:b/>
                <w:lang w:val="en-GB"/>
              </w:rPr>
              <w:t xml:space="preserve">endje të gjejnë versionet e </w:t>
            </w:r>
            <w:r w:rsidR="003A3E30">
              <w:rPr>
                <w:b/>
                <w:lang w:val="en-GB"/>
              </w:rPr>
              <w:t>përditësuara</w:t>
            </w:r>
            <w:r w:rsidRPr="00CE1BDC">
              <w:rPr>
                <w:b/>
                <w:lang w:val="en-GB"/>
              </w:rPr>
              <w:t xml:space="preserve"> dhe të rregulluara </w:t>
            </w:r>
            <w:r>
              <w:rPr>
                <w:b/>
                <w:lang w:val="en-GB"/>
              </w:rPr>
              <w:t xml:space="preserve">të të gjitha </w:t>
            </w:r>
            <w:r w:rsidR="003A3E30">
              <w:rPr>
                <w:b/>
                <w:lang w:val="en-GB"/>
              </w:rPr>
              <w:t>Mjeteve për Turizmin Qarkullues</w:t>
            </w:r>
            <w:r w:rsidRPr="00CE1BDC">
              <w:rPr>
                <w:b/>
                <w:lang w:val="en-GB"/>
              </w:rPr>
              <w:t xml:space="preserve"> në Platformën e </w:t>
            </w:r>
            <w:r w:rsidR="003A3E30">
              <w:rPr>
                <w:b/>
                <w:lang w:val="en-GB"/>
              </w:rPr>
              <w:t>Dijeve</w:t>
            </w:r>
            <w:r w:rsidRPr="00CE1BDC">
              <w:rPr>
                <w:b/>
                <w:lang w:val="en-GB"/>
              </w:rPr>
              <w:t xml:space="preserve"> INCIRCLE.</w:t>
            </w:r>
            <w:r w:rsidRPr="00CE1BDC">
              <w:rPr>
                <w:lang w:val="en-GB"/>
              </w:rPr>
              <w:t xml:space="preserve"> Sidoqoftë, përpilimi për 6 territoret </w:t>
            </w:r>
            <w:r w:rsidR="003A3E30">
              <w:rPr>
                <w:lang w:val="en-GB"/>
              </w:rPr>
              <w:t>replikuese</w:t>
            </w:r>
            <w:r w:rsidRPr="00CE1BDC">
              <w:rPr>
                <w:lang w:val="en-GB"/>
              </w:rPr>
              <w:t xml:space="preserve"> do të kryhet </w:t>
            </w:r>
            <w:r w:rsidRPr="003A3E30">
              <w:rPr>
                <w:b/>
                <w:lang w:val="en-GB"/>
              </w:rPr>
              <w:t>në mënyrë të</w:t>
            </w:r>
            <w:r w:rsidRPr="00CE1BDC">
              <w:rPr>
                <w:lang w:val="en-GB"/>
              </w:rPr>
              <w:t xml:space="preserve"> </w:t>
            </w:r>
            <w:r w:rsidRPr="003A3E30">
              <w:rPr>
                <w:b/>
                <w:lang w:val="en-GB"/>
              </w:rPr>
              <w:t>asistuar</w:t>
            </w:r>
            <w:r w:rsidRPr="00CE1BDC">
              <w:rPr>
                <w:lang w:val="en-GB"/>
              </w:rPr>
              <w:t xml:space="preserve"> me studiuesit e SSSUP</w:t>
            </w:r>
            <w:r w:rsidR="00F8709E" w:rsidRPr="001A7E4D">
              <w:rPr>
                <w:lang w:val="en-GB"/>
              </w:rPr>
              <w:t>.</w:t>
            </w:r>
          </w:p>
          <w:p w14:paraId="179CC410" w14:textId="77777777" w:rsidR="0093563B" w:rsidRDefault="0093563B" w:rsidP="001D7EFB">
            <w:pPr>
              <w:jc w:val="both"/>
              <w:rPr>
                <w:lang w:val="en-GB"/>
              </w:rPr>
            </w:pPr>
          </w:p>
          <w:p w14:paraId="741A547A" w14:textId="47E92B8A" w:rsidR="0093563B" w:rsidRDefault="00447ACF" w:rsidP="001D7EFB">
            <w:pPr>
              <w:ind w:right="-1"/>
              <w:jc w:val="both"/>
              <w:rPr>
                <w:b/>
                <w:bCs/>
                <w:color w:val="C00000"/>
                <w:lang w:val="en-US"/>
              </w:rPr>
            </w:pPr>
            <w:r w:rsidRPr="00447ACF">
              <w:rPr>
                <w:b/>
                <w:bCs/>
                <w:color w:val="C00000"/>
                <w:lang w:val="en-US"/>
              </w:rPr>
              <w:t xml:space="preserve">Në paketën e replikimit, është një </w:t>
            </w:r>
            <w:r w:rsidR="003A3E30">
              <w:rPr>
                <w:b/>
                <w:bCs/>
                <w:color w:val="C00000"/>
                <w:lang w:val="en-US"/>
              </w:rPr>
              <w:t xml:space="preserve">version </w:t>
            </w:r>
            <w:r w:rsidRPr="00447ACF">
              <w:rPr>
                <w:b/>
                <w:bCs/>
                <w:color w:val="C00000"/>
                <w:lang w:val="en-US"/>
              </w:rPr>
              <w:t xml:space="preserve">model i </w:t>
            </w:r>
            <w:r>
              <w:rPr>
                <w:b/>
                <w:bCs/>
                <w:color w:val="C00000"/>
                <w:lang w:val="en-US"/>
              </w:rPr>
              <w:t>raportit të vlerësimit qarkullues</w:t>
            </w:r>
            <w:r w:rsidRPr="00447ACF">
              <w:rPr>
                <w:b/>
                <w:bCs/>
                <w:color w:val="C00000"/>
                <w:lang w:val="en-US"/>
              </w:rPr>
              <w:t xml:space="preserve"> </w:t>
            </w:r>
            <w:r w:rsidR="003A3E30">
              <w:rPr>
                <w:b/>
                <w:bCs/>
                <w:color w:val="C00000"/>
                <w:lang w:val="en-US"/>
              </w:rPr>
              <w:t>për të mbështetur</w:t>
            </w:r>
            <w:r w:rsidRPr="00447ACF">
              <w:rPr>
                <w:b/>
                <w:bCs/>
                <w:color w:val="C00000"/>
                <w:lang w:val="en-US"/>
              </w:rPr>
              <w:t xml:space="preserve"> përdor</w:t>
            </w:r>
            <w:r w:rsidR="003A3E30">
              <w:rPr>
                <w:b/>
                <w:bCs/>
                <w:color w:val="C00000"/>
                <w:lang w:val="en-US"/>
              </w:rPr>
              <w:t>uesin në paraqitjen</w:t>
            </w:r>
            <w:r w:rsidRPr="00447ACF">
              <w:rPr>
                <w:b/>
                <w:bCs/>
                <w:color w:val="C00000"/>
                <w:lang w:val="en-US"/>
              </w:rPr>
              <w:t xml:space="preserve"> dhe </w:t>
            </w:r>
            <w:r w:rsidR="003A3E30">
              <w:rPr>
                <w:b/>
                <w:bCs/>
                <w:color w:val="C00000"/>
                <w:lang w:val="en-US"/>
              </w:rPr>
              <w:t>shqyrtimin</w:t>
            </w:r>
            <w:r w:rsidRPr="00447ACF">
              <w:rPr>
                <w:b/>
                <w:bCs/>
                <w:color w:val="C00000"/>
                <w:lang w:val="en-US"/>
              </w:rPr>
              <w:t xml:space="preserve"> </w:t>
            </w:r>
            <w:r w:rsidR="003A3E30">
              <w:rPr>
                <w:b/>
                <w:bCs/>
                <w:color w:val="C00000"/>
                <w:lang w:val="en-US"/>
              </w:rPr>
              <w:t>e</w:t>
            </w:r>
            <w:r w:rsidRPr="00447ACF">
              <w:rPr>
                <w:b/>
                <w:bCs/>
                <w:color w:val="C00000"/>
                <w:lang w:val="en-US"/>
              </w:rPr>
              <w:t xml:space="preserve"> rezultateve të </w:t>
            </w:r>
            <w:r w:rsidR="003A3E30">
              <w:rPr>
                <w:b/>
                <w:bCs/>
                <w:color w:val="C00000"/>
                <w:lang w:val="en-US"/>
              </w:rPr>
              <w:t>përfituara</w:t>
            </w:r>
            <w:r w:rsidRPr="00447ACF">
              <w:rPr>
                <w:b/>
                <w:bCs/>
                <w:color w:val="C00000"/>
                <w:lang w:val="en-US"/>
              </w:rPr>
              <w:t xml:space="preserve">. </w:t>
            </w:r>
            <w:r w:rsidR="003A3E30">
              <w:rPr>
                <w:b/>
                <w:bCs/>
                <w:color w:val="C00000"/>
                <w:lang w:val="en-US"/>
              </w:rPr>
              <w:t>Këto të</w:t>
            </w:r>
            <w:r w:rsidRPr="00447ACF">
              <w:rPr>
                <w:b/>
                <w:bCs/>
                <w:color w:val="C00000"/>
                <w:lang w:val="en-US"/>
              </w:rPr>
              <w:t xml:space="preserve"> fundit i referohe</w:t>
            </w:r>
            <w:r w:rsidR="003A3E30">
              <w:rPr>
                <w:b/>
                <w:bCs/>
                <w:color w:val="C00000"/>
                <w:lang w:val="en-US"/>
              </w:rPr>
              <w:t>n</w:t>
            </w:r>
            <w:r w:rsidRPr="00447ACF">
              <w:rPr>
                <w:b/>
                <w:bCs/>
                <w:color w:val="C00000"/>
                <w:lang w:val="en-US"/>
              </w:rPr>
              <w:t xml:space="preserve"> Mjetit </w:t>
            </w:r>
            <w:r w:rsidR="003A3E30">
              <w:rPr>
                <w:b/>
                <w:bCs/>
                <w:color w:val="C00000"/>
                <w:lang w:val="en-US"/>
              </w:rPr>
              <w:t>për Turizmin Qarkullues në Destinacion</w:t>
            </w:r>
            <w:r w:rsidRPr="00447ACF">
              <w:rPr>
                <w:b/>
                <w:bCs/>
                <w:color w:val="C00000"/>
                <w:lang w:val="en-US"/>
              </w:rPr>
              <w:t xml:space="preserve"> (shih "Modeli i Raportit të Vlerësimit Qarkullues - Versioni i Destinacionit </w:t>
            </w:r>
            <w:r w:rsidR="003A3E30">
              <w:rPr>
                <w:b/>
                <w:bCs/>
                <w:color w:val="C00000"/>
                <w:lang w:val="en-US"/>
              </w:rPr>
              <w:t>Turistik</w:t>
            </w:r>
            <w:r w:rsidRPr="00447ACF">
              <w:rPr>
                <w:b/>
                <w:bCs/>
                <w:color w:val="C00000"/>
                <w:lang w:val="en-US"/>
              </w:rPr>
              <w:t>")</w:t>
            </w:r>
            <w:r w:rsidR="0093563B">
              <w:rPr>
                <w:b/>
                <w:bCs/>
                <w:color w:val="C00000"/>
                <w:lang w:val="en-US"/>
              </w:rPr>
              <w:t xml:space="preserve">. </w:t>
            </w:r>
          </w:p>
          <w:p w14:paraId="3127D524" w14:textId="77777777" w:rsidR="0093563B" w:rsidRPr="00B40037" w:rsidRDefault="0093563B" w:rsidP="001D7EFB">
            <w:pPr>
              <w:ind w:right="-1"/>
              <w:jc w:val="both"/>
              <w:rPr>
                <w:b/>
                <w:bCs/>
                <w:color w:val="C00000"/>
                <w:lang w:val="en-US"/>
              </w:rPr>
            </w:pPr>
          </w:p>
          <w:p w14:paraId="602893A1" w14:textId="20F3E7DB" w:rsidR="0093563B" w:rsidRPr="003A3E30" w:rsidRDefault="00DB4907" w:rsidP="001D7EFB">
            <w:pPr>
              <w:jc w:val="both"/>
              <w:rPr>
                <w:highlight w:val="green"/>
                <w:u w:val="single"/>
                <w:lang w:val="en-GB"/>
              </w:rPr>
            </w:pPr>
            <w:r w:rsidRPr="00DB4907">
              <w:rPr>
                <w:lang w:val="en-GB"/>
              </w:rPr>
              <w:t>Në mënyrë që të mbështesë ide</w:t>
            </w:r>
            <w:r w:rsidR="003A3E30">
              <w:rPr>
                <w:lang w:val="en-GB"/>
              </w:rPr>
              <w:t>ntifikimin e veprimeve/</w:t>
            </w:r>
            <w:r w:rsidRPr="00DB4907">
              <w:rPr>
                <w:lang w:val="en-GB"/>
              </w:rPr>
              <w:t xml:space="preserve">strategjive të duhura për përmirësimin e </w:t>
            </w:r>
            <w:r w:rsidR="003A3E30">
              <w:rPr>
                <w:lang w:val="en-GB"/>
              </w:rPr>
              <w:t>EQ</w:t>
            </w:r>
            <w:r w:rsidRPr="00DB4907">
              <w:rPr>
                <w:lang w:val="en-GB"/>
              </w:rPr>
              <w:t xml:space="preserve">, </w:t>
            </w:r>
            <w:r w:rsidRPr="00DB4907">
              <w:rPr>
                <w:b/>
                <w:lang w:val="en-GB"/>
              </w:rPr>
              <w:t>grupe specifike të të dhënave,</w:t>
            </w:r>
            <w:r>
              <w:rPr>
                <w:b/>
                <w:lang w:val="en-GB"/>
              </w:rPr>
              <w:t xml:space="preserve"> që përmb</w:t>
            </w:r>
            <w:r w:rsidR="003A3E30">
              <w:rPr>
                <w:b/>
                <w:lang w:val="en-GB"/>
              </w:rPr>
              <w:t>ajnë një sërë Praktikash më të M</w:t>
            </w:r>
            <w:r>
              <w:rPr>
                <w:b/>
                <w:lang w:val="en-GB"/>
              </w:rPr>
              <w:t>ira të Turizmit Qarkullues</w:t>
            </w:r>
            <w:r w:rsidRPr="00DB4907">
              <w:rPr>
                <w:lang w:val="en-GB"/>
              </w:rPr>
              <w:t xml:space="preserve"> për t'u </w:t>
            </w:r>
            <w:r w:rsidR="003A3E30">
              <w:rPr>
                <w:lang w:val="en-GB"/>
              </w:rPr>
              <w:t>adoptuar</w:t>
            </w:r>
            <w:r w:rsidRPr="00DB4907">
              <w:rPr>
                <w:lang w:val="en-GB"/>
              </w:rPr>
              <w:t xml:space="preserve"> </w:t>
            </w:r>
            <w:r w:rsidRPr="003A3E30">
              <w:rPr>
                <w:u w:val="single"/>
                <w:lang w:val="en-GB"/>
              </w:rPr>
              <w:t xml:space="preserve">janë </w:t>
            </w:r>
            <w:r w:rsidR="003A3E30" w:rsidRPr="003A3E30">
              <w:rPr>
                <w:u w:val="single"/>
                <w:lang w:val="en-GB"/>
              </w:rPr>
              <w:t xml:space="preserve">zhvilluar për nivelet e Destinacionit Turistik </w:t>
            </w:r>
            <w:r w:rsidRPr="003A3E30">
              <w:rPr>
                <w:u w:val="single"/>
                <w:lang w:val="en-GB"/>
              </w:rPr>
              <w:t xml:space="preserve">dhe të Industrisë së Turizmit dhe do të ngarkohen në Platformën e </w:t>
            </w:r>
            <w:r w:rsidR="003A3E30">
              <w:rPr>
                <w:u w:val="single"/>
                <w:lang w:val="en-GB"/>
              </w:rPr>
              <w:t>Dijeve</w:t>
            </w:r>
            <w:r w:rsidRPr="003A3E30">
              <w:rPr>
                <w:u w:val="single"/>
                <w:lang w:val="en-GB"/>
              </w:rPr>
              <w:t xml:space="preserve"> INCIRCLE</w:t>
            </w:r>
            <w:r w:rsidRPr="00DB4907">
              <w:rPr>
                <w:lang w:val="en-GB"/>
              </w:rPr>
              <w:t xml:space="preserve">. </w:t>
            </w:r>
            <w:r>
              <w:rPr>
                <w:lang w:val="en-GB"/>
              </w:rPr>
              <w:t>Sapo të kryhet vlerësimi qarkullues</w:t>
            </w:r>
            <w:r w:rsidR="003A3E30">
              <w:rPr>
                <w:lang w:val="en-GB"/>
              </w:rPr>
              <w:t xml:space="preserve"> për territorin partner (/</w:t>
            </w:r>
            <w:r w:rsidRPr="00DB4907">
              <w:rPr>
                <w:lang w:val="en-GB"/>
              </w:rPr>
              <w:t>industri</w:t>
            </w:r>
            <w:r w:rsidR="003A3E30">
              <w:rPr>
                <w:lang w:val="en-GB"/>
              </w:rPr>
              <w:t>në</w:t>
            </w:r>
            <w:r w:rsidRPr="00DB4907">
              <w:rPr>
                <w:lang w:val="en-GB"/>
              </w:rPr>
              <w:t xml:space="preserve"> e turizmit), </w:t>
            </w:r>
            <w:r w:rsidRPr="003A3E30">
              <w:rPr>
                <w:u w:val="single"/>
                <w:lang w:val="en-GB"/>
              </w:rPr>
              <w:t>përpiluesit do të jenë në gjendje të përdorin këto grupe të dhënash për të mbështetur identifikimin e veprimeve specifike për të miratuar, të aftë për të përmirësuar performancën e tyre qarkulluese sipas zonave të dëshiruara</w:t>
            </w:r>
            <w:r w:rsidR="0093563B" w:rsidRPr="003A3E30">
              <w:rPr>
                <w:u w:val="single"/>
                <w:lang w:val="en-GB"/>
              </w:rPr>
              <w:t>.</w:t>
            </w:r>
          </w:p>
          <w:p w14:paraId="0FB46141" w14:textId="77777777" w:rsidR="0093563B" w:rsidRDefault="0093563B" w:rsidP="001D7EFB">
            <w:pPr>
              <w:jc w:val="both"/>
              <w:rPr>
                <w:b/>
                <w:bCs/>
                <w:lang w:val="en-US"/>
              </w:rPr>
            </w:pPr>
          </w:p>
        </w:tc>
      </w:tr>
    </w:tbl>
    <w:p w14:paraId="74E31572" w14:textId="06731F54" w:rsidR="00512954" w:rsidRPr="0092546C" w:rsidRDefault="00512954" w:rsidP="0092546C">
      <w:pPr>
        <w:spacing w:after="120" w:line="259" w:lineRule="auto"/>
        <w:jc w:val="both"/>
      </w:pPr>
    </w:p>
    <w:sectPr w:rsidR="00512954" w:rsidRPr="0092546C" w:rsidSect="00F9686D">
      <w:headerReference w:type="default" r:id="rId30"/>
      <w:footerReference w:type="default" r:id="rId31"/>
      <w:pgSz w:w="11906" w:h="16838"/>
      <w:pgMar w:top="1440" w:right="992" w:bottom="1440" w:left="992"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2B5DE" w14:textId="77777777" w:rsidR="00DE21E4" w:rsidRDefault="00DE21E4" w:rsidP="00E204D3">
      <w:pPr>
        <w:spacing w:after="0" w:line="240" w:lineRule="auto"/>
      </w:pPr>
      <w:r>
        <w:separator/>
      </w:r>
    </w:p>
  </w:endnote>
  <w:endnote w:type="continuationSeparator" w:id="0">
    <w:p w14:paraId="127BD25B" w14:textId="77777777" w:rsidR="00DE21E4" w:rsidRDefault="00DE21E4" w:rsidP="00E2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Nobel Bold">
    <w:altName w:val="Calibri"/>
    <w:panose1 w:val="00000000000000000000"/>
    <w:charset w:val="00"/>
    <w:family w:val="swiss"/>
    <w:notTrueType/>
    <w:pitch w:val="default"/>
    <w:sig w:usb0="00000003" w:usb1="00000000" w:usb2="00000000" w:usb3="00000000" w:csb0="00000001" w:csb1="00000000"/>
  </w:font>
  <w:font w:name="Gotha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C7486"/>
      </w:rPr>
      <w:id w:val="1121190848"/>
      <w:docPartObj>
        <w:docPartGallery w:val="Page Numbers (Bottom of Page)"/>
        <w:docPartUnique/>
      </w:docPartObj>
    </w:sdtPr>
    <w:sdtEndPr>
      <w:rPr>
        <w:spacing w:val="60"/>
      </w:rPr>
    </w:sdtEndPr>
    <w:sdtContent>
      <w:p w14:paraId="4A2C5DC1" w14:textId="713C149A" w:rsidR="00F13C2D" w:rsidRPr="00E605E7" w:rsidRDefault="00F13C2D" w:rsidP="00871C0E">
        <w:pPr>
          <w:pStyle w:val="Footer"/>
          <w:pBdr>
            <w:top w:val="single" w:sz="4" w:space="1" w:color="D9D9D9" w:themeColor="background1" w:themeShade="D9"/>
          </w:pBdr>
          <w:rPr>
            <w:color w:val="3C7486"/>
          </w:rPr>
        </w:pPr>
        <w:r>
          <w:rPr>
            <w:b/>
            <w:color w:val="3C7486"/>
            <w:spacing w:val="60"/>
            <w:lang w:val="en-US"/>
          </w:rPr>
          <w:t>INCIRCLE</w:t>
        </w:r>
        <w:r w:rsidRPr="00E605E7">
          <w:rPr>
            <w:b/>
            <w:color w:val="3C7486"/>
            <w:spacing w:val="60"/>
            <w:lang w:val="en-US"/>
          </w:rPr>
          <w:t xml:space="preserve">  </w:t>
        </w:r>
        <w:r w:rsidRPr="00E605E7">
          <w:rPr>
            <w:color w:val="3C7486"/>
            <w:spacing w:val="60"/>
            <w:lang w:val="en-US"/>
          </w:rPr>
          <w:t xml:space="preserve">   </w:t>
        </w:r>
        <w:r w:rsidRPr="00E605E7">
          <w:rPr>
            <w:color w:val="3C7486"/>
            <w:lang w:val="en-US"/>
          </w:rPr>
          <w:t xml:space="preserve">                                                                                                                                             </w:t>
        </w:r>
        <w:r w:rsidRPr="00E605E7">
          <w:rPr>
            <w:color w:val="3C7486"/>
          </w:rPr>
          <w:fldChar w:fldCharType="begin"/>
        </w:r>
        <w:r w:rsidRPr="00E605E7">
          <w:rPr>
            <w:color w:val="3C7486"/>
          </w:rPr>
          <w:instrText>PAGE   \* MERGEFORMAT</w:instrText>
        </w:r>
        <w:r w:rsidRPr="00E605E7">
          <w:rPr>
            <w:color w:val="3C7486"/>
          </w:rPr>
          <w:fldChar w:fldCharType="separate"/>
        </w:r>
        <w:r w:rsidR="007168C3">
          <w:rPr>
            <w:noProof/>
            <w:color w:val="3C7486"/>
          </w:rPr>
          <w:t>18</w:t>
        </w:r>
        <w:r w:rsidRPr="00E605E7">
          <w:rPr>
            <w:color w:val="3C7486"/>
          </w:rPr>
          <w:fldChar w:fldCharType="end"/>
        </w:r>
        <w:r w:rsidRPr="00E605E7">
          <w:rPr>
            <w:color w:val="3C7486"/>
          </w:rPr>
          <w:t xml:space="preserve"> | </w:t>
        </w:r>
        <w:r w:rsidRPr="00E605E7">
          <w:rPr>
            <w:color w:val="3C7486"/>
            <w:spacing w:val="60"/>
            <w:lang w:val="en-US"/>
          </w:rPr>
          <w:t>Page</w:t>
        </w:r>
      </w:p>
    </w:sdtContent>
  </w:sdt>
  <w:p w14:paraId="23159493" w14:textId="77777777" w:rsidR="00F13C2D" w:rsidRPr="00E204D3" w:rsidRDefault="00F13C2D" w:rsidP="00811640">
    <w:pPr>
      <w:rPr>
        <w:b/>
        <w:color w:val="98C222"/>
        <w:sz w:val="32"/>
        <w:szCs w:val="3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C3ACF" w14:textId="77777777" w:rsidR="00DE21E4" w:rsidRDefault="00DE21E4" w:rsidP="00E204D3">
      <w:pPr>
        <w:spacing w:after="0" w:line="240" w:lineRule="auto"/>
      </w:pPr>
      <w:r>
        <w:separator/>
      </w:r>
    </w:p>
  </w:footnote>
  <w:footnote w:type="continuationSeparator" w:id="0">
    <w:p w14:paraId="568C0C04" w14:textId="77777777" w:rsidR="00DE21E4" w:rsidRDefault="00DE21E4" w:rsidP="00E20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F8395" w14:textId="20FED9EA" w:rsidR="00F13C2D" w:rsidRPr="009C41CA" w:rsidRDefault="00F13C2D" w:rsidP="004E1992">
    <w:pPr>
      <w:pStyle w:val="Header"/>
      <w:rPr>
        <w:b/>
        <w:i/>
        <w:color w:val="3C7486"/>
        <w:lang w:val="en-US"/>
      </w:rPr>
    </w:pPr>
    <w:r w:rsidRPr="009C41CA">
      <w:rPr>
        <w:b/>
        <w:i/>
        <w:noProof/>
        <w:color w:val="3C7486"/>
        <w:lang w:val="en-US"/>
      </w:rPr>
      <w:drawing>
        <wp:anchor distT="0" distB="0" distL="114300" distR="114300" simplePos="0" relativeHeight="251659264" behindDoc="0" locked="0" layoutInCell="1" allowOverlap="1" wp14:anchorId="3487CA37" wp14:editId="586566B6">
          <wp:simplePos x="0" y="0"/>
          <wp:positionH relativeFrom="margin">
            <wp:posOffset>3822065</wp:posOffset>
          </wp:positionH>
          <wp:positionV relativeFrom="margin">
            <wp:posOffset>-718185</wp:posOffset>
          </wp:positionV>
          <wp:extent cx="2961005" cy="724535"/>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RDF_INCIRCLE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1005" cy="724535"/>
                  </a:xfrm>
                  <a:prstGeom prst="rect">
                    <a:avLst/>
                  </a:prstGeom>
                </pic:spPr>
              </pic:pic>
            </a:graphicData>
          </a:graphic>
        </wp:anchor>
      </w:drawing>
    </w:r>
    <w:r w:rsidRPr="004E1992">
      <w:rPr>
        <w:b/>
        <w:i/>
        <w:color w:val="3C7486"/>
        <w:lang w:val="en-US"/>
      </w:rPr>
      <w:t>Deliverable 4.4.1 INCIRCLE replication package (INCIRCLE set of circular tourism indicators)</w:t>
    </w:r>
  </w:p>
  <w:p w14:paraId="795C3E92" w14:textId="103ECC79" w:rsidR="00F13C2D" w:rsidRPr="00B540B6" w:rsidRDefault="00F13C2D" w:rsidP="00B540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2D40"/>
    <w:multiLevelType w:val="hybridMultilevel"/>
    <w:tmpl w:val="AF0292CC"/>
    <w:lvl w:ilvl="0" w:tplc="364AFF98">
      <w:start w:val="1"/>
      <w:numFmt w:val="bullet"/>
      <w:pStyle w:val="Heading4"/>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910486"/>
    <w:multiLevelType w:val="hybridMultilevel"/>
    <w:tmpl w:val="97D09A6C"/>
    <w:lvl w:ilvl="0" w:tplc="9A5666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8394C"/>
    <w:multiLevelType w:val="hybridMultilevel"/>
    <w:tmpl w:val="8D4C203C"/>
    <w:lvl w:ilvl="0" w:tplc="04100009">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0C3E4F72"/>
    <w:multiLevelType w:val="hybridMultilevel"/>
    <w:tmpl w:val="1562D09E"/>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A1AD2"/>
    <w:multiLevelType w:val="hybridMultilevel"/>
    <w:tmpl w:val="9502D296"/>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FC64452"/>
    <w:multiLevelType w:val="hybridMultilevel"/>
    <w:tmpl w:val="64AA344A"/>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2242BBB"/>
    <w:multiLevelType w:val="hybridMultilevel"/>
    <w:tmpl w:val="ACEEB02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E119C"/>
    <w:multiLevelType w:val="hybridMultilevel"/>
    <w:tmpl w:val="9CFC1A60"/>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B8F6D69"/>
    <w:multiLevelType w:val="hybridMultilevel"/>
    <w:tmpl w:val="4DB6998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42E40"/>
    <w:multiLevelType w:val="hybridMultilevel"/>
    <w:tmpl w:val="368ACA0C"/>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DC66F5F"/>
    <w:multiLevelType w:val="hybridMultilevel"/>
    <w:tmpl w:val="227443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FC861CA"/>
    <w:multiLevelType w:val="hybridMultilevel"/>
    <w:tmpl w:val="8D0467C4"/>
    <w:lvl w:ilvl="0" w:tplc="04100009">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2" w15:restartNumberingAfterBreak="0">
    <w:nsid w:val="214C0DA6"/>
    <w:multiLevelType w:val="hybridMultilevel"/>
    <w:tmpl w:val="871017CE"/>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C7651"/>
    <w:multiLevelType w:val="hybridMultilevel"/>
    <w:tmpl w:val="8684FF0E"/>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48D7225"/>
    <w:multiLevelType w:val="hybridMultilevel"/>
    <w:tmpl w:val="227443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4BE41B9"/>
    <w:multiLevelType w:val="hybridMultilevel"/>
    <w:tmpl w:val="5296C3F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142A8"/>
    <w:multiLevelType w:val="hybridMultilevel"/>
    <w:tmpl w:val="C33C468A"/>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46B88"/>
    <w:multiLevelType w:val="hybridMultilevel"/>
    <w:tmpl w:val="1A407B5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CE62473"/>
    <w:multiLevelType w:val="hybridMultilevel"/>
    <w:tmpl w:val="2F3ED36C"/>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DC766DE"/>
    <w:multiLevelType w:val="hybridMultilevel"/>
    <w:tmpl w:val="DB7CB2BE"/>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1485B8A"/>
    <w:multiLevelType w:val="hybridMultilevel"/>
    <w:tmpl w:val="3180543C"/>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DA403A"/>
    <w:multiLevelType w:val="hybridMultilevel"/>
    <w:tmpl w:val="6B62270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020BC6"/>
    <w:multiLevelType w:val="hybridMultilevel"/>
    <w:tmpl w:val="B0B8205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96BF7"/>
    <w:multiLevelType w:val="hybridMultilevel"/>
    <w:tmpl w:val="74925E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52206EB"/>
    <w:multiLevelType w:val="hybridMultilevel"/>
    <w:tmpl w:val="0772DFD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7A0358"/>
    <w:multiLevelType w:val="hybridMultilevel"/>
    <w:tmpl w:val="0230372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7AB4B16"/>
    <w:multiLevelType w:val="hybridMultilevel"/>
    <w:tmpl w:val="B10EDE5A"/>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D4B2ECF"/>
    <w:multiLevelType w:val="hybridMultilevel"/>
    <w:tmpl w:val="0D6C3A0A"/>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AC3359"/>
    <w:multiLevelType w:val="hybridMultilevel"/>
    <w:tmpl w:val="77A0C484"/>
    <w:lvl w:ilvl="0" w:tplc="71289B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637B82"/>
    <w:multiLevelType w:val="hybridMultilevel"/>
    <w:tmpl w:val="EFF08808"/>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834331E"/>
    <w:multiLevelType w:val="hybridMultilevel"/>
    <w:tmpl w:val="998AF380"/>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87D379B"/>
    <w:multiLevelType w:val="hybridMultilevel"/>
    <w:tmpl w:val="0A9A2726"/>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505517"/>
    <w:multiLevelType w:val="hybridMultilevel"/>
    <w:tmpl w:val="227443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40E5771"/>
    <w:multiLevelType w:val="hybridMultilevel"/>
    <w:tmpl w:val="C7BE3686"/>
    <w:lvl w:ilvl="0" w:tplc="04100009">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34" w15:restartNumberingAfterBreak="0">
    <w:nsid w:val="544C351A"/>
    <w:multiLevelType w:val="hybridMultilevel"/>
    <w:tmpl w:val="DC08C4CC"/>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5543AF1"/>
    <w:multiLevelType w:val="hybridMultilevel"/>
    <w:tmpl w:val="C93CB02A"/>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D51F44"/>
    <w:multiLevelType w:val="hybridMultilevel"/>
    <w:tmpl w:val="6C883030"/>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326164"/>
    <w:multiLevelType w:val="hybridMultilevel"/>
    <w:tmpl w:val="22F44C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23253CB"/>
    <w:multiLevelType w:val="hybridMultilevel"/>
    <w:tmpl w:val="A13E49F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4805DFC"/>
    <w:multiLevelType w:val="hybridMultilevel"/>
    <w:tmpl w:val="9A148810"/>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21C61FD"/>
    <w:multiLevelType w:val="hybridMultilevel"/>
    <w:tmpl w:val="0B5634BE"/>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B">
      <w:start w:val="1"/>
      <w:numFmt w:val="lowerRoman"/>
      <w:lvlText w:val="%4."/>
      <w:lvlJc w:val="righ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345757F"/>
    <w:multiLevelType w:val="hybridMultilevel"/>
    <w:tmpl w:val="9DD099F6"/>
    <w:lvl w:ilvl="0" w:tplc="0410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534FBB"/>
    <w:multiLevelType w:val="multilevel"/>
    <w:tmpl w:val="15FCC5A2"/>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0441C6"/>
    <w:multiLevelType w:val="hybridMultilevel"/>
    <w:tmpl w:val="982403AC"/>
    <w:lvl w:ilvl="0" w:tplc="CF044182">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23"/>
  </w:num>
  <w:num w:numId="4">
    <w:abstractNumId w:val="38"/>
  </w:num>
  <w:num w:numId="5">
    <w:abstractNumId w:val="19"/>
  </w:num>
  <w:num w:numId="6">
    <w:abstractNumId w:val="5"/>
  </w:num>
  <w:num w:numId="7">
    <w:abstractNumId w:val="29"/>
  </w:num>
  <w:num w:numId="8">
    <w:abstractNumId w:val="7"/>
  </w:num>
  <w:num w:numId="9">
    <w:abstractNumId w:val="9"/>
  </w:num>
  <w:num w:numId="10">
    <w:abstractNumId w:val="26"/>
  </w:num>
  <w:num w:numId="11">
    <w:abstractNumId w:val="34"/>
  </w:num>
  <w:num w:numId="12">
    <w:abstractNumId w:val="17"/>
  </w:num>
  <w:num w:numId="13">
    <w:abstractNumId w:val="4"/>
  </w:num>
  <w:num w:numId="14">
    <w:abstractNumId w:val="37"/>
  </w:num>
  <w:num w:numId="15">
    <w:abstractNumId w:val="13"/>
  </w:num>
  <w:num w:numId="16">
    <w:abstractNumId w:val="40"/>
  </w:num>
  <w:num w:numId="17">
    <w:abstractNumId w:val="42"/>
  </w:num>
  <w:num w:numId="18">
    <w:abstractNumId w:val="8"/>
  </w:num>
  <w:num w:numId="19">
    <w:abstractNumId w:val="14"/>
  </w:num>
  <w:num w:numId="20">
    <w:abstractNumId w:val="39"/>
  </w:num>
  <w:num w:numId="21">
    <w:abstractNumId w:val="16"/>
  </w:num>
  <w:num w:numId="22">
    <w:abstractNumId w:val="22"/>
  </w:num>
  <w:num w:numId="23">
    <w:abstractNumId w:val="24"/>
  </w:num>
  <w:num w:numId="24">
    <w:abstractNumId w:val="21"/>
  </w:num>
  <w:num w:numId="25">
    <w:abstractNumId w:val="18"/>
  </w:num>
  <w:num w:numId="26">
    <w:abstractNumId w:val="30"/>
  </w:num>
  <w:num w:numId="27">
    <w:abstractNumId w:val="25"/>
  </w:num>
  <w:num w:numId="28">
    <w:abstractNumId w:val="35"/>
  </w:num>
  <w:num w:numId="29">
    <w:abstractNumId w:val="31"/>
  </w:num>
  <w:num w:numId="30">
    <w:abstractNumId w:val="36"/>
  </w:num>
  <w:num w:numId="31">
    <w:abstractNumId w:val="6"/>
  </w:num>
  <w:num w:numId="32">
    <w:abstractNumId w:val="41"/>
  </w:num>
  <w:num w:numId="33">
    <w:abstractNumId w:val="15"/>
  </w:num>
  <w:num w:numId="34">
    <w:abstractNumId w:val="32"/>
  </w:num>
  <w:num w:numId="35">
    <w:abstractNumId w:val="3"/>
  </w:num>
  <w:num w:numId="36">
    <w:abstractNumId w:val="27"/>
  </w:num>
  <w:num w:numId="37">
    <w:abstractNumId w:val="12"/>
  </w:num>
  <w:num w:numId="38">
    <w:abstractNumId w:val="1"/>
  </w:num>
  <w:num w:numId="39">
    <w:abstractNumId w:val="28"/>
  </w:num>
  <w:num w:numId="40">
    <w:abstractNumId w:val="2"/>
  </w:num>
  <w:num w:numId="41">
    <w:abstractNumId w:val="33"/>
  </w:num>
  <w:num w:numId="42">
    <w:abstractNumId w:val="11"/>
  </w:num>
  <w:num w:numId="43">
    <w:abstractNumId w:val="20"/>
  </w:num>
  <w:num w:numId="44">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8B"/>
    <w:rsid w:val="00000AEC"/>
    <w:rsid w:val="00001DBF"/>
    <w:rsid w:val="00002BE0"/>
    <w:rsid w:val="00003F41"/>
    <w:rsid w:val="00004166"/>
    <w:rsid w:val="00004E0F"/>
    <w:rsid w:val="000072A1"/>
    <w:rsid w:val="000078B3"/>
    <w:rsid w:val="0001465C"/>
    <w:rsid w:val="00014FF8"/>
    <w:rsid w:val="000207D5"/>
    <w:rsid w:val="00021F09"/>
    <w:rsid w:val="000232E2"/>
    <w:rsid w:val="00024BEC"/>
    <w:rsid w:val="00025778"/>
    <w:rsid w:val="000302F2"/>
    <w:rsid w:val="00030DE9"/>
    <w:rsid w:val="00030DF5"/>
    <w:rsid w:val="000319A5"/>
    <w:rsid w:val="00031A00"/>
    <w:rsid w:val="000321DA"/>
    <w:rsid w:val="00034194"/>
    <w:rsid w:val="00036A04"/>
    <w:rsid w:val="00037F04"/>
    <w:rsid w:val="000404F6"/>
    <w:rsid w:val="0004060C"/>
    <w:rsid w:val="00040709"/>
    <w:rsid w:val="00040FD7"/>
    <w:rsid w:val="00041FBC"/>
    <w:rsid w:val="00042922"/>
    <w:rsid w:val="00043443"/>
    <w:rsid w:val="000441B1"/>
    <w:rsid w:val="000459D9"/>
    <w:rsid w:val="00051D15"/>
    <w:rsid w:val="000555E2"/>
    <w:rsid w:val="00056938"/>
    <w:rsid w:val="000602B8"/>
    <w:rsid w:val="00060AF9"/>
    <w:rsid w:val="00061C33"/>
    <w:rsid w:val="00062192"/>
    <w:rsid w:val="0006239B"/>
    <w:rsid w:val="00063034"/>
    <w:rsid w:val="000632B8"/>
    <w:rsid w:val="00065593"/>
    <w:rsid w:val="000658AA"/>
    <w:rsid w:val="00066BAE"/>
    <w:rsid w:val="00071C32"/>
    <w:rsid w:val="00072C43"/>
    <w:rsid w:val="00073DF3"/>
    <w:rsid w:val="0007692F"/>
    <w:rsid w:val="00076C9E"/>
    <w:rsid w:val="00076D9E"/>
    <w:rsid w:val="00076F41"/>
    <w:rsid w:val="000800D0"/>
    <w:rsid w:val="00083AA0"/>
    <w:rsid w:val="00084D6E"/>
    <w:rsid w:val="00085636"/>
    <w:rsid w:val="00085E92"/>
    <w:rsid w:val="00085F1D"/>
    <w:rsid w:val="00086DF1"/>
    <w:rsid w:val="0008784F"/>
    <w:rsid w:val="00087BBF"/>
    <w:rsid w:val="00092037"/>
    <w:rsid w:val="00093311"/>
    <w:rsid w:val="00093BA5"/>
    <w:rsid w:val="00096376"/>
    <w:rsid w:val="000975F8"/>
    <w:rsid w:val="000A01F7"/>
    <w:rsid w:val="000A14D8"/>
    <w:rsid w:val="000A41E8"/>
    <w:rsid w:val="000A5867"/>
    <w:rsid w:val="000A5E4E"/>
    <w:rsid w:val="000B0C8E"/>
    <w:rsid w:val="000B0F27"/>
    <w:rsid w:val="000B15B6"/>
    <w:rsid w:val="000B16B0"/>
    <w:rsid w:val="000B1853"/>
    <w:rsid w:val="000B2D50"/>
    <w:rsid w:val="000B44E1"/>
    <w:rsid w:val="000B4EF8"/>
    <w:rsid w:val="000B53A8"/>
    <w:rsid w:val="000C1813"/>
    <w:rsid w:val="000C516D"/>
    <w:rsid w:val="000D15AA"/>
    <w:rsid w:val="000D2DBA"/>
    <w:rsid w:val="000D3BC5"/>
    <w:rsid w:val="000D66E7"/>
    <w:rsid w:val="000D7767"/>
    <w:rsid w:val="000E168B"/>
    <w:rsid w:val="000E1ACA"/>
    <w:rsid w:val="000E1F91"/>
    <w:rsid w:val="000E2895"/>
    <w:rsid w:val="000E2B38"/>
    <w:rsid w:val="000E41B3"/>
    <w:rsid w:val="000E47D1"/>
    <w:rsid w:val="000E54DA"/>
    <w:rsid w:val="000E5A72"/>
    <w:rsid w:val="000E61DF"/>
    <w:rsid w:val="000E7CFF"/>
    <w:rsid w:val="000F2557"/>
    <w:rsid w:val="000F2A06"/>
    <w:rsid w:val="000F3153"/>
    <w:rsid w:val="000F4280"/>
    <w:rsid w:val="000F6F26"/>
    <w:rsid w:val="00100026"/>
    <w:rsid w:val="00100DF6"/>
    <w:rsid w:val="00102284"/>
    <w:rsid w:val="001038DB"/>
    <w:rsid w:val="00105766"/>
    <w:rsid w:val="00106CE0"/>
    <w:rsid w:val="00107AFE"/>
    <w:rsid w:val="00107B05"/>
    <w:rsid w:val="00110713"/>
    <w:rsid w:val="00111655"/>
    <w:rsid w:val="00111A7D"/>
    <w:rsid w:val="00112298"/>
    <w:rsid w:val="001127F9"/>
    <w:rsid w:val="001136A3"/>
    <w:rsid w:val="0011413D"/>
    <w:rsid w:val="001177FD"/>
    <w:rsid w:val="0012177F"/>
    <w:rsid w:val="001219AF"/>
    <w:rsid w:val="00122206"/>
    <w:rsid w:val="001224AE"/>
    <w:rsid w:val="00123033"/>
    <w:rsid w:val="00126024"/>
    <w:rsid w:val="00126832"/>
    <w:rsid w:val="0013397A"/>
    <w:rsid w:val="001373D0"/>
    <w:rsid w:val="00140FD8"/>
    <w:rsid w:val="00142AFE"/>
    <w:rsid w:val="00142DCA"/>
    <w:rsid w:val="00144756"/>
    <w:rsid w:val="00144A76"/>
    <w:rsid w:val="001521D0"/>
    <w:rsid w:val="00152911"/>
    <w:rsid w:val="001536A0"/>
    <w:rsid w:val="00153ABB"/>
    <w:rsid w:val="001555E5"/>
    <w:rsid w:val="00155666"/>
    <w:rsid w:val="00157AE7"/>
    <w:rsid w:val="00160593"/>
    <w:rsid w:val="00160927"/>
    <w:rsid w:val="001646F5"/>
    <w:rsid w:val="00164B8F"/>
    <w:rsid w:val="00165002"/>
    <w:rsid w:val="00167233"/>
    <w:rsid w:val="00170373"/>
    <w:rsid w:val="001739A6"/>
    <w:rsid w:val="00174FF3"/>
    <w:rsid w:val="00177163"/>
    <w:rsid w:val="001773EC"/>
    <w:rsid w:val="00177584"/>
    <w:rsid w:val="0018131F"/>
    <w:rsid w:val="00181CA1"/>
    <w:rsid w:val="0018294D"/>
    <w:rsid w:val="00185249"/>
    <w:rsid w:val="00185DE2"/>
    <w:rsid w:val="00186595"/>
    <w:rsid w:val="001917B4"/>
    <w:rsid w:val="00193709"/>
    <w:rsid w:val="00194D03"/>
    <w:rsid w:val="00195007"/>
    <w:rsid w:val="001951D5"/>
    <w:rsid w:val="0019553E"/>
    <w:rsid w:val="0019609B"/>
    <w:rsid w:val="00197521"/>
    <w:rsid w:val="00197A0A"/>
    <w:rsid w:val="001A26E2"/>
    <w:rsid w:val="001A3CE0"/>
    <w:rsid w:val="001A5B4A"/>
    <w:rsid w:val="001A6097"/>
    <w:rsid w:val="001A7E4D"/>
    <w:rsid w:val="001B0926"/>
    <w:rsid w:val="001B1C26"/>
    <w:rsid w:val="001B208E"/>
    <w:rsid w:val="001B56E9"/>
    <w:rsid w:val="001B6431"/>
    <w:rsid w:val="001B7AC0"/>
    <w:rsid w:val="001B7E8D"/>
    <w:rsid w:val="001C2BBE"/>
    <w:rsid w:val="001C49BD"/>
    <w:rsid w:val="001C5E59"/>
    <w:rsid w:val="001C678C"/>
    <w:rsid w:val="001D19AB"/>
    <w:rsid w:val="001D31C4"/>
    <w:rsid w:val="001D36E6"/>
    <w:rsid w:val="001D5C0C"/>
    <w:rsid w:val="001D5D9D"/>
    <w:rsid w:val="001D7753"/>
    <w:rsid w:val="001D7EFB"/>
    <w:rsid w:val="001E00FA"/>
    <w:rsid w:val="001E036D"/>
    <w:rsid w:val="001E19D0"/>
    <w:rsid w:val="001E2AC1"/>
    <w:rsid w:val="001E3FD7"/>
    <w:rsid w:val="001E4678"/>
    <w:rsid w:val="001E4D81"/>
    <w:rsid w:val="001E7637"/>
    <w:rsid w:val="001F0957"/>
    <w:rsid w:val="001F10DB"/>
    <w:rsid w:val="001F2AE1"/>
    <w:rsid w:val="001F3D6F"/>
    <w:rsid w:val="001F4527"/>
    <w:rsid w:val="001F475C"/>
    <w:rsid w:val="001F5FBC"/>
    <w:rsid w:val="001F6577"/>
    <w:rsid w:val="001F657D"/>
    <w:rsid w:val="001F781D"/>
    <w:rsid w:val="0020085A"/>
    <w:rsid w:val="00200DA6"/>
    <w:rsid w:val="0020139D"/>
    <w:rsid w:val="00202942"/>
    <w:rsid w:val="00204687"/>
    <w:rsid w:val="002050E1"/>
    <w:rsid w:val="00205468"/>
    <w:rsid w:val="00206152"/>
    <w:rsid w:val="00206CEB"/>
    <w:rsid w:val="00207B36"/>
    <w:rsid w:val="00210A5B"/>
    <w:rsid w:val="0021349B"/>
    <w:rsid w:val="002134B5"/>
    <w:rsid w:val="0021492B"/>
    <w:rsid w:val="002160F6"/>
    <w:rsid w:val="00223E2C"/>
    <w:rsid w:val="00226B4D"/>
    <w:rsid w:val="00226DED"/>
    <w:rsid w:val="00226FE4"/>
    <w:rsid w:val="00227106"/>
    <w:rsid w:val="00233F88"/>
    <w:rsid w:val="002349B9"/>
    <w:rsid w:val="00234C1E"/>
    <w:rsid w:val="0023611D"/>
    <w:rsid w:val="00242308"/>
    <w:rsid w:val="00243505"/>
    <w:rsid w:val="00243B8B"/>
    <w:rsid w:val="002500AC"/>
    <w:rsid w:val="0025079E"/>
    <w:rsid w:val="00252473"/>
    <w:rsid w:val="00252738"/>
    <w:rsid w:val="00252FC1"/>
    <w:rsid w:val="0025341B"/>
    <w:rsid w:val="00253CEC"/>
    <w:rsid w:val="00260946"/>
    <w:rsid w:val="00264F60"/>
    <w:rsid w:val="00266975"/>
    <w:rsid w:val="00266A58"/>
    <w:rsid w:val="00267175"/>
    <w:rsid w:val="00267535"/>
    <w:rsid w:val="0027201D"/>
    <w:rsid w:val="00272F13"/>
    <w:rsid w:val="002739C7"/>
    <w:rsid w:val="00273FB8"/>
    <w:rsid w:val="0027488F"/>
    <w:rsid w:val="00275205"/>
    <w:rsid w:val="00275AAE"/>
    <w:rsid w:val="002775B5"/>
    <w:rsid w:val="00277EAE"/>
    <w:rsid w:val="0028023A"/>
    <w:rsid w:val="002825C1"/>
    <w:rsid w:val="00285E98"/>
    <w:rsid w:val="002865CF"/>
    <w:rsid w:val="00286AA7"/>
    <w:rsid w:val="002912C7"/>
    <w:rsid w:val="00291827"/>
    <w:rsid w:val="00291A69"/>
    <w:rsid w:val="00292005"/>
    <w:rsid w:val="00292CD7"/>
    <w:rsid w:val="00293142"/>
    <w:rsid w:val="00295468"/>
    <w:rsid w:val="0029752B"/>
    <w:rsid w:val="00297EB2"/>
    <w:rsid w:val="002A1E66"/>
    <w:rsid w:val="002A34A6"/>
    <w:rsid w:val="002A3C3C"/>
    <w:rsid w:val="002A5B11"/>
    <w:rsid w:val="002A7CD5"/>
    <w:rsid w:val="002B00A9"/>
    <w:rsid w:val="002B036E"/>
    <w:rsid w:val="002B046B"/>
    <w:rsid w:val="002B056A"/>
    <w:rsid w:val="002B118D"/>
    <w:rsid w:val="002B18DB"/>
    <w:rsid w:val="002B30BC"/>
    <w:rsid w:val="002B3847"/>
    <w:rsid w:val="002B3E0E"/>
    <w:rsid w:val="002B4473"/>
    <w:rsid w:val="002C1D02"/>
    <w:rsid w:val="002C3E27"/>
    <w:rsid w:val="002C5EE1"/>
    <w:rsid w:val="002D0DFD"/>
    <w:rsid w:val="002D136B"/>
    <w:rsid w:val="002D3CE5"/>
    <w:rsid w:val="002D4D05"/>
    <w:rsid w:val="002E26F7"/>
    <w:rsid w:val="002E6912"/>
    <w:rsid w:val="002E6DCD"/>
    <w:rsid w:val="002F0334"/>
    <w:rsid w:val="002F0DB9"/>
    <w:rsid w:val="002F24E8"/>
    <w:rsid w:val="002F3883"/>
    <w:rsid w:val="002F5B08"/>
    <w:rsid w:val="002F687B"/>
    <w:rsid w:val="002F7360"/>
    <w:rsid w:val="003002D7"/>
    <w:rsid w:val="00300AAA"/>
    <w:rsid w:val="00300AE3"/>
    <w:rsid w:val="00300FC2"/>
    <w:rsid w:val="0030180B"/>
    <w:rsid w:val="00301939"/>
    <w:rsid w:val="00307745"/>
    <w:rsid w:val="003078A9"/>
    <w:rsid w:val="00311CE0"/>
    <w:rsid w:val="003131A8"/>
    <w:rsid w:val="0031348D"/>
    <w:rsid w:val="003135D3"/>
    <w:rsid w:val="00313DD9"/>
    <w:rsid w:val="00317150"/>
    <w:rsid w:val="0032412C"/>
    <w:rsid w:val="00325648"/>
    <w:rsid w:val="00326588"/>
    <w:rsid w:val="003312B1"/>
    <w:rsid w:val="00335135"/>
    <w:rsid w:val="00335BC4"/>
    <w:rsid w:val="00336109"/>
    <w:rsid w:val="00336747"/>
    <w:rsid w:val="00346F4E"/>
    <w:rsid w:val="00346F78"/>
    <w:rsid w:val="00350F1C"/>
    <w:rsid w:val="00352A32"/>
    <w:rsid w:val="00353494"/>
    <w:rsid w:val="003534EF"/>
    <w:rsid w:val="0035396C"/>
    <w:rsid w:val="003577DD"/>
    <w:rsid w:val="00363142"/>
    <w:rsid w:val="003631FD"/>
    <w:rsid w:val="0036575B"/>
    <w:rsid w:val="003669D1"/>
    <w:rsid w:val="003679EC"/>
    <w:rsid w:val="003712E9"/>
    <w:rsid w:val="0037365E"/>
    <w:rsid w:val="00374663"/>
    <w:rsid w:val="00375615"/>
    <w:rsid w:val="003764CA"/>
    <w:rsid w:val="00381382"/>
    <w:rsid w:val="00381AAF"/>
    <w:rsid w:val="00381FFC"/>
    <w:rsid w:val="003821F0"/>
    <w:rsid w:val="003824BB"/>
    <w:rsid w:val="0038471B"/>
    <w:rsid w:val="00385889"/>
    <w:rsid w:val="00386E9A"/>
    <w:rsid w:val="00387D58"/>
    <w:rsid w:val="003900FF"/>
    <w:rsid w:val="00391295"/>
    <w:rsid w:val="00392CF0"/>
    <w:rsid w:val="00393087"/>
    <w:rsid w:val="00395D61"/>
    <w:rsid w:val="00396379"/>
    <w:rsid w:val="0039710A"/>
    <w:rsid w:val="0039790F"/>
    <w:rsid w:val="003A07B9"/>
    <w:rsid w:val="003A2968"/>
    <w:rsid w:val="003A3AB7"/>
    <w:rsid w:val="003A3E30"/>
    <w:rsid w:val="003A4649"/>
    <w:rsid w:val="003A4D9A"/>
    <w:rsid w:val="003A5A7E"/>
    <w:rsid w:val="003A5D11"/>
    <w:rsid w:val="003A5E31"/>
    <w:rsid w:val="003A5E32"/>
    <w:rsid w:val="003A6A3D"/>
    <w:rsid w:val="003A6C76"/>
    <w:rsid w:val="003A6FA1"/>
    <w:rsid w:val="003A7192"/>
    <w:rsid w:val="003B1CE3"/>
    <w:rsid w:val="003B3B44"/>
    <w:rsid w:val="003B438B"/>
    <w:rsid w:val="003C05AA"/>
    <w:rsid w:val="003C0707"/>
    <w:rsid w:val="003C4A34"/>
    <w:rsid w:val="003C4F86"/>
    <w:rsid w:val="003C5C13"/>
    <w:rsid w:val="003C7AB3"/>
    <w:rsid w:val="003D06B5"/>
    <w:rsid w:val="003D06D2"/>
    <w:rsid w:val="003D435C"/>
    <w:rsid w:val="003D4A6A"/>
    <w:rsid w:val="003D5AC5"/>
    <w:rsid w:val="003D6E3E"/>
    <w:rsid w:val="003D75EA"/>
    <w:rsid w:val="003D7CFA"/>
    <w:rsid w:val="003E07E3"/>
    <w:rsid w:val="003E137A"/>
    <w:rsid w:val="003E34A7"/>
    <w:rsid w:val="003E367F"/>
    <w:rsid w:val="003E3C20"/>
    <w:rsid w:val="003E457C"/>
    <w:rsid w:val="003E4ADC"/>
    <w:rsid w:val="003E5069"/>
    <w:rsid w:val="003E5AC9"/>
    <w:rsid w:val="003E5E79"/>
    <w:rsid w:val="003E6576"/>
    <w:rsid w:val="003E7392"/>
    <w:rsid w:val="003E7502"/>
    <w:rsid w:val="003F2466"/>
    <w:rsid w:val="003F5115"/>
    <w:rsid w:val="003F5AE2"/>
    <w:rsid w:val="003F5D67"/>
    <w:rsid w:val="003F71CC"/>
    <w:rsid w:val="00400B58"/>
    <w:rsid w:val="00403506"/>
    <w:rsid w:val="004047EB"/>
    <w:rsid w:val="0040577D"/>
    <w:rsid w:val="0040729C"/>
    <w:rsid w:val="004072A9"/>
    <w:rsid w:val="00407AF4"/>
    <w:rsid w:val="00407FB2"/>
    <w:rsid w:val="00412C1F"/>
    <w:rsid w:val="004146A4"/>
    <w:rsid w:val="0041604D"/>
    <w:rsid w:val="0041674E"/>
    <w:rsid w:val="00420B18"/>
    <w:rsid w:val="00421234"/>
    <w:rsid w:val="00422A33"/>
    <w:rsid w:val="00422F82"/>
    <w:rsid w:val="004238AB"/>
    <w:rsid w:val="004246EE"/>
    <w:rsid w:val="00425106"/>
    <w:rsid w:val="00425207"/>
    <w:rsid w:val="00427E8D"/>
    <w:rsid w:val="00431EFC"/>
    <w:rsid w:val="00431F44"/>
    <w:rsid w:val="00433104"/>
    <w:rsid w:val="00433F14"/>
    <w:rsid w:val="0043413E"/>
    <w:rsid w:val="00437694"/>
    <w:rsid w:val="00437EB5"/>
    <w:rsid w:val="00440685"/>
    <w:rsid w:val="004406C5"/>
    <w:rsid w:val="00440ABD"/>
    <w:rsid w:val="004414F2"/>
    <w:rsid w:val="004415A1"/>
    <w:rsid w:val="004419E4"/>
    <w:rsid w:val="00444B9A"/>
    <w:rsid w:val="0044554E"/>
    <w:rsid w:val="0044662D"/>
    <w:rsid w:val="004466A8"/>
    <w:rsid w:val="00447ACF"/>
    <w:rsid w:val="00451C6B"/>
    <w:rsid w:val="00455470"/>
    <w:rsid w:val="00457D52"/>
    <w:rsid w:val="0046095C"/>
    <w:rsid w:val="004617CB"/>
    <w:rsid w:val="00463B87"/>
    <w:rsid w:val="00465171"/>
    <w:rsid w:val="0046556D"/>
    <w:rsid w:val="00466B4F"/>
    <w:rsid w:val="004671D3"/>
    <w:rsid w:val="00472FD1"/>
    <w:rsid w:val="004731F6"/>
    <w:rsid w:val="004733A2"/>
    <w:rsid w:val="00474148"/>
    <w:rsid w:val="00480844"/>
    <w:rsid w:val="004814A4"/>
    <w:rsid w:val="00481FFB"/>
    <w:rsid w:val="004838BB"/>
    <w:rsid w:val="004848DC"/>
    <w:rsid w:val="00484F0E"/>
    <w:rsid w:val="00487685"/>
    <w:rsid w:val="00490DE3"/>
    <w:rsid w:val="004932F7"/>
    <w:rsid w:val="004938E7"/>
    <w:rsid w:val="004955D0"/>
    <w:rsid w:val="00496009"/>
    <w:rsid w:val="00496050"/>
    <w:rsid w:val="00497F3A"/>
    <w:rsid w:val="004A126C"/>
    <w:rsid w:val="004A3427"/>
    <w:rsid w:val="004A4103"/>
    <w:rsid w:val="004A4686"/>
    <w:rsid w:val="004A6A7B"/>
    <w:rsid w:val="004A7BF6"/>
    <w:rsid w:val="004B1DF0"/>
    <w:rsid w:val="004B5C66"/>
    <w:rsid w:val="004B6612"/>
    <w:rsid w:val="004B7878"/>
    <w:rsid w:val="004C06D3"/>
    <w:rsid w:val="004C1D44"/>
    <w:rsid w:val="004C1F53"/>
    <w:rsid w:val="004C219A"/>
    <w:rsid w:val="004C4728"/>
    <w:rsid w:val="004C51E2"/>
    <w:rsid w:val="004C61C4"/>
    <w:rsid w:val="004C65F6"/>
    <w:rsid w:val="004C6640"/>
    <w:rsid w:val="004D07C3"/>
    <w:rsid w:val="004D1580"/>
    <w:rsid w:val="004D2D25"/>
    <w:rsid w:val="004D33FF"/>
    <w:rsid w:val="004D3622"/>
    <w:rsid w:val="004D5309"/>
    <w:rsid w:val="004D5B52"/>
    <w:rsid w:val="004E0DA7"/>
    <w:rsid w:val="004E12E6"/>
    <w:rsid w:val="004E150D"/>
    <w:rsid w:val="004E1992"/>
    <w:rsid w:val="004E19AB"/>
    <w:rsid w:val="004E5527"/>
    <w:rsid w:val="004E61AE"/>
    <w:rsid w:val="004E726D"/>
    <w:rsid w:val="004E76CA"/>
    <w:rsid w:val="004F2107"/>
    <w:rsid w:val="004F5E65"/>
    <w:rsid w:val="004F64FD"/>
    <w:rsid w:val="004F7308"/>
    <w:rsid w:val="004F7D42"/>
    <w:rsid w:val="0050006E"/>
    <w:rsid w:val="00500136"/>
    <w:rsid w:val="00500C1E"/>
    <w:rsid w:val="00500CD6"/>
    <w:rsid w:val="005031A4"/>
    <w:rsid w:val="0050449F"/>
    <w:rsid w:val="005046A6"/>
    <w:rsid w:val="00505373"/>
    <w:rsid w:val="00505CDA"/>
    <w:rsid w:val="00507021"/>
    <w:rsid w:val="00512954"/>
    <w:rsid w:val="0051370B"/>
    <w:rsid w:val="005141F1"/>
    <w:rsid w:val="005171FB"/>
    <w:rsid w:val="00520094"/>
    <w:rsid w:val="00520DD7"/>
    <w:rsid w:val="00523AE4"/>
    <w:rsid w:val="00524504"/>
    <w:rsid w:val="00532BC8"/>
    <w:rsid w:val="0053343B"/>
    <w:rsid w:val="0053578D"/>
    <w:rsid w:val="005357E5"/>
    <w:rsid w:val="00535CAE"/>
    <w:rsid w:val="005364A7"/>
    <w:rsid w:val="00537F41"/>
    <w:rsid w:val="005401B5"/>
    <w:rsid w:val="00542311"/>
    <w:rsid w:val="00543D99"/>
    <w:rsid w:val="005463C6"/>
    <w:rsid w:val="00547E45"/>
    <w:rsid w:val="0055013B"/>
    <w:rsid w:val="00550435"/>
    <w:rsid w:val="00551499"/>
    <w:rsid w:val="005524F0"/>
    <w:rsid w:val="00552CA9"/>
    <w:rsid w:val="00553A0B"/>
    <w:rsid w:val="00553C57"/>
    <w:rsid w:val="00555401"/>
    <w:rsid w:val="00555BDF"/>
    <w:rsid w:val="0055654B"/>
    <w:rsid w:val="00556EB0"/>
    <w:rsid w:val="00560435"/>
    <w:rsid w:val="00560A4C"/>
    <w:rsid w:val="0056262A"/>
    <w:rsid w:val="00562EDA"/>
    <w:rsid w:val="00564037"/>
    <w:rsid w:val="00565C26"/>
    <w:rsid w:val="00565F8B"/>
    <w:rsid w:val="00566928"/>
    <w:rsid w:val="00566A4C"/>
    <w:rsid w:val="00567701"/>
    <w:rsid w:val="00567B01"/>
    <w:rsid w:val="00577684"/>
    <w:rsid w:val="005804B9"/>
    <w:rsid w:val="005814FC"/>
    <w:rsid w:val="00581967"/>
    <w:rsid w:val="00581C86"/>
    <w:rsid w:val="00582B59"/>
    <w:rsid w:val="00585BDC"/>
    <w:rsid w:val="00585EC8"/>
    <w:rsid w:val="00587015"/>
    <w:rsid w:val="005913D4"/>
    <w:rsid w:val="005925EA"/>
    <w:rsid w:val="00593464"/>
    <w:rsid w:val="005943BB"/>
    <w:rsid w:val="0059511E"/>
    <w:rsid w:val="00596F55"/>
    <w:rsid w:val="005A04F4"/>
    <w:rsid w:val="005A2220"/>
    <w:rsid w:val="005A384C"/>
    <w:rsid w:val="005A5906"/>
    <w:rsid w:val="005A59C6"/>
    <w:rsid w:val="005A65DF"/>
    <w:rsid w:val="005A69DA"/>
    <w:rsid w:val="005A6FC2"/>
    <w:rsid w:val="005A7D8D"/>
    <w:rsid w:val="005B0E64"/>
    <w:rsid w:val="005B1680"/>
    <w:rsid w:val="005B27C5"/>
    <w:rsid w:val="005B2E46"/>
    <w:rsid w:val="005B41B6"/>
    <w:rsid w:val="005B620E"/>
    <w:rsid w:val="005B6F10"/>
    <w:rsid w:val="005B7F12"/>
    <w:rsid w:val="005C0F0F"/>
    <w:rsid w:val="005C1586"/>
    <w:rsid w:val="005C4A7C"/>
    <w:rsid w:val="005C51DB"/>
    <w:rsid w:val="005C5C1D"/>
    <w:rsid w:val="005D0CD8"/>
    <w:rsid w:val="005D101C"/>
    <w:rsid w:val="005D1AE2"/>
    <w:rsid w:val="005D1BCF"/>
    <w:rsid w:val="005D5427"/>
    <w:rsid w:val="005D5FE7"/>
    <w:rsid w:val="005D7429"/>
    <w:rsid w:val="005E1ECB"/>
    <w:rsid w:val="005E23A4"/>
    <w:rsid w:val="005E29A1"/>
    <w:rsid w:val="005E2B80"/>
    <w:rsid w:val="005E34FE"/>
    <w:rsid w:val="005E59EA"/>
    <w:rsid w:val="005E69CF"/>
    <w:rsid w:val="005E6DC7"/>
    <w:rsid w:val="005E7026"/>
    <w:rsid w:val="005E781E"/>
    <w:rsid w:val="005F0115"/>
    <w:rsid w:val="005F036F"/>
    <w:rsid w:val="005F149A"/>
    <w:rsid w:val="005F2057"/>
    <w:rsid w:val="005F225C"/>
    <w:rsid w:val="005F30DB"/>
    <w:rsid w:val="005F3712"/>
    <w:rsid w:val="005F43A6"/>
    <w:rsid w:val="005F477C"/>
    <w:rsid w:val="005F4B8E"/>
    <w:rsid w:val="006009F0"/>
    <w:rsid w:val="00600A14"/>
    <w:rsid w:val="0060133F"/>
    <w:rsid w:val="00606CB7"/>
    <w:rsid w:val="00610059"/>
    <w:rsid w:val="00610730"/>
    <w:rsid w:val="00610ED8"/>
    <w:rsid w:val="00611E7C"/>
    <w:rsid w:val="00612764"/>
    <w:rsid w:val="0061525C"/>
    <w:rsid w:val="00615D4F"/>
    <w:rsid w:val="00616F4E"/>
    <w:rsid w:val="0062129A"/>
    <w:rsid w:val="006219CE"/>
    <w:rsid w:val="00622B3F"/>
    <w:rsid w:val="006241A2"/>
    <w:rsid w:val="00625C93"/>
    <w:rsid w:val="00627165"/>
    <w:rsid w:val="0063203C"/>
    <w:rsid w:val="006328CA"/>
    <w:rsid w:val="00637026"/>
    <w:rsid w:val="00643EE6"/>
    <w:rsid w:val="00644D38"/>
    <w:rsid w:val="006460BD"/>
    <w:rsid w:val="00646640"/>
    <w:rsid w:val="00646DC5"/>
    <w:rsid w:val="006517C0"/>
    <w:rsid w:val="00651861"/>
    <w:rsid w:val="00651AAD"/>
    <w:rsid w:val="00651ABD"/>
    <w:rsid w:val="00653BD8"/>
    <w:rsid w:val="00654C4F"/>
    <w:rsid w:val="00654C82"/>
    <w:rsid w:val="00655951"/>
    <w:rsid w:val="00656D1A"/>
    <w:rsid w:val="006609BE"/>
    <w:rsid w:val="00660B07"/>
    <w:rsid w:val="00660EC9"/>
    <w:rsid w:val="00661953"/>
    <w:rsid w:val="00662DA6"/>
    <w:rsid w:val="00666752"/>
    <w:rsid w:val="00667958"/>
    <w:rsid w:val="006717B5"/>
    <w:rsid w:val="00673311"/>
    <w:rsid w:val="0067529A"/>
    <w:rsid w:val="00675501"/>
    <w:rsid w:val="0067578A"/>
    <w:rsid w:val="00676C1E"/>
    <w:rsid w:val="00676CF7"/>
    <w:rsid w:val="00677B81"/>
    <w:rsid w:val="00680254"/>
    <w:rsid w:val="006819D3"/>
    <w:rsid w:val="00684EDD"/>
    <w:rsid w:val="00686694"/>
    <w:rsid w:val="006903D1"/>
    <w:rsid w:val="006904FB"/>
    <w:rsid w:val="00690F85"/>
    <w:rsid w:val="00692813"/>
    <w:rsid w:val="00693A29"/>
    <w:rsid w:val="00695779"/>
    <w:rsid w:val="00695D31"/>
    <w:rsid w:val="00696E3D"/>
    <w:rsid w:val="006A2DDD"/>
    <w:rsid w:val="006A307E"/>
    <w:rsid w:val="006A4FEF"/>
    <w:rsid w:val="006A529A"/>
    <w:rsid w:val="006B1F06"/>
    <w:rsid w:val="006B2B61"/>
    <w:rsid w:val="006B3FF9"/>
    <w:rsid w:val="006B7475"/>
    <w:rsid w:val="006B7B87"/>
    <w:rsid w:val="006C0851"/>
    <w:rsid w:val="006C3FA8"/>
    <w:rsid w:val="006C7145"/>
    <w:rsid w:val="006D0A01"/>
    <w:rsid w:val="006D10ED"/>
    <w:rsid w:val="006D183D"/>
    <w:rsid w:val="006D4BF5"/>
    <w:rsid w:val="006D51E0"/>
    <w:rsid w:val="006D6CD5"/>
    <w:rsid w:val="006E201B"/>
    <w:rsid w:val="006E4CC6"/>
    <w:rsid w:val="006E4DDC"/>
    <w:rsid w:val="006E4DF0"/>
    <w:rsid w:val="006E5BCF"/>
    <w:rsid w:val="006E79CB"/>
    <w:rsid w:val="006F149E"/>
    <w:rsid w:val="006F27C0"/>
    <w:rsid w:val="006F5A7B"/>
    <w:rsid w:val="006F6FFF"/>
    <w:rsid w:val="007016FB"/>
    <w:rsid w:val="00701DAB"/>
    <w:rsid w:val="00703C39"/>
    <w:rsid w:val="00704310"/>
    <w:rsid w:val="007062A6"/>
    <w:rsid w:val="007119F7"/>
    <w:rsid w:val="0071495E"/>
    <w:rsid w:val="00716794"/>
    <w:rsid w:val="007168C3"/>
    <w:rsid w:val="00716C12"/>
    <w:rsid w:val="007214A9"/>
    <w:rsid w:val="00721F54"/>
    <w:rsid w:val="0072221A"/>
    <w:rsid w:val="007229BF"/>
    <w:rsid w:val="00723353"/>
    <w:rsid w:val="00723B06"/>
    <w:rsid w:val="00723EFC"/>
    <w:rsid w:val="007243CD"/>
    <w:rsid w:val="00726291"/>
    <w:rsid w:val="007265C8"/>
    <w:rsid w:val="007278F2"/>
    <w:rsid w:val="007301AA"/>
    <w:rsid w:val="00731697"/>
    <w:rsid w:val="00731B73"/>
    <w:rsid w:val="00732D86"/>
    <w:rsid w:val="00734484"/>
    <w:rsid w:val="00734514"/>
    <w:rsid w:val="00735608"/>
    <w:rsid w:val="0073664F"/>
    <w:rsid w:val="007378A9"/>
    <w:rsid w:val="00737C40"/>
    <w:rsid w:val="00744775"/>
    <w:rsid w:val="00745EDF"/>
    <w:rsid w:val="00747019"/>
    <w:rsid w:val="00750D56"/>
    <w:rsid w:val="00755AC5"/>
    <w:rsid w:val="0075624F"/>
    <w:rsid w:val="00757797"/>
    <w:rsid w:val="007610B9"/>
    <w:rsid w:val="00761929"/>
    <w:rsid w:val="00761954"/>
    <w:rsid w:val="00762E1B"/>
    <w:rsid w:val="00764D6C"/>
    <w:rsid w:val="00764F4F"/>
    <w:rsid w:val="00773A15"/>
    <w:rsid w:val="00773B7E"/>
    <w:rsid w:val="00773FD3"/>
    <w:rsid w:val="00774215"/>
    <w:rsid w:val="00774740"/>
    <w:rsid w:val="00774BA4"/>
    <w:rsid w:val="007774B2"/>
    <w:rsid w:val="00777892"/>
    <w:rsid w:val="00777929"/>
    <w:rsid w:val="007810AD"/>
    <w:rsid w:val="00783550"/>
    <w:rsid w:val="00785A8F"/>
    <w:rsid w:val="007902F2"/>
    <w:rsid w:val="00790847"/>
    <w:rsid w:val="007910B8"/>
    <w:rsid w:val="0079233C"/>
    <w:rsid w:val="00792427"/>
    <w:rsid w:val="00792B03"/>
    <w:rsid w:val="00793EB3"/>
    <w:rsid w:val="007941FB"/>
    <w:rsid w:val="00794B12"/>
    <w:rsid w:val="007956E0"/>
    <w:rsid w:val="007961F9"/>
    <w:rsid w:val="007A2457"/>
    <w:rsid w:val="007A42A9"/>
    <w:rsid w:val="007A5C38"/>
    <w:rsid w:val="007A7EB8"/>
    <w:rsid w:val="007B0D51"/>
    <w:rsid w:val="007B2464"/>
    <w:rsid w:val="007B25EB"/>
    <w:rsid w:val="007B412C"/>
    <w:rsid w:val="007B629B"/>
    <w:rsid w:val="007C236C"/>
    <w:rsid w:val="007C4294"/>
    <w:rsid w:val="007C6ED2"/>
    <w:rsid w:val="007D00D8"/>
    <w:rsid w:val="007D0AE6"/>
    <w:rsid w:val="007D188B"/>
    <w:rsid w:val="007D2D4E"/>
    <w:rsid w:val="007D2DDE"/>
    <w:rsid w:val="007D77C2"/>
    <w:rsid w:val="007E5A19"/>
    <w:rsid w:val="007E67D6"/>
    <w:rsid w:val="007F57C9"/>
    <w:rsid w:val="007F5E16"/>
    <w:rsid w:val="007F7AE7"/>
    <w:rsid w:val="007F7DDC"/>
    <w:rsid w:val="00800CEA"/>
    <w:rsid w:val="008028D7"/>
    <w:rsid w:val="00803393"/>
    <w:rsid w:val="00803DBD"/>
    <w:rsid w:val="00804A78"/>
    <w:rsid w:val="008052E4"/>
    <w:rsid w:val="0080545A"/>
    <w:rsid w:val="00810FC7"/>
    <w:rsid w:val="00811640"/>
    <w:rsid w:val="00812F49"/>
    <w:rsid w:val="008134A6"/>
    <w:rsid w:val="008134FE"/>
    <w:rsid w:val="0081351C"/>
    <w:rsid w:val="0081683D"/>
    <w:rsid w:val="008171D9"/>
    <w:rsid w:val="008200EE"/>
    <w:rsid w:val="00820C6B"/>
    <w:rsid w:val="008229BE"/>
    <w:rsid w:val="008236A5"/>
    <w:rsid w:val="008243AA"/>
    <w:rsid w:val="00824773"/>
    <w:rsid w:val="0082618D"/>
    <w:rsid w:val="008301E1"/>
    <w:rsid w:val="0083435A"/>
    <w:rsid w:val="008349E4"/>
    <w:rsid w:val="0083538A"/>
    <w:rsid w:val="008364A9"/>
    <w:rsid w:val="00837500"/>
    <w:rsid w:val="0084009B"/>
    <w:rsid w:val="0084045B"/>
    <w:rsid w:val="00842544"/>
    <w:rsid w:val="0084619B"/>
    <w:rsid w:val="008543B2"/>
    <w:rsid w:val="00854992"/>
    <w:rsid w:val="008551D8"/>
    <w:rsid w:val="00856322"/>
    <w:rsid w:val="00856333"/>
    <w:rsid w:val="00856532"/>
    <w:rsid w:val="00857370"/>
    <w:rsid w:val="008577CA"/>
    <w:rsid w:val="00860554"/>
    <w:rsid w:val="00860821"/>
    <w:rsid w:val="00861B43"/>
    <w:rsid w:val="00861BEB"/>
    <w:rsid w:val="00861D99"/>
    <w:rsid w:val="0086248C"/>
    <w:rsid w:val="008638AE"/>
    <w:rsid w:val="00863FC0"/>
    <w:rsid w:val="00864F67"/>
    <w:rsid w:val="00865532"/>
    <w:rsid w:val="00865549"/>
    <w:rsid w:val="00871C0E"/>
    <w:rsid w:val="008723F7"/>
    <w:rsid w:val="0087246F"/>
    <w:rsid w:val="00872E2B"/>
    <w:rsid w:val="0087319B"/>
    <w:rsid w:val="00873840"/>
    <w:rsid w:val="0087415E"/>
    <w:rsid w:val="0087624B"/>
    <w:rsid w:val="008769FE"/>
    <w:rsid w:val="0087701D"/>
    <w:rsid w:val="00877751"/>
    <w:rsid w:val="0087781D"/>
    <w:rsid w:val="0088135A"/>
    <w:rsid w:val="00881B28"/>
    <w:rsid w:val="00882E95"/>
    <w:rsid w:val="008838C7"/>
    <w:rsid w:val="00883945"/>
    <w:rsid w:val="00883CEA"/>
    <w:rsid w:val="008840D5"/>
    <w:rsid w:val="008867BB"/>
    <w:rsid w:val="008878CF"/>
    <w:rsid w:val="00890BD3"/>
    <w:rsid w:val="00891459"/>
    <w:rsid w:val="00893A1A"/>
    <w:rsid w:val="008969A7"/>
    <w:rsid w:val="00896FC0"/>
    <w:rsid w:val="00897359"/>
    <w:rsid w:val="00897953"/>
    <w:rsid w:val="0089799F"/>
    <w:rsid w:val="008A0462"/>
    <w:rsid w:val="008A0957"/>
    <w:rsid w:val="008A3DC3"/>
    <w:rsid w:val="008A4195"/>
    <w:rsid w:val="008A4395"/>
    <w:rsid w:val="008A7B99"/>
    <w:rsid w:val="008B0CAC"/>
    <w:rsid w:val="008B1013"/>
    <w:rsid w:val="008B1895"/>
    <w:rsid w:val="008C0102"/>
    <w:rsid w:val="008C1D4E"/>
    <w:rsid w:val="008C26EE"/>
    <w:rsid w:val="008C5DF4"/>
    <w:rsid w:val="008C61AD"/>
    <w:rsid w:val="008C6A55"/>
    <w:rsid w:val="008D3775"/>
    <w:rsid w:val="008D62C1"/>
    <w:rsid w:val="008E05FB"/>
    <w:rsid w:val="008E2CAA"/>
    <w:rsid w:val="008E2D1E"/>
    <w:rsid w:val="008E2E39"/>
    <w:rsid w:val="008E391B"/>
    <w:rsid w:val="008E5A95"/>
    <w:rsid w:val="008E640B"/>
    <w:rsid w:val="008E6D7A"/>
    <w:rsid w:val="008E7808"/>
    <w:rsid w:val="008E7C64"/>
    <w:rsid w:val="008E7EDB"/>
    <w:rsid w:val="008F0019"/>
    <w:rsid w:val="008F0D27"/>
    <w:rsid w:val="008F10DA"/>
    <w:rsid w:val="008F1B50"/>
    <w:rsid w:val="008F4B38"/>
    <w:rsid w:val="008F5BF0"/>
    <w:rsid w:val="008F5D56"/>
    <w:rsid w:val="00900F94"/>
    <w:rsid w:val="00901440"/>
    <w:rsid w:val="00901953"/>
    <w:rsid w:val="00901DAA"/>
    <w:rsid w:val="00903092"/>
    <w:rsid w:val="009031D0"/>
    <w:rsid w:val="009032C1"/>
    <w:rsid w:val="009047F0"/>
    <w:rsid w:val="00905393"/>
    <w:rsid w:val="009054FD"/>
    <w:rsid w:val="009064D6"/>
    <w:rsid w:val="00906ADE"/>
    <w:rsid w:val="00911498"/>
    <w:rsid w:val="0091154A"/>
    <w:rsid w:val="00911731"/>
    <w:rsid w:val="0091255B"/>
    <w:rsid w:val="0091276C"/>
    <w:rsid w:val="009130D8"/>
    <w:rsid w:val="009138D8"/>
    <w:rsid w:val="00915B45"/>
    <w:rsid w:val="009169CD"/>
    <w:rsid w:val="00917238"/>
    <w:rsid w:val="0091724F"/>
    <w:rsid w:val="009176EF"/>
    <w:rsid w:val="009205C4"/>
    <w:rsid w:val="009216A5"/>
    <w:rsid w:val="0092252D"/>
    <w:rsid w:val="009229B5"/>
    <w:rsid w:val="009240C2"/>
    <w:rsid w:val="009242F2"/>
    <w:rsid w:val="00924D48"/>
    <w:rsid w:val="00925183"/>
    <w:rsid w:val="0092546C"/>
    <w:rsid w:val="009257BB"/>
    <w:rsid w:val="00926B3F"/>
    <w:rsid w:val="009314D0"/>
    <w:rsid w:val="0093233C"/>
    <w:rsid w:val="00933B76"/>
    <w:rsid w:val="009344C8"/>
    <w:rsid w:val="0093563B"/>
    <w:rsid w:val="00935A05"/>
    <w:rsid w:val="009360B4"/>
    <w:rsid w:val="009368E6"/>
    <w:rsid w:val="009373EE"/>
    <w:rsid w:val="009415B1"/>
    <w:rsid w:val="00944D30"/>
    <w:rsid w:val="00946C6A"/>
    <w:rsid w:val="00947A2F"/>
    <w:rsid w:val="00947D75"/>
    <w:rsid w:val="009510F2"/>
    <w:rsid w:val="00951283"/>
    <w:rsid w:val="0095275D"/>
    <w:rsid w:val="009550BA"/>
    <w:rsid w:val="00957009"/>
    <w:rsid w:val="00957B2D"/>
    <w:rsid w:val="00960CD9"/>
    <w:rsid w:val="009625B8"/>
    <w:rsid w:val="00963F5A"/>
    <w:rsid w:val="00964DC6"/>
    <w:rsid w:val="00965367"/>
    <w:rsid w:val="009656BE"/>
    <w:rsid w:val="00965E24"/>
    <w:rsid w:val="00974630"/>
    <w:rsid w:val="009751AB"/>
    <w:rsid w:val="00975344"/>
    <w:rsid w:val="00975710"/>
    <w:rsid w:val="00976833"/>
    <w:rsid w:val="00976BDC"/>
    <w:rsid w:val="009770AD"/>
    <w:rsid w:val="0097780F"/>
    <w:rsid w:val="00977C07"/>
    <w:rsid w:val="00981796"/>
    <w:rsid w:val="00981F4D"/>
    <w:rsid w:val="00982C9D"/>
    <w:rsid w:val="009856FB"/>
    <w:rsid w:val="00985EA1"/>
    <w:rsid w:val="0099075A"/>
    <w:rsid w:val="009932D5"/>
    <w:rsid w:val="009939B4"/>
    <w:rsid w:val="00994341"/>
    <w:rsid w:val="009943C3"/>
    <w:rsid w:val="009944CC"/>
    <w:rsid w:val="00996C96"/>
    <w:rsid w:val="00997163"/>
    <w:rsid w:val="00997E02"/>
    <w:rsid w:val="009A225F"/>
    <w:rsid w:val="009A377A"/>
    <w:rsid w:val="009A5EDF"/>
    <w:rsid w:val="009A6F8B"/>
    <w:rsid w:val="009B06CC"/>
    <w:rsid w:val="009B0C5B"/>
    <w:rsid w:val="009B6550"/>
    <w:rsid w:val="009B7131"/>
    <w:rsid w:val="009C2AD5"/>
    <w:rsid w:val="009C41CA"/>
    <w:rsid w:val="009C729A"/>
    <w:rsid w:val="009D4884"/>
    <w:rsid w:val="009D6B0C"/>
    <w:rsid w:val="009D76E7"/>
    <w:rsid w:val="009D7868"/>
    <w:rsid w:val="009E1D68"/>
    <w:rsid w:val="009E28C1"/>
    <w:rsid w:val="009E39FB"/>
    <w:rsid w:val="009E3E12"/>
    <w:rsid w:val="009E4260"/>
    <w:rsid w:val="009E436E"/>
    <w:rsid w:val="009E56B7"/>
    <w:rsid w:val="009E7C44"/>
    <w:rsid w:val="009F0B43"/>
    <w:rsid w:val="009F3A45"/>
    <w:rsid w:val="009F4DBA"/>
    <w:rsid w:val="009F5D44"/>
    <w:rsid w:val="009F6DFC"/>
    <w:rsid w:val="009F7122"/>
    <w:rsid w:val="009F7B8C"/>
    <w:rsid w:val="00A0416B"/>
    <w:rsid w:val="00A05684"/>
    <w:rsid w:val="00A0736D"/>
    <w:rsid w:val="00A07A60"/>
    <w:rsid w:val="00A1066C"/>
    <w:rsid w:val="00A1097A"/>
    <w:rsid w:val="00A12007"/>
    <w:rsid w:val="00A1445D"/>
    <w:rsid w:val="00A14D94"/>
    <w:rsid w:val="00A16421"/>
    <w:rsid w:val="00A2102C"/>
    <w:rsid w:val="00A2161F"/>
    <w:rsid w:val="00A21AC4"/>
    <w:rsid w:val="00A23C1F"/>
    <w:rsid w:val="00A26020"/>
    <w:rsid w:val="00A311D7"/>
    <w:rsid w:val="00A35712"/>
    <w:rsid w:val="00A35EC0"/>
    <w:rsid w:val="00A35EFF"/>
    <w:rsid w:val="00A35F67"/>
    <w:rsid w:val="00A36266"/>
    <w:rsid w:val="00A371FB"/>
    <w:rsid w:val="00A374C8"/>
    <w:rsid w:val="00A40B11"/>
    <w:rsid w:val="00A423C3"/>
    <w:rsid w:val="00A43DB7"/>
    <w:rsid w:val="00A44A18"/>
    <w:rsid w:val="00A45723"/>
    <w:rsid w:val="00A5041D"/>
    <w:rsid w:val="00A50E19"/>
    <w:rsid w:val="00A5153D"/>
    <w:rsid w:val="00A526EA"/>
    <w:rsid w:val="00A53354"/>
    <w:rsid w:val="00A53CFA"/>
    <w:rsid w:val="00A552D0"/>
    <w:rsid w:val="00A57E1D"/>
    <w:rsid w:val="00A60502"/>
    <w:rsid w:val="00A75C84"/>
    <w:rsid w:val="00A80F5B"/>
    <w:rsid w:val="00A8363F"/>
    <w:rsid w:val="00A8422D"/>
    <w:rsid w:val="00A8606E"/>
    <w:rsid w:val="00A861C1"/>
    <w:rsid w:val="00A867FC"/>
    <w:rsid w:val="00A90527"/>
    <w:rsid w:val="00A93C0F"/>
    <w:rsid w:val="00A94056"/>
    <w:rsid w:val="00A960F1"/>
    <w:rsid w:val="00AA227B"/>
    <w:rsid w:val="00AA2CE7"/>
    <w:rsid w:val="00AA63C3"/>
    <w:rsid w:val="00AB2BDC"/>
    <w:rsid w:val="00AB33CF"/>
    <w:rsid w:val="00AB4032"/>
    <w:rsid w:val="00AB5131"/>
    <w:rsid w:val="00AB6835"/>
    <w:rsid w:val="00AB69AA"/>
    <w:rsid w:val="00AC1E00"/>
    <w:rsid w:val="00AC283D"/>
    <w:rsid w:val="00AC2B77"/>
    <w:rsid w:val="00AC2DA9"/>
    <w:rsid w:val="00AC2EE7"/>
    <w:rsid w:val="00AC335E"/>
    <w:rsid w:val="00AC37DC"/>
    <w:rsid w:val="00AC6402"/>
    <w:rsid w:val="00AC6806"/>
    <w:rsid w:val="00AD041A"/>
    <w:rsid w:val="00AD18E5"/>
    <w:rsid w:val="00AD4888"/>
    <w:rsid w:val="00AD49B3"/>
    <w:rsid w:val="00AD509A"/>
    <w:rsid w:val="00AD5321"/>
    <w:rsid w:val="00AD6051"/>
    <w:rsid w:val="00AD6991"/>
    <w:rsid w:val="00AD77A0"/>
    <w:rsid w:val="00AE1804"/>
    <w:rsid w:val="00AE1E46"/>
    <w:rsid w:val="00AE2E31"/>
    <w:rsid w:val="00AE3564"/>
    <w:rsid w:val="00AE4012"/>
    <w:rsid w:val="00AF095A"/>
    <w:rsid w:val="00AF1E9E"/>
    <w:rsid w:val="00AF3F55"/>
    <w:rsid w:val="00AF45E1"/>
    <w:rsid w:val="00AF673F"/>
    <w:rsid w:val="00AF7D9D"/>
    <w:rsid w:val="00B02C78"/>
    <w:rsid w:val="00B0504D"/>
    <w:rsid w:val="00B059E2"/>
    <w:rsid w:val="00B05BEB"/>
    <w:rsid w:val="00B06268"/>
    <w:rsid w:val="00B077BB"/>
    <w:rsid w:val="00B11586"/>
    <w:rsid w:val="00B11883"/>
    <w:rsid w:val="00B11A86"/>
    <w:rsid w:val="00B1463D"/>
    <w:rsid w:val="00B15EA9"/>
    <w:rsid w:val="00B17066"/>
    <w:rsid w:val="00B21F77"/>
    <w:rsid w:val="00B2389C"/>
    <w:rsid w:val="00B245D2"/>
    <w:rsid w:val="00B25027"/>
    <w:rsid w:val="00B26685"/>
    <w:rsid w:val="00B266AB"/>
    <w:rsid w:val="00B27874"/>
    <w:rsid w:val="00B27A57"/>
    <w:rsid w:val="00B302D7"/>
    <w:rsid w:val="00B30927"/>
    <w:rsid w:val="00B30ECF"/>
    <w:rsid w:val="00B335EC"/>
    <w:rsid w:val="00B33F5B"/>
    <w:rsid w:val="00B348CA"/>
    <w:rsid w:val="00B35265"/>
    <w:rsid w:val="00B3590A"/>
    <w:rsid w:val="00B3622A"/>
    <w:rsid w:val="00B36704"/>
    <w:rsid w:val="00B36A87"/>
    <w:rsid w:val="00B37FE3"/>
    <w:rsid w:val="00B40037"/>
    <w:rsid w:val="00B41DE0"/>
    <w:rsid w:val="00B436F0"/>
    <w:rsid w:val="00B43885"/>
    <w:rsid w:val="00B43A34"/>
    <w:rsid w:val="00B44BB2"/>
    <w:rsid w:val="00B450F4"/>
    <w:rsid w:val="00B45C42"/>
    <w:rsid w:val="00B51DDB"/>
    <w:rsid w:val="00B52061"/>
    <w:rsid w:val="00B521DB"/>
    <w:rsid w:val="00B531D4"/>
    <w:rsid w:val="00B540B6"/>
    <w:rsid w:val="00B54B04"/>
    <w:rsid w:val="00B54BC5"/>
    <w:rsid w:val="00B565E4"/>
    <w:rsid w:val="00B566FE"/>
    <w:rsid w:val="00B56A37"/>
    <w:rsid w:val="00B56E01"/>
    <w:rsid w:val="00B579EA"/>
    <w:rsid w:val="00B60D69"/>
    <w:rsid w:val="00B623FB"/>
    <w:rsid w:val="00B6308C"/>
    <w:rsid w:val="00B6400F"/>
    <w:rsid w:val="00B65784"/>
    <w:rsid w:val="00B67BA0"/>
    <w:rsid w:val="00B70053"/>
    <w:rsid w:val="00B70453"/>
    <w:rsid w:val="00B70DB9"/>
    <w:rsid w:val="00B718C5"/>
    <w:rsid w:val="00B72A07"/>
    <w:rsid w:val="00B748E9"/>
    <w:rsid w:val="00B74AD6"/>
    <w:rsid w:val="00B74F51"/>
    <w:rsid w:val="00B75640"/>
    <w:rsid w:val="00B757C2"/>
    <w:rsid w:val="00B76B2A"/>
    <w:rsid w:val="00B816A8"/>
    <w:rsid w:val="00B8191E"/>
    <w:rsid w:val="00B81D4D"/>
    <w:rsid w:val="00B8278A"/>
    <w:rsid w:val="00B8327B"/>
    <w:rsid w:val="00B835C8"/>
    <w:rsid w:val="00B83F3E"/>
    <w:rsid w:val="00B84625"/>
    <w:rsid w:val="00B847C1"/>
    <w:rsid w:val="00B85EE9"/>
    <w:rsid w:val="00B9328F"/>
    <w:rsid w:val="00B95430"/>
    <w:rsid w:val="00B95D7E"/>
    <w:rsid w:val="00B97C1D"/>
    <w:rsid w:val="00B97C7F"/>
    <w:rsid w:val="00BA003F"/>
    <w:rsid w:val="00BA208A"/>
    <w:rsid w:val="00BA6D1C"/>
    <w:rsid w:val="00BA6DDE"/>
    <w:rsid w:val="00BA6E33"/>
    <w:rsid w:val="00BB15AB"/>
    <w:rsid w:val="00BB2436"/>
    <w:rsid w:val="00BB2DD3"/>
    <w:rsid w:val="00BB2F91"/>
    <w:rsid w:val="00BB351B"/>
    <w:rsid w:val="00BB392E"/>
    <w:rsid w:val="00BC016F"/>
    <w:rsid w:val="00BC30FF"/>
    <w:rsid w:val="00BC3302"/>
    <w:rsid w:val="00BC35A1"/>
    <w:rsid w:val="00BC392C"/>
    <w:rsid w:val="00BC5732"/>
    <w:rsid w:val="00BC5EA5"/>
    <w:rsid w:val="00BC7C0D"/>
    <w:rsid w:val="00BD0360"/>
    <w:rsid w:val="00BD0C72"/>
    <w:rsid w:val="00BD1C23"/>
    <w:rsid w:val="00BD3D2B"/>
    <w:rsid w:val="00BD59D2"/>
    <w:rsid w:val="00BD5D75"/>
    <w:rsid w:val="00BD71B9"/>
    <w:rsid w:val="00BD7B1C"/>
    <w:rsid w:val="00BE063C"/>
    <w:rsid w:val="00BE20BC"/>
    <w:rsid w:val="00BE44D6"/>
    <w:rsid w:val="00BE63EA"/>
    <w:rsid w:val="00BE67A0"/>
    <w:rsid w:val="00BF1263"/>
    <w:rsid w:val="00BF339D"/>
    <w:rsid w:val="00BF3B3A"/>
    <w:rsid w:val="00BF4E76"/>
    <w:rsid w:val="00BF792B"/>
    <w:rsid w:val="00BF7977"/>
    <w:rsid w:val="00BF7D32"/>
    <w:rsid w:val="00BF7E9E"/>
    <w:rsid w:val="00C000BD"/>
    <w:rsid w:val="00C029BD"/>
    <w:rsid w:val="00C031CF"/>
    <w:rsid w:val="00C03978"/>
    <w:rsid w:val="00C050CA"/>
    <w:rsid w:val="00C05D88"/>
    <w:rsid w:val="00C06200"/>
    <w:rsid w:val="00C07CB1"/>
    <w:rsid w:val="00C07D32"/>
    <w:rsid w:val="00C109EA"/>
    <w:rsid w:val="00C12267"/>
    <w:rsid w:val="00C12754"/>
    <w:rsid w:val="00C128BF"/>
    <w:rsid w:val="00C13016"/>
    <w:rsid w:val="00C1341E"/>
    <w:rsid w:val="00C13672"/>
    <w:rsid w:val="00C142D3"/>
    <w:rsid w:val="00C1482C"/>
    <w:rsid w:val="00C14A9B"/>
    <w:rsid w:val="00C167C6"/>
    <w:rsid w:val="00C16A2D"/>
    <w:rsid w:val="00C206AF"/>
    <w:rsid w:val="00C20A25"/>
    <w:rsid w:val="00C20A64"/>
    <w:rsid w:val="00C21081"/>
    <w:rsid w:val="00C24522"/>
    <w:rsid w:val="00C270DC"/>
    <w:rsid w:val="00C27E03"/>
    <w:rsid w:val="00C30626"/>
    <w:rsid w:val="00C30AA7"/>
    <w:rsid w:val="00C347D2"/>
    <w:rsid w:val="00C359B1"/>
    <w:rsid w:val="00C361A6"/>
    <w:rsid w:val="00C364C2"/>
    <w:rsid w:val="00C405F2"/>
    <w:rsid w:val="00C42931"/>
    <w:rsid w:val="00C44B44"/>
    <w:rsid w:val="00C46029"/>
    <w:rsid w:val="00C46F59"/>
    <w:rsid w:val="00C47BF3"/>
    <w:rsid w:val="00C5092D"/>
    <w:rsid w:val="00C50FEF"/>
    <w:rsid w:val="00C523D1"/>
    <w:rsid w:val="00C52AC9"/>
    <w:rsid w:val="00C53062"/>
    <w:rsid w:val="00C53B84"/>
    <w:rsid w:val="00C550CA"/>
    <w:rsid w:val="00C560F3"/>
    <w:rsid w:val="00C6253A"/>
    <w:rsid w:val="00C63D75"/>
    <w:rsid w:val="00C701AE"/>
    <w:rsid w:val="00C72D80"/>
    <w:rsid w:val="00C74176"/>
    <w:rsid w:val="00C77232"/>
    <w:rsid w:val="00C7765B"/>
    <w:rsid w:val="00C77B56"/>
    <w:rsid w:val="00C816A9"/>
    <w:rsid w:val="00C84212"/>
    <w:rsid w:val="00C85991"/>
    <w:rsid w:val="00C86244"/>
    <w:rsid w:val="00C86EF0"/>
    <w:rsid w:val="00C87FA1"/>
    <w:rsid w:val="00C91D01"/>
    <w:rsid w:val="00C944A3"/>
    <w:rsid w:val="00C94CDC"/>
    <w:rsid w:val="00C95BB0"/>
    <w:rsid w:val="00C97370"/>
    <w:rsid w:val="00CA3204"/>
    <w:rsid w:val="00CA3A52"/>
    <w:rsid w:val="00CA4869"/>
    <w:rsid w:val="00CA4D7D"/>
    <w:rsid w:val="00CA610A"/>
    <w:rsid w:val="00CA75D5"/>
    <w:rsid w:val="00CB052C"/>
    <w:rsid w:val="00CB0B2F"/>
    <w:rsid w:val="00CB0F12"/>
    <w:rsid w:val="00CB13FB"/>
    <w:rsid w:val="00CB2AD9"/>
    <w:rsid w:val="00CB3C48"/>
    <w:rsid w:val="00CB3DBA"/>
    <w:rsid w:val="00CB4E00"/>
    <w:rsid w:val="00CB4F26"/>
    <w:rsid w:val="00CB5637"/>
    <w:rsid w:val="00CB5802"/>
    <w:rsid w:val="00CB6231"/>
    <w:rsid w:val="00CB6650"/>
    <w:rsid w:val="00CC2C6B"/>
    <w:rsid w:val="00CC4395"/>
    <w:rsid w:val="00CC4B3F"/>
    <w:rsid w:val="00CC4EE3"/>
    <w:rsid w:val="00CC641C"/>
    <w:rsid w:val="00CD078D"/>
    <w:rsid w:val="00CD0A8B"/>
    <w:rsid w:val="00CD1167"/>
    <w:rsid w:val="00CD1D95"/>
    <w:rsid w:val="00CD342B"/>
    <w:rsid w:val="00CD4F14"/>
    <w:rsid w:val="00CE050A"/>
    <w:rsid w:val="00CE1BDC"/>
    <w:rsid w:val="00CE2DE1"/>
    <w:rsid w:val="00CE3385"/>
    <w:rsid w:val="00CE3821"/>
    <w:rsid w:val="00CE4B33"/>
    <w:rsid w:val="00CE5D6D"/>
    <w:rsid w:val="00CE5E8C"/>
    <w:rsid w:val="00CE6364"/>
    <w:rsid w:val="00CF1126"/>
    <w:rsid w:val="00CF398C"/>
    <w:rsid w:val="00CF48F7"/>
    <w:rsid w:val="00D00FA9"/>
    <w:rsid w:val="00D01AFE"/>
    <w:rsid w:val="00D028DC"/>
    <w:rsid w:val="00D044B2"/>
    <w:rsid w:val="00D057BF"/>
    <w:rsid w:val="00D077A1"/>
    <w:rsid w:val="00D07BCF"/>
    <w:rsid w:val="00D10854"/>
    <w:rsid w:val="00D10CF0"/>
    <w:rsid w:val="00D11891"/>
    <w:rsid w:val="00D11CC8"/>
    <w:rsid w:val="00D150DC"/>
    <w:rsid w:val="00D15DCF"/>
    <w:rsid w:val="00D15E22"/>
    <w:rsid w:val="00D16EF7"/>
    <w:rsid w:val="00D2677D"/>
    <w:rsid w:val="00D26A99"/>
    <w:rsid w:val="00D27591"/>
    <w:rsid w:val="00D277DB"/>
    <w:rsid w:val="00D27A3C"/>
    <w:rsid w:val="00D31BC9"/>
    <w:rsid w:val="00D31C52"/>
    <w:rsid w:val="00D31DBE"/>
    <w:rsid w:val="00D32BA7"/>
    <w:rsid w:val="00D37E0B"/>
    <w:rsid w:val="00D403AE"/>
    <w:rsid w:val="00D4285E"/>
    <w:rsid w:val="00D43D72"/>
    <w:rsid w:val="00D457C0"/>
    <w:rsid w:val="00D45E11"/>
    <w:rsid w:val="00D469EF"/>
    <w:rsid w:val="00D475B5"/>
    <w:rsid w:val="00D47D24"/>
    <w:rsid w:val="00D5097F"/>
    <w:rsid w:val="00D50A93"/>
    <w:rsid w:val="00D51E5B"/>
    <w:rsid w:val="00D521FE"/>
    <w:rsid w:val="00D5532D"/>
    <w:rsid w:val="00D55C7F"/>
    <w:rsid w:val="00D561E2"/>
    <w:rsid w:val="00D5633D"/>
    <w:rsid w:val="00D57BF5"/>
    <w:rsid w:val="00D57D98"/>
    <w:rsid w:val="00D6255B"/>
    <w:rsid w:val="00D62E11"/>
    <w:rsid w:val="00D732A0"/>
    <w:rsid w:val="00D734E4"/>
    <w:rsid w:val="00D744E6"/>
    <w:rsid w:val="00D744E8"/>
    <w:rsid w:val="00D75FA8"/>
    <w:rsid w:val="00D762A8"/>
    <w:rsid w:val="00D80B89"/>
    <w:rsid w:val="00D82483"/>
    <w:rsid w:val="00D84F20"/>
    <w:rsid w:val="00D856D0"/>
    <w:rsid w:val="00D87124"/>
    <w:rsid w:val="00D91E5D"/>
    <w:rsid w:val="00D92BD8"/>
    <w:rsid w:val="00D934ED"/>
    <w:rsid w:val="00D93D4B"/>
    <w:rsid w:val="00D94493"/>
    <w:rsid w:val="00D95C3E"/>
    <w:rsid w:val="00DA3FA2"/>
    <w:rsid w:val="00DA418E"/>
    <w:rsid w:val="00DA443B"/>
    <w:rsid w:val="00DA46C9"/>
    <w:rsid w:val="00DA4F39"/>
    <w:rsid w:val="00DA5726"/>
    <w:rsid w:val="00DA67A9"/>
    <w:rsid w:val="00DA6EFD"/>
    <w:rsid w:val="00DA74D4"/>
    <w:rsid w:val="00DB028E"/>
    <w:rsid w:val="00DB0B4C"/>
    <w:rsid w:val="00DB0EC6"/>
    <w:rsid w:val="00DB10DB"/>
    <w:rsid w:val="00DB1346"/>
    <w:rsid w:val="00DB46BF"/>
    <w:rsid w:val="00DB4907"/>
    <w:rsid w:val="00DB6466"/>
    <w:rsid w:val="00DB7A94"/>
    <w:rsid w:val="00DB7DB9"/>
    <w:rsid w:val="00DC09EE"/>
    <w:rsid w:val="00DC0CE9"/>
    <w:rsid w:val="00DC31C4"/>
    <w:rsid w:val="00DC4427"/>
    <w:rsid w:val="00DC4CA1"/>
    <w:rsid w:val="00DC5E62"/>
    <w:rsid w:val="00DD0B24"/>
    <w:rsid w:val="00DD270D"/>
    <w:rsid w:val="00DD318C"/>
    <w:rsid w:val="00DD35C8"/>
    <w:rsid w:val="00DD3D86"/>
    <w:rsid w:val="00DD49B7"/>
    <w:rsid w:val="00DD4AEF"/>
    <w:rsid w:val="00DD4D0E"/>
    <w:rsid w:val="00DD5619"/>
    <w:rsid w:val="00DE0000"/>
    <w:rsid w:val="00DE1CE0"/>
    <w:rsid w:val="00DE2159"/>
    <w:rsid w:val="00DE21E4"/>
    <w:rsid w:val="00DE2E00"/>
    <w:rsid w:val="00DE535C"/>
    <w:rsid w:val="00DE5AC5"/>
    <w:rsid w:val="00DE5E0C"/>
    <w:rsid w:val="00DF2851"/>
    <w:rsid w:val="00DF3300"/>
    <w:rsid w:val="00DF6269"/>
    <w:rsid w:val="00DF7CE4"/>
    <w:rsid w:val="00E0472D"/>
    <w:rsid w:val="00E05A7B"/>
    <w:rsid w:val="00E079A8"/>
    <w:rsid w:val="00E11FAB"/>
    <w:rsid w:val="00E1696B"/>
    <w:rsid w:val="00E17B8C"/>
    <w:rsid w:val="00E204D3"/>
    <w:rsid w:val="00E24586"/>
    <w:rsid w:val="00E26BD2"/>
    <w:rsid w:val="00E31169"/>
    <w:rsid w:val="00E3229D"/>
    <w:rsid w:val="00E328F5"/>
    <w:rsid w:val="00E32930"/>
    <w:rsid w:val="00E34BAE"/>
    <w:rsid w:val="00E35281"/>
    <w:rsid w:val="00E36405"/>
    <w:rsid w:val="00E3690F"/>
    <w:rsid w:val="00E40C46"/>
    <w:rsid w:val="00E459F8"/>
    <w:rsid w:val="00E45FF3"/>
    <w:rsid w:val="00E46C2E"/>
    <w:rsid w:val="00E50884"/>
    <w:rsid w:val="00E512B9"/>
    <w:rsid w:val="00E51866"/>
    <w:rsid w:val="00E5271F"/>
    <w:rsid w:val="00E53328"/>
    <w:rsid w:val="00E5540E"/>
    <w:rsid w:val="00E605E7"/>
    <w:rsid w:val="00E60E63"/>
    <w:rsid w:val="00E61695"/>
    <w:rsid w:val="00E65148"/>
    <w:rsid w:val="00E67C65"/>
    <w:rsid w:val="00E71CA9"/>
    <w:rsid w:val="00E725A3"/>
    <w:rsid w:val="00E740EC"/>
    <w:rsid w:val="00E74E56"/>
    <w:rsid w:val="00E81D31"/>
    <w:rsid w:val="00E83743"/>
    <w:rsid w:val="00E8438D"/>
    <w:rsid w:val="00E84984"/>
    <w:rsid w:val="00E9155D"/>
    <w:rsid w:val="00E930B1"/>
    <w:rsid w:val="00E93726"/>
    <w:rsid w:val="00E938D5"/>
    <w:rsid w:val="00E94F80"/>
    <w:rsid w:val="00E97868"/>
    <w:rsid w:val="00EA005F"/>
    <w:rsid w:val="00EA084A"/>
    <w:rsid w:val="00EA1152"/>
    <w:rsid w:val="00EA197B"/>
    <w:rsid w:val="00EA3636"/>
    <w:rsid w:val="00EA4000"/>
    <w:rsid w:val="00EA4282"/>
    <w:rsid w:val="00EA468A"/>
    <w:rsid w:val="00EA480A"/>
    <w:rsid w:val="00EA701E"/>
    <w:rsid w:val="00EB0319"/>
    <w:rsid w:val="00EB101B"/>
    <w:rsid w:val="00EB309F"/>
    <w:rsid w:val="00EB3A2B"/>
    <w:rsid w:val="00EC1EAF"/>
    <w:rsid w:val="00EC351B"/>
    <w:rsid w:val="00EC5BE7"/>
    <w:rsid w:val="00EC5D76"/>
    <w:rsid w:val="00EC7806"/>
    <w:rsid w:val="00EC7F39"/>
    <w:rsid w:val="00ED0198"/>
    <w:rsid w:val="00ED3E43"/>
    <w:rsid w:val="00ED57F6"/>
    <w:rsid w:val="00ED7463"/>
    <w:rsid w:val="00EE4B98"/>
    <w:rsid w:val="00EE4EF2"/>
    <w:rsid w:val="00EE62E0"/>
    <w:rsid w:val="00EE6BBA"/>
    <w:rsid w:val="00EE7474"/>
    <w:rsid w:val="00EF2982"/>
    <w:rsid w:val="00EF6569"/>
    <w:rsid w:val="00F00516"/>
    <w:rsid w:val="00F01EB8"/>
    <w:rsid w:val="00F03AB6"/>
    <w:rsid w:val="00F05927"/>
    <w:rsid w:val="00F06C54"/>
    <w:rsid w:val="00F10910"/>
    <w:rsid w:val="00F10C16"/>
    <w:rsid w:val="00F12877"/>
    <w:rsid w:val="00F13C2D"/>
    <w:rsid w:val="00F153E3"/>
    <w:rsid w:val="00F17EF9"/>
    <w:rsid w:val="00F20455"/>
    <w:rsid w:val="00F20C82"/>
    <w:rsid w:val="00F2262F"/>
    <w:rsid w:val="00F23171"/>
    <w:rsid w:val="00F25EEB"/>
    <w:rsid w:val="00F25F1C"/>
    <w:rsid w:val="00F26BC7"/>
    <w:rsid w:val="00F26DBA"/>
    <w:rsid w:val="00F2796F"/>
    <w:rsid w:val="00F279AC"/>
    <w:rsid w:val="00F30D2F"/>
    <w:rsid w:val="00F31D22"/>
    <w:rsid w:val="00F326D5"/>
    <w:rsid w:val="00F3376E"/>
    <w:rsid w:val="00F33961"/>
    <w:rsid w:val="00F34030"/>
    <w:rsid w:val="00F34318"/>
    <w:rsid w:val="00F36F96"/>
    <w:rsid w:val="00F37574"/>
    <w:rsid w:val="00F41274"/>
    <w:rsid w:val="00F41760"/>
    <w:rsid w:val="00F41969"/>
    <w:rsid w:val="00F41E36"/>
    <w:rsid w:val="00F4266A"/>
    <w:rsid w:val="00F43047"/>
    <w:rsid w:val="00F44B3E"/>
    <w:rsid w:val="00F45834"/>
    <w:rsid w:val="00F51549"/>
    <w:rsid w:val="00F52ACC"/>
    <w:rsid w:val="00F54427"/>
    <w:rsid w:val="00F5572A"/>
    <w:rsid w:val="00F60732"/>
    <w:rsid w:val="00F6116A"/>
    <w:rsid w:val="00F6210B"/>
    <w:rsid w:val="00F62C84"/>
    <w:rsid w:val="00F63C4C"/>
    <w:rsid w:val="00F63CEE"/>
    <w:rsid w:val="00F64A23"/>
    <w:rsid w:val="00F66DF4"/>
    <w:rsid w:val="00F67B59"/>
    <w:rsid w:val="00F67CDC"/>
    <w:rsid w:val="00F703D4"/>
    <w:rsid w:val="00F707CB"/>
    <w:rsid w:val="00F7081B"/>
    <w:rsid w:val="00F737EE"/>
    <w:rsid w:val="00F73EA5"/>
    <w:rsid w:val="00F7401B"/>
    <w:rsid w:val="00F74684"/>
    <w:rsid w:val="00F76B84"/>
    <w:rsid w:val="00F852B3"/>
    <w:rsid w:val="00F86827"/>
    <w:rsid w:val="00F8709E"/>
    <w:rsid w:val="00F874A8"/>
    <w:rsid w:val="00F9194D"/>
    <w:rsid w:val="00F9288B"/>
    <w:rsid w:val="00F93C05"/>
    <w:rsid w:val="00F9508F"/>
    <w:rsid w:val="00F950B5"/>
    <w:rsid w:val="00F95404"/>
    <w:rsid w:val="00F9686D"/>
    <w:rsid w:val="00FA1212"/>
    <w:rsid w:val="00FA160C"/>
    <w:rsid w:val="00FA18A7"/>
    <w:rsid w:val="00FA206A"/>
    <w:rsid w:val="00FA2272"/>
    <w:rsid w:val="00FA2804"/>
    <w:rsid w:val="00FA48FC"/>
    <w:rsid w:val="00FA4A0F"/>
    <w:rsid w:val="00FA55A3"/>
    <w:rsid w:val="00FA5BBD"/>
    <w:rsid w:val="00FA6BBC"/>
    <w:rsid w:val="00FB060E"/>
    <w:rsid w:val="00FB1A06"/>
    <w:rsid w:val="00FB1B7D"/>
    <w:rsid w:val="00FB40CF"/>
    <w:rsid w:val="00FB5F66"/>
    <w:rsid w:val="00FB6386"/>
    <w:rsid w:val="00FB64CE"/>
    <w:rsid w:val="00FB65B3"/>
    <w:rsid w:val="00FB6A17"/>
    <w:rsid w:val="00FB7319"/>
    <w:rsid w:val="00FC0A89"/>
    <w:rsid w:val="00FC0EA5"/>
    <w:rsid w:val="00FC190C"/>
    <w:rsid w:val="00FC246A"/>
    <w:rsid w:val="00FC34F9"/>
    <w:rsid w:val="00FC4E47"/>
    <w:rsid w:val="00FC52A9"/>
    <w:rsid w:val="00FC6994"/>
    <w:rsid w:val="00FC6C43"/>
    <w:rsid w:val="00FD078D"/>
    <w:rsid w:val="00FD23DB"/>
    <w:rsid w:val="00FD2C85"/>
    <w:rsid w:val="00FD300E"/>
    <w:rsid w:val="00FD4C62"/>
    <w:rsid w:val="00FD53CE"/>
    <w:rsid w:val="00FD5A38"/>
    <w:rsid w:val="00FE1B7D"/>
    <w:rsid w:val="00FE39D5"/>
    <w:rsid w:val="00FE51E7"/>
    <w:rsid w:val="00FE57B6"/>
    <w:rsid w:val="00FE7CD2"/>
    <w:rsid w:val="00FF0C31"/>
    <w:rsid w:val="00FF1BFC"/>
    <w:rsid w:val="00FF32CE"/>
    <w:rsid w:val="00FF59C9"/>
    <w:rsid w:val="00FF65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FC584"/>
  <w15:docId w15:val="{62FDA7FC-F1EB-4EB2-BD54-671D9EA0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370"/>
  </w:style>
  <w:style w:type="paragraph" w:styleId="Heading1">
    <w:name w:val="heading 1"/>
    <w:basedOn w:val="Normal"/>
    <w:next w:val="Normal"/>
    <w:link w:val="Heading1Char"/>
    <w:uiPriority w:val="9"/>
    <w:qFormat/>
    <w:rsid w:val="00087BBF"/>
    <w:pPr>
      <w:outlineLvl w:val="0"/>
    </w:pPr>
    <w:rPr>
      <w:b/>
      <w:color w:val="98C222"/>
      <w:sz w:val="32"/>
      <w:szCs w:val="32"/>
      <w:lang w:val="en-US"/>
    </w:rPr>
  </w:style>
  <w:style w:type="paragraph" w:styleId="Heading2">
    <w:name w:val="heading 2"/>
    <w:basedOn w:val="Normal"/>
    <w:next w:val="Normal"/>
    <w:link w:val="Heading2Char"/>
    <w:uiPriority w:val="9"/>
    <w:unhideWhenUsed/>
    <w:qFormat/>
    <w:rsid w:val="00087BBF"/>
    <w:pPr>
      <w:outlineLvl w:val="1"/>
    </w:pPr>
    <w:rPr>
      <w:b/>
      <w:color w:val="98C222"/>
      <w:sz w:val="28"/>
      <w:szCs w:val="28"/>
      <w:lang w:val="en-US"/>
    </w:rPr>
  </w:style>
  <w:style w:type="paragraph" w:styleId="Heading3">
    <w:name w:val="heading 3"/>
    <w:basedOn w:val="Normal"/>
    <w:next w:val="Normal"/>
    <w:link w:val="Heading3Char"/>
    <w:uiPriority w:val="9"/>
    <w:unhideWhenUsed/>
    <w:qFormat/>
    <w:rsid w:val="001B1C26"/>
    <w:pPr>
      <w:outlineLvl w:val="2"/>
    </w:pPr>
    <w:rPr>
      <w:b/>
      <w:color w:val="98C222"/>
      <w:sz w:val="24"/>
      <w:szCs w:val="24"/>
      <w:lang w:val="en-US"/>
    </w:rPr>
  </w:style>
  <w:style w:type="paragraph" w:styleId="Heading4">
    <w:name w:val="heading 4"/>
    <w:basedOn w:val="ListParagraph"/>
    <w:next w:val="Normal"/>
    <w:link w:val="Heading4Char"/>
    <w:uiPriority w:val="9"/>
    <w:unhideWhenUsed/>
    <w:qFormat/>
    <w:rsid w:val="001B1C26"/>
    <w:pPr>
      <w:numPr>
        <w:numId w:val="1"/>
      </w:numPr>
      <w:outlineLvl w:val="3"/>
    </w:pPr>
    <w:rPr>
      <w:b/>
      <w:i/>
      <w:color w:val="98C22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88B"/>
    <w:rPr>
      <w:rFonts w:ascii="Tahoma" w:hAnsi="Tahoma" w:cs="Tahoma"/>
      <w:sz w:val="16"/>
      <w:szCs w:val="16"/>
    </w:rPr>
  </w:style>
  <w:style w:type="paragraph" w:styleId="Header">
    <w:name w:val="header"/>
    <w:basedOn w:val="Normal"/>
    <w:link w:val="HeaderChar"/>
    <w:uiPriority w:val="99"/>
    <w:unhideWhenUsed/>
    <w:rsid w:val="00E204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E204D3"/>
  </w:style>
  <w:style w:type="paragraph" w:styleId="Footer">
    <w:name w:val="footer"/>
    <w:basedOn w:val="Normal"/>
    <w:link w:val="FooterChar"/>
    <w:uiPriority w:val="99"/>
    <w:unhideWhenUsed/>
    <w:rsid w:val="00E204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E204D3"/>
  </w:style>
  <w:style w:type="table" w:styleId="TableGrid">
    <w:name w:val="Table Grid"/>
    <w:basedOn w:val="TableNormal"/>
    <w:uiPriority w:val="39"/>
    <w:rsid w:val="00463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463B8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A1066C"/>
    <w:pPr>
      <w:ind w:left="720"/>
      <w:contextualSpacing/>
    </w:pPr>
  </w:style>
  <w:style w:type="character" w:customStyle="1" w:styleId="Heading1Char">
    <w:name w:val="Heading 1 Char"/>
    <w:basedOn w:val="DefaultParagraphFont"/>
    <w:link w:val="Heading1"/>
    <w:uiPriority w:val="9"/>
    <w:rsid w:val="00087BBF"/>
    <w:rPr>
      <w:b/>
      <w:color w:val="98C222"/>
      <w:sz w:val="32"/>
      <w:szCs w:val="32"/>
      <w:lang w:val="en-US"/>
    </w:rPr>
  </w:style>
  <w:style w:type="paragraph" w:styleId="TOCHeading">
    <w:name w:val="TOC Heading"/>
    <w:basedOn w:val="Heading1"/>
    <w:next w:val="Normal"/>
    <w:uiPriority w:val="39"/>
    <w:unhideWhenUsed/>
    <w:qFormat/>
    <w:rsid w:val="00087BBF"/>
    <w:pPr>
      <w:keepNext/>
      <w:keepLines/>
      <w:spacing w:before="480" w:after="0"/>
      <w:outlineLvl w:val="9"/>
    </w:pPr>
    <w:rPr>
      <w:rFonts w:asciiTheme="majorHAnsi" w:eastAsiaTheme="majorEastAsia" w:hAnsiTheme="majorHAnsi" w:cstheme="majorBidi"/>
      <w:bCs/>
      <w:color w:val="365F91" w:themeColor="accent1" w:themeShade="BF"/>
      <w:sz w:val="28"/>
      <w:szCs w:val="28"/>
      <w:lang w:val="el-GR" w:eastAsia="el-GR"/>
    </w:rPr>
  </w:style>
  <w:style w:type="paragraph" w:styleId="TOC1">
    <w:name w:val="toc 1"/>
    <w:basedOn w:val="Normal"/>
    <w:next w:val="Normal"/>
    <w:autoRedefine/>
    <w:uiPriority w:val="39"/>
    <w:unhideWhenUsed/>
    <w:rsid w:val="00FA206A"/>
    <w:pPr>
      <w:tabs>
        <w:tab w:val="right" w:leader="dot" w:pos="9912"/>
      </w:tabs>
      <w:spacing w:after="100"/>
    </w:pPr>
    <w:rPr>
      <w:b/>
      <w:bCs/>
      <w:noProof/>
      <w:color w:val="0070C0"/>
      <w:sz w:val="32"/>
      <w:szCs w:val="32"/>
      <w:lang w:val="it-IT"/>
    </w:rPr>
  </w:style>
  <w:style w:type="character" w:styleId="Hyperlink">
    <w:name w:val="Hyperlink"/>
    <w:basedOn w:val="DefaultParagraphFont"/>
    <w:uiPriority w:val="99"/>
    <w:unhideWhenUsed/>
    <w:rsid w:val="00087BBF"/>
    <w:rPr>
      <w:color w:val="0000FF" w:themeColor="hyperlink"/>
      <w:u w:val="single"/>
    </w:rPr>
  </w:style>
  <w:style w:type="character" w:customStyle="1" w:styleId="Heading2Char">
    <w:name w:val="Heading 2 Char"/>
    <w:basedOn w:val="DefaultParagraphFont"/>
    <w:link w:val="Heading2"/>
    <w:uiPriority w:val="9"/>
    <w:rsid w:val="00087BBF"/>
    <w:rPr>
      <w:b/>
      <w:color w:val="98C222"/>
      <w:sz w:val="28"/>
      <w:szCs w:val="28"/>
      <w:lang w:val="en-US"/>
    </w:rPr>
  </w:style>
  <w:style w:type="paragraph" w:styleId="TOC2">
    <w:name w:val="toc 2"/>
    <w:basedOn w:val="Normal"/>
    <w:next w:val="Normal"/>
    <w:autoRedefine/>
    <w:uiPriority w:val="39"/>
    <w:unhideWhenUsed/>
    <w:rsid w:val="001B1C26"/>
    <w:pPr>
      <w:tabs>
        <w:tab w:val="right" w:leader="dot" w:pos="9912"/>
      </w:tabs>
      <w:spacing w:after="100"/>
      <w:ind w:left="220"/>
    </w:pPr>
    <w:rPr>
      <w:noProof/>
      <w:color w:val="98C222"/>
      <w:sz w:val="28"/>
      <w:szCs w:val="28"/>
    </w:rPr>
  </w:style>
  <w:style w:type="character" w:customStyle="1" w:styleId="Heading3Char">
    <w:name w:val="Heading 3 Char"/>
    <w:basedOn w:val="DefaultParagraphFont"/>
    <w:link w:val="Heading3"/>
    <w:uiPriority w:val="9"/>
    <w:rsid w:val="001B1C26"/>
    <w:rPr>
      <w:b/>
      <w:color w:val="98C222"/>
      <w:sz w:val="24"/>
      <w:szCs w:val="24"/>
      <w:lang w:val="en-US"/>
    </w:rPr>
  </w:style>
  <w:style w:type="character" w:customStyle="1" w:styleId="Heading4Char">
    <w:name w:val="Heading 4 Char"/>
    <w:basedOn w:val="DefaultParagraphFont"/>
    <w:link w:val="Heading4"/>
    <w:uiPriority w:val="9"/>
    <w:rsid w:val="001B1C26"/>
    <w:rPr>
      <w:b/>
      <w:i/>
      <w:color w:val="98C222"/>
      <w:sz w:val="24"/>
      <w:szCs w:val="24"/>
      <w:lang w:val="en-US"/>
    </w:rPr>
  </w:style>
  <w:style w:type="paragraph" w:styleId="TOC3">
    <w:name w:val="toc 3"/>
    <w:basedOn w:val="Normal"/>
    <w:next w:val="Normal"/>
    <w:autoRedefine/>
    <w:uiPriority w:val="39"/>
    <w:unhideWhenUsed/>
    <w:rsid w:val="001B1C26"/>
    <w:pPr>
      <w:spacing w:after="100"/>
      <w:ind w:left="440"/>
    </w:pPr>
  </w:style>
  <w:style w:type="character" w:styleId="CommentReference">
    <w:name w:val="annotation reference"/>
    <w:basedOn w:val="DefaultParagraphFont"/>
    <w:uiPriority w:val="99"/>
    <w:semiHidden/>
    <w:unhideWhenUsed/>
    <w:rsid w:val="00DD318C"/>
    <w:rPr>
      <w:sz w:val="16"/>
      <w:szCs w:val="16"/>
    </w:rPr>
  </w:style>
  <w:style w:type="paragraph" w:styleId="CommentText">
    <w:name w:val="annotation text"/>
    <w:basedOn w:val="Normal"/>
    <w:link w:val="CommentTextChar"/>
    <w:uiPriority w:val="99"/>
    <w:unhideWhenUsed/>
    <w:rsid w:val="00DD318C"/>
    <w:pPr>
      <w:spacing w:line="240" w:lineRule="auto"/>
    </w:pPr>
    <w:rPr>
      <w:sz w:val="20"/>
      <w:szCs w:val="20"/>
    </w:rPr>
  </w:style>
  <w:style w:type="character" w:customStyle="1" w:styleId="CommentTextChar">
    <w:name w:val="Comment Text Char"/>
    <w:basedOn w:val="DefaultParagraphFont"/>
    <w:link w:val="CommentText"/>
    <w:uiPriority w:val="99"/>
    <w:rsid w:val="00DD318C"/>
    <w:rPr>
      <w:sz w:val="20"/>
      <w:szCs w:val="20"/>
    </w:rPr>
  </w:style>
  <w:style w:type="paragraph" w:styleId="CommentSubject">
    <w:name w:val="annotation subject"/>
    <w:basedOn w:val="CommentText"/>
    <w:next w:val="CommentText"/>
    <w:link w:val="CommentSubjectChar"/>
    <w:uiPriority w:val="99"/>
    <w:semiHidden/>
    <w:unhideWhenUsed/>
    <w:rsid w:val="00DD318C"/>
    <w:rPr>
      <w:b/>
      <w:bCs/>
    </w:rPr>
  </w:style>
  <w:style w:type="character" w:customStyle="1" w:styleId="CommentSubjectChar">
    <w:name w:val="Comment Subject Char"/>
    <w:basedOn w:val="CommentTextChar"/>
    <w:link w:val="CommentSubject"/>
    <w:uiPriority w:val="99"/>
    <w:semiHidden/>
    <w:rsid w:val="00DD318C"/>
    <w:rPr>
      <w:b/>
      <w:bCs/>
      <w:sz w:val="20"/>
      <w:szCs w:val="20"/>
    </w:rPr>
  </w:style>
  <w:style w:type="paragraph" w:customStyle="1" w:styleId="Default">
    <w:name w:val="Default"/>
    <w:rsid w:val="00DC09EE"/>
    <w:pPr>
      <w:autoSpaceDE w:val="0"/>
      <w:autoSpaceDN w:val="0"/>
      <w:adjustRightInd w:val="0"/>
      <w:spacing w:after="0" w:line="240" w:lineRule="auto"/>
    </w:pPr>
    <w:rPr>
      <w:rFonts w:ascii="Arial" w:hAnsi="Arial" w:cs="Arial"/>
      <w:color w:val="000000"/>
      <w:sz w:val="24"/>
      <w:szCs w:val="24"/>
      <w:lang w:val="it-IT"/>
    </w:rPr>
  </w:style>
  <w:style w:type="paragraph" w:styleId="FootnoteText">
    <w:name w:val="footnote text"/>
    <w:basedOn w:val="Normal"/>
    <w:link w:val="FootnoteTextChar"/>
    <w:uiPriority w:val="99"/>
    <w:semiHidden/>
    <w:unhideWhenUsed/>
    <w:rsid w:val="005031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31A4"/>
    <w:rPr>
      <w:sz w:val="20"/>
      <w:szCs w:val="20"/>
    </w:rPr>
  </w:style>
  <w:style w:type="character" w:styleId="FootnoteReference">
    <w:name w:val="footnote reference"/>
    <w:basedOn w:val="DefaultParagraphFont"/>
    <w:uiPriority w:val="99"/>
    <w:semiHidden/>
    <w:unhideWhenUsed/>
    <w:rsid w:val="005031A4"/>
    <w:rPr>
      <w:vertAlign w:val="superscript"/>
    </w:rPr>
  </w:style>
  <w:style w:type="paragraph" w:styleId="NormalWeb">
    <w:name w:val="Normal (Web)"/>
    <w:basedOn w:val="Normal"/>
    <w:uiPriority w:val="99"/>
    <w:semiHidden/>
    <w:unhideWhenUsed/>
    <w:rsid w:val="008052E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tlid-translation">
    <w:name w:val="tlid-translation"/>
    <w:basedOn w:val="DefaultParagraphFont"/>
    <w:rsid w:val="005E2B80"/>
  </w:style>
  <w:style w:type="character" w:styleId="FollowedHyperlink">
    <w:name w:val="FollowedHyperlink"/>
    <w:basedOn w:val="DefaultParagraphFont"/>
    <w:uiPriority w:val="99"/>
    <w:semiHidden/>
    <w:unhideWhenUsed/>
    <w:rsid w:val="00A8363F"/>
    <w:rPr>
      <w:color w:val="800080" w:themeColor="followedHyperlink"/>
      <w:u w:val="single"/>
    </w:rPr>
  </w:style>
  <w:style w:type="character" w:styleId="Emphasis">
    <w:name w:val="Emphasis"/>
    <w:basedOn w:val="DefaultParagraphFont"/>
    <w:uiPriority w:val="20"/>
    <w:qFormat/>
    <w:rsid w:val="00403506"/>
    <w:rPr>
      <w:i/>
      <w:iCs/>
    </w:rPr>
  </w:style>
  <w:style w:type="character" w:customStyle="1" w:styleId="e24kjd">
    <w:name w:val="e24kjd"/>
    <w:basedOn w:val="DefaultParagraphFont"/>
    <w:rsid w:val="00582B59"/>
  </w:style>
  <w:style w:type="character" w:customStyle="1" w:styleId="A5">
    <w:name w:val="A5"/>
    <w:uiPriority w:val="99"/>
    <w:rsid w:val="00AC6806"/>
    <w:rPr>
      <w:rFonts w:cs="Helvetica 45 Light"/>
      <w:color w:val="000000"/>
    </w:rPr>
  </w:style>
  <w:style w:type="character" w:customStyle="1" w:styleId="Menzionenonrisolta1">
    <w:name w:val="Menzione non risolta1"/>
    <w:basedOn w:val="DefaultParagraphFont"/>
    <w:uiPriority w:val="99"/>
    <w:semiHidden/>
    <w:unhideWhenUsed/>
    <w:rsid w:val="00451C6B"/>
    <w:rPr>
      <w:color w:val="605E5C"/>
      <w:shd w:val="clear" w:color="auto" w:fill="E1DFDD"/>
    </w:rPr>
  </w:style>
  <w:style w:type="paragraph" w:styleId="HTMLPreformatted">
    <w:name w:val="HTML Preformatted"/>
    <w:basedOn w:val="Normal"/>
    <w:link w:val="HTMLPreformattedChar"/>
    <w:uiPriority w:val="99"/>
    <w:semiHidden/>
    <w:unhideWhenUsed/>
    <w:rsid w:val="00451C6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51C6B"/>
    <w:rPr>
      <w:rFonts w:ascii="Consolas" w:hAnsi="Consolas"/>
      <w:sz w:val="20"/>
      <w:szCs w:val="20"/>
    </w:rPr>
  </w:style>
  <w:style w:type="character" w:customStyle="1" w:styleId="Menzionenonrisolta2">
    <w:name w:val="Menzione non risolta2"/>
    <w:basedOn w:val="DefaultParagraphFont"/>
    <w:uiPriority w:val="99"/>
    <w:semiHidden/>
    <w:unhideWhenUsed/>
    <w:rsid w:val="00451C6B"/>
    <w:rPr>
      <w:color w:val="605E5C"/>
      <w:shd w:val="clear" w:color="auto" w:fill="E1DFDD"/>
    </w:rPr>
  </w:style>
  <w:style w:type="character" w:customStyle="1" w:styleId="Menzionenonrisolta3">
    <w:name w:val="Menzione non risolta3"/>
    <w:basedOn w:val="DefaultParagraphFont"/>
    <w:uiPriority w:val="99"/>
    <w:semiHidden/>
    <w:unhideWhenUsed/>
    <w:rsid w:val="00451C6B"/>
    <w:rPr>
      <w:color w:val="605E5C"/>
      <w:shd w:val="clear" w:color="auto" w:fill="E1DFDD"/>
    </w:rPr>
  </w:style>
  <w:style w:type="character" w:styleId="Strong">
    <w:name w:val="Strong"/>
    <w:basedOn w:val="DefaultParagraphFont"/>
    <w:uiPriority w:val="22"/>
    <w:qFormat/>
    <w:rsid w:val="00EB3A2B"/>
    <w:rPr>
      <w:b/>
      <w:bCs/>
    </w:rPr>
  </w:style>
  <w:style w:type="table" w:styleId="GridTable1Light-Accent1">
    <w:name w:val="Grid Table 1 Light Accent 1"/>
    <w:basedOn w:val="TableNormal"/>
    <w:uiPriority w:val="46"/>
    <w:rsid w:val="00CA4869"/>
    <w:pPr>
      <w:spacing w:after="0" w:line="240" w:lineRule="auto"/>
    </w:pPr>
    <w:rPr>
      <w:lang w:val="it-IT"/>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fondochiaro-Colore31">
    <w:name w:val="Sfondo chiaro - Colore 31"/>
    <w:basedOn w:val="TableNormal"/>
    <w:next w:val="LightShading-Accent3"/>
    <w:uiPriority w:val="60"/>
    <w:rsid w:val="00CA486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a0">
    <w:name w:val="Pa0"/>
    <w:basedOn w:val="Default"/>
    <w:next w:val="Default"/>
    <w:uiPriority w:val="99"/>
    <w:rsid w:val="00085E92"/>
    <w:pPr>
      <w:spacing w:line="241" w:lineRule="atLeast"/>
    </w:pPr>
    <w:rPr>
      <w:rFonts w:ascii="Nobel Bold" w:hAnsi="Nobel Bold" w:cstheme="minorBidi"/>
      <w:color w:val="auto"/>
    </w:rPr>
  </w:style>
  <w:style w:type="character" w:customStyle="1" w:styleId="A11">
    <w:name w:val="A11"/>
    <w:uiPriority w:val="99"/>
    <w:rsid w:val="00F874A8"/>
    <w:rPr>
      <w:rFonts w:cs="Gotham"/>
      <w:color w:val="000000"/>
      <w:sz w:val="17"/>
      <w:szCs w:val="17"/>
    </w:rPr>
  </w:style>
  <w:style w:type="character" w:customStyle="1" w:styleId="st">
    <w:name w:val="st"/>
    <w:basedOn w:val="DefaultParagraphFont"/>
    <w:rsid w:val="00126832"/>
  </w:style>
  <w:style w:type="character" w:customStyle="1" w:styleId="highlight">
    <w:name w:val="highlight"/>
    <w:basedOn w:val="DefaultParagraphFont"/>
    <w:rsid w:val="000D3BC5"/>
  </w:style>
  <w:style w:type="paragraph" w:styleId="Caption">
    <w:name w:val="caption"/>
    <w:basedOn w:val="Normal"/>
    <w:next w:val="Normal"/>
    <w:uiPriority w:val="35"/>
    <w:unhideWhenUsed/>
    <w:qFormat/>
    <w:rsid w:val="00FF0C31"/>
    <w:pPr>
      <w:spacing w:line="240" w:lineRule="auto"/>
    </w:pPr>
    <w:rPr>
      <w:i/>
      <w:iCs/>
      <w:color w:val="1F497D" w:themeColor="text2"/>
      <w:sz w:val="18"/>
      <w:szCs w:val="18"/>
      <w:lang w:val="it-IT"/>
    </w:rPr>
  </w:style>
  <w:style w:type="paragraph" w:styleId="Revision">
    <w:name w:val="Revision"/>
    <w:hidden/>
    <w:uiPriority w:val="99"/>
    <w:semiHidden/>
    <w:rsid w:val="004D33FF"/>
    <w:pPr>
      <w:spacing w:after="0" w:line="240" w:lineRule="auto"/>
    </w:pPr>
  </w:style>
  <w:style w:type="character" w:customStyle="1" w:styleId="UnresolvedMention">
    <w:name w:val="Unresolved Mention"/>
    <w:basedOn w:val="DefaultParagraphFont"/>
    <w:uiPriority w:val="99"/>
    <w:semiHidden/>
    <w:unhideWhenUsed/>
    <w:rsid w:val="007301AA"/>
    <w:rPr>
      <w:color w:val="605E5C"/>
      <w:shd w:val="clear" w:color="auto" w:fill="E1DFDD"/>
    </w:rPr>
  </w:style>
  <w:style w:type="character" w:styleId="PlaceholderText">
    <w:name w:val="Placeholder Text"/>
    <w:basedOn w:val="DefaultParagraphFont"/>
    <w:uiPriority w:val="99"/>
    <w:semiHidden/>
    <w:rsid w:val="00500C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1237">
      <w:bodyDiv w:val="1"/>
      <w:marLeft w:val="0"/>
      <w:marRight w:val="0"/>
      <w:marTop w:val="0"/>
      <w:marBottom w:val="0"/>
      <w:divBdr>
        <w:top w:val="none" w:sz="0" w:space="0" w:color="auto"/>
        <w:left w:val="none" w:sz="0" w:space="0" w:color="auto"/>
        <w:bottom w:val="none" w:sz="0" w:space="0" w:color="auto"/>
        <w:right w:val="none" w:sz="0" w:space="0" w:color="auto"/>
      </w:divBdr>
    </w:div>
    <w:div w:id="56712047">
      <w:bodyDiv w:val="1"/>
      <w:marLeft w:val="0"/>
      <w:marRight w:val="0"/>
      <w:marTop w:val="0"/>
      <w:marBottom w:val="0"/>
      <w:divBdr>
        <w:top w:val="none" w:sz="0" w:space="0" w:color="auto"/>
        <w:left w:val="none" w:sz="0" w:space="0" w:color="auto"/>
        <w:bottom w:val="none" w:sz="0" w:space="0" w:color="auto"/>
        <w:right w:val="none" w:sz="0" w:space="0" w:color="auto"/>
      </w:divBdr>
    </w:div>
    <w:div w:id="79183330">
      <w:bodyDiv w:val="1"/>
      <w:marLeft w:val="0"/>
      <w:marRight w:val="0"/>
      <w:marTop w:val="0"/>
      <w:marBottom w:val="0"/>
      <w:divBdr>
        <w:top w:val="none" w:sz="0" w:space="0" w:color="auto"/>
        <w:left w:val="none" w:sz="0" w:space="0" w:color="auto"/>
        <w:bottom w:val="none" w:sz="0" w:space="0" w:color="auto"/>
        <w:right w:val="none" w:sz="0" w:space="0" w:color="auto"/>
      </w:divBdr>
    </w:div>
    <w:div w:id="103498344">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47526052">
      <w:bodyDiv w:val="1"/>
      <w:marLeft w:val="0"/>
      <w:marRight w:val="0"/>
      <w:marTop w:val="0"/>
      <w:marBottom w:val="0"/>
      <w:divBdr>
        <w:top w:val="none" w:sz="0" w:space="0" w:color="auto"/>
        <w:left w:val="none" w:sz="0" w:space="0" w:color="auto"/>
        <w:bottom w:val="none" w:sz="0" w:space="0" w:color="auto"/>
        <w:right w:val="none" w:sz="0" w:space="0" w:color="auto"/>
      </w:divBdr>
    </w:div>
    <w:div w:id="166675052">
      <w:bodyDiv w:val="1"/>
      <w:marLeft w:val="0"/>
      <w:marRight w:val="0"/>
      <w:marTop w:val="0"/>
      <w:marBottom w:val="0"/>
      <w:divBdr>
        <w:top w:val="none" w:sz="0" w:space="0" w:color="auto"/>
        <w:left w:val="none" w:sz="0" w:space="0" w:color="auto"/>
        <w:bottom w:val="none" w:sz="0" w:space="0" w:color="auto"/>
        <w:right w:val="none" w:sz="0" w:space="0" w:color="auto"/>
      </w:divBdr>
      <w:divsChild>
        <w:div w:id="397555908">
          <w:marLeft w:val="547"/>
          <w:marRight w:val="0"/>
          <w:marTop w:val="0"/>
          <w:marBottom w:val="0"/>
          <w:divBdr>
            <w:top w:val="none" w:sz="0" w:space="0" w:color="auto"/>
            <w:left w:val="none" w:sz="0" w:space="0" w:color="auto"/>
            <w:bottom w:val="none" w:sz="0" w:space="0" w:color="auto"/>
            <w:right w:val="none" w:sz="0" w:space="0" w:color="auto"/>
          </w:divBdr>
        </w:div>
        <w:div w:id="28143951">
          <w:marLeft w:val="547"/>
          <w:marRight w:val="0"/>
          <w:marTop w:val="0"/>
          <w:marBottom w:val="0"/>
          <w:divBdr>
            <w:top w:val="none" w:sz="0" w:space="0" w:color="auto"/>
            <w:left w:val="none" w:sz="0" w:space="0" w:color="auto"/>
            <w:bottom w:val="none" w:sz="0" w:space="0" w:color="auto"/>
            <w:right w:val="none" w:sz="0" w:space="0" w:color="auto"/>
          </w:divBdr>
        </w:div>
        <w:div w:id="1141001839">
          <w:marLeft w:val="547"/>
          <w:marRight w:val="0"/>
          <w:marTop w:val="0"/>
          <w:marBottom w:val="0"/>
          <w:divBdr>
            <w:top w:val="none" w:sz="0" w:space="0" w:color="auto"/>
            <w:left w:val="none" w:sz="0" w:space="0" w:color="auto"/>
            <w:bottom w:val="none" w:sz="0" w:space="0" w:color="auto"/>
            <w:right w:val="none" w:sz="0" w:space="0" w:color="auto"/>
          </w:divBdr>
        </w:div>
        <w:div w:id="167183178">
          <w:marLeft w:val="547"/>
          <w:marRight w:val="0"/>
          <w:marTop w:val="0"/>
          <w:marBottom w:val="0"/>
          <w:divBdr>
            <w:top w:val="none" w:sz="0" w:space="0" w:color="auto"/>
            <w:left w:val="none" w:sz="0" w:space="0" w:color="auto"/>
            <w:bottom w:val="none" w:sz="0" w:space="0" w:color="auto"/>
            <w:right w:val="none" w:sz="0" w:space="0" w:color="auto"/>
          </w:divBdr>
        </w:div>
        <w:div w:id="1972973320">
          <w:marLeft w:val="547"/>
          <w:marRight w:val="0"/>
          <w:marTop w:val="0"/>
          <w:marBottom w:val="0"/>
          <w:divBdr>
            <w:top w:val="none" w:sz="0" w:space="0" w:color="auto"/>
            <w:left w:val="none" w:sz="0" w:space="0" w:color="auto"/>
            <w:bottom w:val="none" w:sz="0" w:space="0" w:color="auto"/>
            <w:right w:val="none" w:sz="0" w:space="0" w:color="auto"/>
          </w:divBdr>
        </w:div>
        <w:div w:id="1959682488">
          <w:marLeft w:val="547"/>
          <w:marRight w:val="0"/>
          <w:marTop w:val="0"/>
          <w:marBottom w:val="0"/>
          <w:divBdr>
            <w:top w:val="none" w:sz="0" w:space="0" w:color="auto"/>
            <w:left w:val="none" w:sz="0" w:space="0" w:color="auto"/>
            <w:bottom w:val="none" w:sz="0" w:space="0" w:color="auto"/>
            <w:right w:val="none" w:sz="0" w:space="0" w:color="auto"/>
          </w:divBdr>
        </w:div>
        <w:div w:id="1706253169">
          <w:marLeft w:val="547"/>
          <w:marRight w:val="0"/>
          <w:marTop w:val="0"/>
          <w:marBottom w:val="0"/>
          <w:divBdr>
            <w:top w:val="none" w:sz="0" w:space="0" w:color="auto"/>
            <w:left w:val="none" w:sz="0" w:space="0" w:color="auto"/>
            <w:bottom w:val="none" w:sz="0" w:space="0" w:color="auto"/>
            <w:right w:val="none" w:sz="0" w:space="0" w:color="auto"/>
          </w:divBdr>
        </w:div>
        <w:div w:id="2116976095">
          <w:marLeft w:val="547"/>
          <w:marRight w:val="0"/>
          <w:marTop w:val="0"/>
          <w:marBottom w:val="0"/>
          <w:divBdr>
            <w:top w:val="none" w:sz="0" w:space="0" w:color="auto"/>
            <w:left w:val="none" w:sz="0" w:space="0" w:color="auto"/>
            <w:bottom w:val="none" w:sz="0" w:space="0" w:color="auto"/>
            <w:right w:val="none" w:sz="0" w:space="0" w:color="auto"/>
          </w:divBdr>
        </w:div>
      </w:divsChild>
    </w:div>
    <w:div w:id="189298228">
      <w:bodyDiv w:val="1"/>
      <w:marLeft w:val="0"/>
      <w:marRight w:val="0"/>
      <w:marTop w:val="0"/>
      <w:marBottom w:val="0"/>
      <w:divBdr>
        <w:top w:val="none" w:sz="0" w:space="0" w:color="auto"/>
        <w:left w:val="none" w:sz="0" w:space="0" w:color="auto"/>
        <w:bottom w:val="none" w:sz="0" w:space="0" w:color="auto"/>
        <w:right w:val="none" w:sz="0" w:space="0" w:color="auto"/>
      </w:divBdr>
      <w:divsChild>
        <w:div w:id="2115972293">
          <w:marLeft w:val="547"/>
          <w:marRight w:val="0"/>
          <w:marTop w:val="0"/>
          <w:marBottom w:val="0"/>
          <w:divBdr>
            <w:top w:val="none" w:sz="0" w:space="0" w:color="auto"/>
            <w:left w:val="none" w:sz="0" w:space="0" w:color="auto"/>
            <w:bottom w:val="none" w:sz="0" w:space="0" w:color="auto"/>
            <w:right w:val="none" w:sz="0" w:space="0" w:color="auto"/>
          </w:divBdr>
        </w:div>
      </w:divsChild>
    </w:div>
    <w:div w:id="220941362">
      <w:bodyDiv w:val="1"/>
      <w:marLeft w:val="0"/>
      <w:marRight w:val="0"/>
      <w:marTop w:val="0"/>
      <w:marBottom w:val="0"/>
      <w:divBdr>
        <w:top w:val="none" w:sz="0" w:space="0" w:color="auto"/>
        <w:left w:val="none" w:sz="0" w:space="0" w:color="auto"/>
        <w:bottom w:val="none" w:sz="0" w:space="0" w:color="auto"/>
        <w:right w:val="none" w:sz="0" w:space="0" w:color="auto"/>
      </w:divBdr>
    </w:div>
    <w:div w:id="239558486">
      <w:bodyDiv w:val="1"/>
      <w:marLeft w:val="0"/>
      <w:marRight w:val="0"/>
      <w:marTop w:val="0"/>
      <w:marBottom w:val="0"/>
      <w:divBdr>
        <w:top w:val="none" w:sz="0" w:space="0" w:color="auto"/>
        <w:left w:val="none" w:sz="0" w:space="0" w:color="auto"/>
        <w:bottom w:val="none" w:sz="0" w:space="0" w:color="auto"/>
        <w:right w:val="none" w:sz="0" w:space="0" w:color="auto"/>
      </w:divBdr>
    </w:div>
    <w:div w:id="310987708">
      <w:bodyDiv w:val="1"/>
      <w:marLeft w:val="0"/>
      <w:marRight w:val="0"/>
      <w:marTop w:val="0"/>
      <w:marBottom w:val="0"/>
      <w:divBdr>
        <w:top w:val="none" w:sz="0" w:space="0" w:color="auto"/>
        <w:left w:val="none" w:sz="0" w:space="0" w:color="auto"/>
        <w:bottom w:val="none" w:sz="0" w:space="0" w:color="auto"/>
        <w:right w:val="none" w:sz="0" w:space="0" w:color="auto"/>
      </w:divBdr>
    </w:div>
    <w:div w:id="380062399">
      <w:bodyDiv w:val="1"/>
      <w:marLeft w:val="0"/>
      <w:marRight w:val="0"/>
      <w:marTop w:val="0"/>
      <w:marBottom w:val="0"/>
      <w:divBdr>
        <w:top w:val="none" w:sz="0" w:space="0" w:color="auto"/>
        <w:left w:val="none" w:sz="0" w:space="0" w:color="auto"/>
        <w:bottom w:val="none" w:sz="0" w:space="0" w:color="auto"/>
        <w:right w:val="none" w:sz="0" w:space="0" w:color="auto"/>
      </w:divBdr>
      <w:divsChild>
        <w:div w:id="256988431">
          <w:marLeft w:val="0"/>
          <w:marRight w:val="0"/>
          <w:marTop w:val="100"/>
          <w:marBottom w:val="0"/>
          <w:divBdr>
            <w:top w:val="none" w:sz="0" w:space="0" w:color="auto"/>
            <w:left w:val="none" w:sz="0" w:space="0" w:color="auto"/>
            <w:bottom w:val="none" w:sz="0" w:space="0" w:color="auto"/>
            <w:right w:val="none" w:sz="0" w:space="0" w:color="auto"/>
          </w:divBdr>
          <w:divsChild>
            <w:div w:id="1357080360">
              <w:marLeft w:val="0"/>
              <w:marRight w:val="0"/>
              <w:marTop w:val="60"/>
              <w:marBottom w:val="0"/>
              <w:divBdr>
                <w:top w:val="none" w:sz="0" w:space="0" w:color="auto"/>
                <w:left w:val="none" w:sz="0" w:space="0" w:color="auto"/>
                <w:bottom w:val="none" w:sz="0" w:space="0" w:color="auto"/>
                <w:right w:val="none" w:sz="0" w:space="0" w:color="auto"/>
              </w:divBdr>
            </w:div>
          </w:divsChild>
        </w:div>
        <w:div w:id="1342466162">
          <w:marLeft w:val="0"/>
          <w:marRight w:val="0"/>
          <w:marTop w:val="0"/>
          <w:marBottom w:val="0"/>
          <w:divBdr>
            <w:top w:val="none" w:sz="0" w:space="0" w:color="auto"/>
            <w:left w:val="none" w:sz="0" w:space="0" w:color="auto"/>
            <w:bottom w:val="none" w:sz="0" w:space="0" w:color="auto"/>
            <w:right w:val="none" w:sz="0" w:space="0" w:color="auto"/>
          </w:divBdr>
          <w:divsChild>
            <w:div w:id="673610189">
              <w:marLeft w:val="0"/>
              <w:marRight w:val="0"/>
              <w:marTop w:val="0"/>
              <w:marBottom w:val="0"/>
              <w:divBdr>
                <w:top w:val="none" w:sz="0" w:space="0" w:color="auto"/>
                <w:left w:val="none" w:sz="0" w:space="0" w:color="auto"/>
                <w:bottom w:val="none" w:sz="0" w:space="0" w:color="auto"/>
                <w:right w:val="none" w:sz="0" w:space="0" w:color="auto"/>
              </w:divBdr>
              <w:divsChild>
                <w:div w:id="9833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5151">
      <w:bodyDiv w:val="1"/>
      <w:marLeft w:val="0"/>
      <w:marRight w:val="0"/>
      <w:marTop w:val="0"/>
      <w:marBottom w:val="0"/>
      <w:divBdr>
        <w:top w:val="none" w:sz="0" w:space="0" w:color="auto"/>
        <w:left w:val="none" w:sz="0" w:space="0" w:color="auto"/>
        <w:bottom w:val="none" w:sz="0" w:space="0" w:color="auto"/>
        <w:right w:val="none" w:sz="0" w:space="0" w:color="auto"/>
      </w:divBdr>
    </w:div>
    <w:div w:id="425002363">
      <w:bodyDiv w:val="1"/>
      <w:marLeft w:val="0"/>
      <w:marRight w:val="0"/>
      <w:marTop w:val="0"/>
      <w:marBottom w:val="0"/>
      <w:divBdr>
        <w:top w:val="none" w:sz="0" w:space="0" w:color="auto"/>
        <w:left w:val="none" w:sz="0" w:space="0" w:color="auto"/>
        <w:bottom w:val="none" w:sz="0" w:space="0" w:color="auto"/>
        <w:right w:val="none" w:sz="0" w:space="0" w:color="auto"/>
      </w:divBdr>
    </w:div>
    <w:div w:id="43051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6017">
          <w:marLeft w:val="0"/>
          <w:marRight w:val="0"/>
          <w:marTop w:val="100"/>
          <w:marBottom w:val="0"/>
          <w:divBdr>
            <w:top w:val="none" w:sz="0" w:space="0" w:color="auto"/>
            <w:left w:val="none" w:sz="0" w:space="0" w:color="auto"/>
            <w:bottom w:val="none" w:sz="0" w:space="0" w:color="auto"/>
            <w:right w:val="none" w:sz="0" w:space="0" w:color="auto"/>
          </w:divBdr>
          <w:divsChild>
            <w:div w:id="936905039">
              <w:marLeft w:val="0"/>
              <w:marRight w:val="0"/>
              <w:marTop w:val="60"/>
              <w:marBottom w:val="0"/>
              <w:divBdr>
                <w:top w:val="none" w:sz="0" w:space="0" w:color="auto"/>
                <w:left w:val="none" w:sz="0" w:space="0" w:color="auto"/>
                <w:bottom w:val="none" w:sz="0" w:space="0" w:color="auto"/>
                <w:right w:val="none" w:sz="0" w:space="0" w:color="auto"/>
              </w:divBdr>
            </w:div>
          </w:divsChild>
        </w:div>
        <w:div w:id="1958413223">
          <w:marLeft w:val="0"/>
          <w:marRight w:val="0"/>
          <w:marTop w:val="0"/>
          <w:marBottom w:val="0"/>
          <w:divBdr>
            <w:top w:val="none" w:sz="0" w:space="0" w:color="auto"/>
            <w:left w:val="none" w:sz="0" w:space="0" w:color="auto"/>
            <w:bottom w:val="none" w:sz="0" w:space="0" w:color="auto"/>
            <w:right w:val="none" w:sz="0" w:space="0" w:color="auto"/>
          </w:divBdr>
          <w:divsChild>
            <w:div w:id="753867160">
              <w:marLeft w:val="0"/>
              <w:marRight w:val="0"/>
              <w:marTop w:val="0"/>
              <w:marBottom w:val="0"/>
              <w:divBdr>
                <w:top w:val="none" w:sz="0" w:space="0" w:color="auto"/>
                <w:left w:val="none" w:sz="0" w:space="0" w:color="auto"/>
                <w:bottom w:val="none" w:sz="0" w:space="0" w:color="auto"/>
                <w:right w:val="none" w:sz="0" w:space="0" w:color="auto"/>
              </w:divBdr>
              <w:divsChild>
                <w:div w:id="914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0298">
      <w:bodyDiv w:val="1"/>
      <w:marLeft w:val="0"/>
      <w:marRight w:val="0"/>
      <w:marTop w:val="0"/>
      <w:marBottom w:val="0"/>
      <w:divBdr>
        <w:top w:val="none" w:sz="0" w:space="0" w:color="auto"/>
        <w:left w:val="none" w:sz="0" w:space="0" w:color="auto"/>
        <w:bottom w:val="none" w:sz="0" w:space="0" w:color="auto"/>
        <w:right w:val="none" w:sz="0" w:space="0" w:color="auto"/>
      </w:divBdr>
    </w:div>
    <w:div w:id="439834241">
      <w:bodyDiv w:val="1"/>
      <w:marLeft w:val="0"/>
      <w:marRight w:val="0"/>
      <w:marTop w:val="0"/>
      <w:marBottom w:val="0"/>
      <w:divBdr>
        <w:top w:val="none" w:sz="0" w:space="0" w:color="auto"/>
        <w:left w:val="none" w:sz="0" w:space="0" w:color="auto"/>
        <w:bottom w:val="none" w:sz="0" w:space="0" w:color="auto"/>
        <w:right w:val="none" w:sz="0" w:space="0" w:color="auto"/>
      </w:divBdr>
    </w:div>
    <w:div w:id="440029172">
      <w:bodyDiv w:val="1"/>
      <w:marLeft w:val="0"/>
      <w:marRight w:val="0"/>
      <w:marTop w:val="0"/>
      <w:marBottom w:val="0"/>
      <w:divBdr>
        <w:top w:val="none" w:sz="0" w:space="0" w:color="auto"/>
        <w:left w:val="none" w:sz="0" w:space="0" w:color="auto"/>
        <w:bottom w:val="none" w:sz="0" w:space="0" w:color="auto"/>
        <w:right w:val="none" w:sz="0" w:space="0" w:color="auto"/>
      </w:divBdr>
    </w:div>
    <w:div w:id="464275764">
      <w:bodyDiv w:val="1"/>
      <w:marLeft w:val="0"/>
      <w:marRight w:val="0"/>
      <w:marTop w:val="0"/>
      <w:marBottom w:val="0"/>
      <w:divBdr>
        <w:top w:val="none" w:sz="0" w:space="0" w:color="auto"/>
        <w:left w:val="none" w:sz="0" w:space="0" w:color="auto"/>
        <w:bottom w:val="none" w:sz="0" w:space="0" w:color="auto"/>
        <w:right w:val="none" w:sz="0" w:space="0" w:color="auto"/>
      </w:divBdr>
    </w:div>
    <w:div w:id="479618695">
      <w:bodyDiv w:val="1"/>
      <w:marLeft w:val="0"/>
      <w:marRight w:val="0"/>
      <w:marTop w:val="0"/>
      <w:marBottom w:val="0"/>
      <w:divBdr>
        <w:top w:val="none" w:sz="0" w:space="0" w:color="auto"/>
        <w:left w:val="none" w:sz="0" w:space="0" w:color="auto"/>
        <w:bottom w:val="none" w:sz="0" w:space="0" w:color="auto"/>
        <w:right w:val="none" w:sz="0" w:space="0" w:color="auto"/>
      </w:divBdr>
    </w:div>
    <w:div w:id="487399753">
      <w:bodyDiv w:val="1"/>
      <w:marLeft w:val="0"/>
      <w:marRight w:val="0"/>
      <w:marTop w:val="0"/>
      <w:marBottom w:val="0"/>
      <w:divBdr>
        <w:top w:val="none" w:sz="0" w:space="0" w:color="auto"/>
        <w:left w:val="none" w:sz="0" w:space="0" w:color="auto"/>
        <w:bottom w:val="none" w:sz="0" w:space="0" w:color="auto"/>
        <w:right w:val="none" w:sz="0" w:space="0" w:color="auto"/>
      </w:divBdr>
    </w:div>
    <w:div w:id="498736842">
      <w:bodyDiv w:val="1"/>
      <w:marLeft w:val="0"/>
      <w:marRight w:val="0"/>
      <w:marTop w:val="0"/>
      <w:marBottom w:val="0"/>
      <w:divBdr>
        <w:top w:val="none" w:sz="0" w:space="0" w:color="auto"/>
        <w:left w:val="none" w:sz="0" w:space="0" w:color="auto"/>
        <w:bottom w:val="none" w:sz="0" w:space="0" w:color="auto"/>
        <w:right w:val="none" w:sz="0" w:space="0" w:color="auto"/>
      </w:divBdr>
    </w:div>
    <w:div w:id="509222104">
      <w:bodyDiv w:val="1"/>
      <w:marLeft w:val="0"/>
      <w:marRight w:val="0"/>
      <w:marTop w:val="0"/>
      <w:marBottom w:val="0"/>
      <w:divBdr>
        <w:top w:val="none" w:sz="0" w:space="0" w:color="auto"/>
        <w:left w:val="none" w:sz="0" w:space="0" w:color="auto"/>
        <w:bottom w:val="none" w:sz="0" w:space="0" w:color="auto"/>
        <w:right w:val="none" w:sz="0" w:space="0" w:color="auto"/>
      </w:divBdr>
    </w:div>
    <w:div w:id="517084693">
      <w:bodyDiv w:val="1"/>
      <w:marLeft w:val="0"/>
      <w:marRight w:val="0"/>
      <w:marTop w:val="0"/>
      <w:marBottom w:val="0"/>
      <w:divBdr>
        <w:top w:val="none" w:sz="0" w:space="0" w:color="auto"/>
        <w:left w:val="none" w:sz="0" w:space="0" w:color="auto"/>
        <w:bottom w:val="none" w:sz="0" w:space="0" w:color="auto"/>
        <w:right w:val="none" w:sz="0" w:space="0" w:color="auto"/>
      </w:divBdr>
      <w:divsChild>
        <w:div w:id="2091389376">
          <w:marLeft w:val="547"/>
          <w:marRight w:val="0"/>
          <w:marTop w:val="0"/>
          <w:marBottom w:val="0"/>
          <w:divBdr>
            <w:top w:val="none" w:sz="0" w:space="0" w:color="auto"/>
            <w:left w:val="none" w:sz="0" w:space="0" w:color="auto"/>
            <w:bottom w:val="none" w:sz="0" w:space="0" w:color="auto"/>
            <w:right w:val="none" w:sz="0" w:space="0" w:color="auto"/>
          </w:divBdr>
        </w:div>
        <w:div w:id="1068070504">
          <w:marLeft w:val="547"/>
          <w:marRight w:val="0"/>
          <w:marTop w:val="0"/>
          <w:marBottom w:val="0"/>
          <w:divBdr>
            <w:top w:val="none" w:sz="0" w:space="0" w:color="auto"/>
            <w:left w:val="none" w:sz="0" w:space="0" w:color="auto"/>
            <w:bottom w:val="none" w:sz="0" w:space="0" w:color="auto"/>
            <w:right w:val="none" w:sz="0" w:space="0" w:color="auto"/>
          </w:divBdr>
        </w:div>
        <w:div w:id="914434877">
          <w:marLeft w:val="547"/>
          <w:marRight w:val="0"/>
          <w:marTop w:val="0"/>
          <w:marBottom w:val="0"/>
          <w:divBdr>
            <w:top w:val="none" w:sz="0" w:space="0" w:color="auto"/>
            <w:left w:val="none" w:sz="0" w:space="0" w:color="auto"/>
            <w:bottom w:val="none" w:sz="0" w:space="0" w:color="auto"/>
            <w:right w:val="none" w:sz="0" w:space="0" w:color="auto"/>
          </w:divBdr>
        </w:div>
        <w:div w:id="210001220">
          <w:marLeft w:val="547"/>
          <w:marRight w:val="0"/>
          <w:marTop w:val="0"/>
          <w:marBottom w:val="0"/>
          <w:divBdr>
            <w:top w:val="none" w:sz="0" w:space="0" w:color="auto"/>
            <w:left w:val="none" w:sz="0" w:space="0" w:color="auto"/>
            <w:bottom w:val="none" w:sz="0" w:space="0" w:color="auto"/>
            <w:right w:val="none" w:sz="0" w:space="0" w:color="auto"/>
          </w:divBdr>
        </w:div>
      </w:divsChild>
    </w:div>
    <w:div w:id="526941855">
      <w:bodyDiv w:val="1"/>
      <w:marLeft w:val="0"/>
      <w:marRight w:val="0"/>
      <w:marTop w:val="0"/>
      <w:marBottom w:val="0"/>
      <w:divBdr>
        <w:top w:val="none" w:sz="0" w:space="0" w:color="auto"/>
        <w:left w:val="none" w:sz="0" w:space="0" w:color="auto"/>
        <w:bottom w:val="none" w:sz="0" w:space="0" w:color="auto"/>
        <w:right w:val="none" w:sz="0" w:space="0" w:color="auto"/>
      </w:divBdr>
      <w:divsChild>
        <w:div w:id="285623893">
          <w:marLeft w:val="446"/>
          <w:marRight w:val="0"/>
          <w:marTop w:val="0"/>
          <w:marBottom w:val="0"/>
          <w:divBdr>
            <w:top w:val="none" w:sz="0" w:space="0" w:color="auto"/>
            <w:left w:val="none" w:sz="0" w:space="0" w:color="auto"/>
            <w:bottom w:val="none" w:sz="0" w:space="0" w:color="auto"/>
            <w:right w:val="none" w:sz="0" w:space="0" w:color="auto"/>
          </w:divBdr>
        </w:div>
        <w:div w:id="1515726751">
          <w:marLeft w:val="446"/>
          <w:marRight w:val="0"/>
          <w:marTop w:val="0"/>
          <w:marBottom w:val="0"/>
          <w:divBdr>
            <w:top w:val="none" w:sz="0" w:space="0" w:color="auto"/>
            <w:left w:val="none" w:sz="0" w:space="0" w:color="auto"/>
            <w:bottom w:val="none" w:sz="0" w:space="0" w:color="auto"/>
            <w:right w:val="none" w:sz="0" w:space="0" w:color="auto"/>
          </w:divBdr>
        </w:div>
      </w:divsChild>
    </w:div>
    <w:div w:id="528447216">
      <w:bodyDiv w:val="1"/>
      <w:marLeft w:val="0"/>
      <w:marRight w:val="0"/>
      <w:marTop w:val="0"/>
      <w:marBottom w:val="0"/>
      <w:divBdr>
        <w:top w:val="none" w:sz="0" w:space="0" w:color="auto"/>
        <w:left w:val="none" w:sz="0" w:space="0" w:color="auto"/>
        <w:bottom w:val="none" w:sz="0" w:space="0" w:color="auto"/>
        <w:right w:val="none" w:sz="0" w:space="0" w:color="auto"/>
      </w:divBdr>
      <w:divsChild>
        <w:div w:id="1719737897">
          <w:marLeft w:val="0"/>
          <w:marRight w:val="0"/>
          <w:marTop w:val="0"/>
          <w:marBottom w:val="0"/>
          <w:divBdr>
            <w:top w:val="none" w:sz="0" w:space="0" w:color="auto"/>
            <w:left w:val="none" w:sz="0" w:space="0" w:color="auto"/>
            <w:bottom w:val="none" w:sz="0" w:space="0" w:color="auto"/>
            <w:right w:val="none" w:sz="0" w:space="0" w:color="auto"/>
          </w:divBdr>
        </w:div>
      </w:divsChild>
    </w:div>
    <w:div w:id="587538347">
      <w:bodyDiv w:val="1"/>
      <w:marLeft w:val="0"/>
      <w:marRight w:val="0"/>
      <w:marTop w:val="0"/>
      <w:marBottom w:val="0"/>
      <w:divBdr>
        <w:top w:val="none" w:sz="0" w:space="0" w:color="auto"/>
        <w:left w:val="none" w:sz="0" w:space="0" w:color="auto"/>
        <w:bottom w:val="none" w:sz="0" w:space="0" w:color="auto"/>
        <w:right w:val="none" w:sz="0" w:space="0" w:color="auto"/>
      </w:divBdr>
    </w:div>
    <w:div w:id="630087735">
      <w:bodyDiv w:val="1"/>
      <w:marLeft w:val="0"/>
      <w:marRight w:val="0"/>
      <w:marTop w:val="0"/>
      <w:marBottom w:val="0"/>
      <w:divBdr>
        <w:top w:val="none" w:sz="0" w:space="0" w:color="auto"/>
        <w:left w:val="none" w:sz="0" w:space="0" w:color="auto"/>
        <w:bottom w:val="none" w:sz="0" w:space="0" w:color="auto"/>
        <w:right w:val="none" w:sz="0" w:space="0" w:color="auto"/>
      </w:divBdr>
    </w:div>
    <w:div w:id="630131161">
      <w:bodyDiv w:val="1"/>
      <w:marLeft w:val="0"/>
      <w:marRight w:val="0"/>
      <w:marTop w:val="0"/>
      <w:marBottom w:val="0"/>
      <w:divBdr>
        <w:top w:val="none" w:sz="0" w:space="0" w:color="auto"/>
        <w:left w:val="none" w:sz="0" w:space="0" w:color="auto"/>
        <w:bottom w:val="none" w:sz="0" w:space="0" w:color="auto"/>
        <w:right w:val="none" w:sz="0" w:space="0" w:color="auto"/>
      </w:divBdr>
      <w:divsChild>
        <w:div w:id="1503277638">
          <w:marLeft w:val="446"/>
          <w:marRight w:val="0"/>
          <w:marTop w:val="0"/>
          <w:marBottom w:val="0"/>
          <w:divBdr>
            <w:top w:val="none" w:sz="0" w:space="0" w:color="auto"/>
            <w:left w:val="none" w:sz="0" w:space="0" w:color="auto"/>
            <w:bottom w:val="none" w:sz="0" w:space="0" w:color="auto"/>
            <w:right w:val="none" w:sz="0" w:space="0" w:color="auto"/>
          </w:divBdr>
        </w:div>
        <w:div w:id="2004314778">
          <w:marLeft w:val="446"/>
          <w:marRight w:val="0"/>
          <w:marTop w:val="0"/>
          <w:marBottom w:val="0"/>
          <w:divBdr>
            <w:top w:val="none" w:sz="0" w:space="0" w:color="auto"/>
            <w:left w:val="none" w:sz="0" w:space="0" w:color="auto"/>
            <w:bottom w:val="none" w:sz="0" w:space="0" w:color="auto"/>
            <w:right w:val="none" w:sz="0" w:space="0" w:color="auto"/>
          </w:divBdr>
        </w:div>
        <w:div w:id="1960869095">
          <w:marLeft w:val="446"/>
          <w:marRight w:val="0"/>
          <w:marTop w:val="0"/>
          <w:marBottom w:val="0"/>
          <w:divBdr>
            <w:top w:val="none" w:sz="0" w:space="0" w:color="auto"/>
            <w:left w:val="none" w:sz="0" w:space="0" w:color="auto"/>
            <w:bottom w:val="none" w:sz="0" w:space="0" w:color="auto"/>
            <w:right w:val="none" w:sz="0" w:space="0" w:color="auto"/>
          </w:divBdr>
        </w:div>
        <w:div w:id="989942953">
          <w:marLeft w:val="446"/>
          <w:marRight w:val="0"/>
          <w:marTop w:val="0"/>
          <w:marBottom w:val="0"/>
          <w:divBdr>
            <w:top w:val="none" w:sz="0" w:space="0" w:color="auto"/>
            <w:left w:val="none" w:sz="0" w:space="0" w:color="auto"/>
            <w:bottom w:val="none" w:sz="0" w:space="0" w:color="auto"/>
            <w:right w:val="none" w:sz="0" w:space="0" w:color="auto"/>
          </w:divBdr>
        </w:div>
        <w:div w:id="2067680526">
          <w:marLeft w:val="446"/>
          <w:marRight w:val="0"/>
          <w:marTop w:val="0"/>
          <w:marBottom w:val="0"/>
          <w:divBdr>
            <w:top w:val="none" w:sz="0" w:space="0" w:color="auto"/>
            <w:left w:val="none" w:sz="0" w:space="0" w:color="auto"/>
            <w:bottom w:val="none" w:sz="0" w:space="0" w:color="auto"/>
            <w:right w:val="none" w:sz="0" w:space="0" w:color="auto"/>
          </w:divBdr>
        </w:div>
      </w:divsChild>
    </w:div>
    <w:div w:id="635185852">
      <w:bodyDiv w:val="1"/>
      <w:marLeft w:val="0"/>
      <w:marRight w:val="0"/>
      <w:marTop w:val="0"/>
      <w:marBottom w:val="0"/>
      <w:divBdr>
        <w:top w:val="none" w:sz="0" w:space="0" w:color="auto"/>
        <w:left w:val="none" w:sz="0" w:space="0" w:color="auto"/>
        <w:bottom w:val="none" w:sz="0" w:space="0" w:color="auto"/>
        <w:right w:val="none" w:sz="0" w:space="0" w:color="auto"/>
      </w:divBdr>
      <w:divsChild>
        <w:div w:id="975531230">
          <w:marLeft w:val="0"/>
          <w:marRight w:val="0"/>
          <w:marTop w:val="0"/>
          <w:marBottom w:val="0"/>
          <w:divBdr>
            <w:top w:val="none" w:sz="0" w:space="0" w:color="auto"/>
            <w:left w:val="none" w:sz="0" w:space="0" w:color="auto"/>
            <w:bottom w:val="none" w:sz="0" w:space="0" w:color="auto"/>
            <w:right w:val="none" w:sz="0" w:space="0" w:color="auto"/>
          </w:divBdr>
        </w:div>
      </w:divsChild>
    </w:div>
    <w:div w:id="685449957">
      <w:bodyDiv w:val="1"/>
      <w:marLeft w:val="0"/>
      <w:marRight w:val="0"/>
      <w:marTop w:val="0"/>
      <w:marBottom w:val="0"/>
      <w:divBdr>
        <w:top w:val="none" w:sz="0" w:space="0" w:color="auto"/>
        <w:left w:val="none" w:sz="0" w:space="0" w:color="auto"/>
        <w:bottom w:val="none" w:sz="0" w:space="0" w:color="auto"/>
        <w:right w:val="none" w:sz="0" w:space="0" w:color="auto"/>
      </w:divBdr>
    </w:div>
    <w:div w:id="696003787">
      <w:bodyDiv w:val="1"/>
      <w:marLeft w:val="0"/>
      <w:marRight w:val="0"/>
      <w:marTop w:val="0"/>
      <w:marBottom w:val="0"/>
      <w:divBdr>
        <w:top w:val="none" w:sz="0" w:space="0" w:color="auto"/>
        <w:left w:val="none" w:sz="0" w:space="0" w:color="auto"/>
        <w:bottom w:val="none" w:sz="0" w:space="0" w:color="auto"/>
        <w:right w:val="none" w:sz="0" w:space="0" w:color="auto"/>
      </w:divBdr>
      <w:divsChild>
        <w:div w:id="1887061133">
          <w:marLeft w:val="446"/>
          <w:marRight w:val="0"/>
          <w:marTop w:val="0"/>
          <w:marBottom w:val="0"/>
          <w:divBdr>
            <w:top w:val="none" w:sz="0" w:space="0" w:color="auto"/>
            <w:left w:val="none" w:sz="0" w:space="0" w:color="auto"/>
            <w:bottom w:val="none" w:sz="0" w:space="0" w:color="auto"/>
            <w:right w:val="none" w:sz="0" w:space="0" w:color="auto"/>
          </w:divBdr>
        </w:div>
        <w:div w:id="2084836202">
          <w:marLeft w:val="446"/>
          <w:marRight w:val="0"/>
          <w:marTop w:val="0"/>
          <w:marBottom w:val="0"/>
          <w:divBdr>
            <w:top w:val="none" w:sz="0" w:space="0" w:color="auto"/>
            <w:left w:val="none" w:sz="0" w:space="0" w:color="auto"/>
            <w:bottom w:val="none" w:sz="0" w:space="0" w:color="auto"/>
            <w:right w:val="none" w:sz="0" w:space="0" w:color="auto"/>
          </w:divBdr>
        </w:div>
        <w:div w:id="1388796912">
          <w:marLeft w:val="446"/>
          <w:marRight w:val="0"/>
          <w:marTop w:val="0"/>
          <w:marBottom w:val="0"/>
          <w:divBdr>
            <w:top w:val="none" w:sz="0" w:space="0" w:color="auto"/>
            <w:left w:val="none" w:sz="0" w:space="0" w:color="auto"/>
            <w:bottom w:val="none" w:sz="0" w:space="0" w:color="auto"/>
            <w:right w:val="none" w:sz="0" w:space="0" w:color="auto"/>
          </w:divBdr>
        </w:div>
      </w:divsChild>
    </w:div>
    <w:div w:id="698509914">
      <w:bodyDiv w:val="1"/>
      <w:marLeft w:val="0"/>
      <w:marRight w:val="0"/>
      <w:marTop w:val="0"/>
      <w:marBottom w:val="0"/>
      <w:divBdr>
        <w:top w:val="none" w:sz="0" w:space="0" w:color="auto"/>
        <w:left w:val="none" w:sz="0" w:space="0" w:color="auto"/>
        <w:bottom w:val="none" w:sz="0" w:space="0" w:color="auto"/>
        <w:right w:val="none" w:sz="0" w:space="0" w:color="auto"/>
      </w:divBdr>
    </w:div>
    <w:div w:id="708531138">
      <w:bodyDiv w:val="1"/>
      <w:marLeft w:val="0"/>
      <w:marRight w:val="0"/>
      <w:marTop w:val="0"/>
      <w:marBottom w:val="0"/>
      <w:divBdr>
        <w:top w:val="none" w:sz="0" w:space="0" w:color="auto"/>
        <w:left w:val="none" w:sz="0" w:space="0" w:color="auto"/>
        <w:bottom w:val="none" w:sz="0" w:space="0" w:color="auto"/>
        <w:right w:val="none" w:sz="0" w:space="0" w:color="auto"/>
      </w:divBdr>
      <w:divsChild>
        <w:div w:id="815338035">
          <w:marLeft w:val="0"/>
          <w:marRight w:val="0"/>
          <w:marTop w:val="0"/>
          <w:marBottom w:val="0"/>
          <w:divBdr>
            <w:top w:val="none" w:sz="0" w:space="0" w:color="auto"/>
            <w:left w:val="none" w:sz="0" w:space="0" w:color="auto"/>
            <w:bottom w:val="none" w:sz="0" w:space="0" w:color="auto"/>
            <w:right w:val="none" w:sz="0" w:space="0" w:color="auto"/>
          </w:divBdr>
        </w:div>
        <w:div w:id="1194534308">
          <w:marLeft w:val="0"/>
          <w:marRight w:val="0"/>
          <w:marTop w:val="0"/>
          <w:marBottom w:val="0"/>
          <w:divBdr>
            <w:top w:val="none" w:sz="0" w:space="0" w:color="auto"/>
            <w:left w:val="none" w:sz="0" w:space="0" w:color="auto"/>
            <w:bottom w:val="none" w:sz="0" w:space="0" w:color="auto"/>
            <w:right w:val="none" w:sz="0" w:space="0" w:color="auto"/>
          </w:divBdr>
        </w:div>
      </w:divsChild>
    </w:div>
    <w:div w:id="730032599">
      <w:bodyDiv w:val="1"/>
      <w:marLeft w:val="0"/>
      <w:marRight w:val="0"/>
      <w:marTop w:val="0"/>
      <w:marBottom w:val="0"/>
      <w:divBdr>
        <w:top w:val="none" w:sz="0" w:space="0" w:color="auto"/>
        <w:left w:val="none" w:sz="0" w:space="0" w:color="auto"/>
        <w:bottom w:val="none" w:sz="0" w:space="0" w:color="auto"/>
        <w:right w:val="none" w:sz="0" w:space="0" w:color="auto"/>
      </w:divBdr>
    </w:div>
    <w:div w:id="816991517">
      <w:bodyDiv w:val="1"/>
      <w:marLeft w:val="0"/>
      <w:marRight w:val="0"/>
      <w:marTop w:val="0"/>
      <w:marBottom w:val="0"/>
      <w:divBdr>
        <w:top w:val="none" w:sz="0" w:space="0" w:color="auto"/>
        <w:left w:val="none" w:sz="0" w:space="0" w:color="auto"/>
        <w:bottom w:val="none" w:sz="0" w:space="0" w:color="auto"/>
        <w:right w:val="none" w:sz="0" w:space="0" w:color="auto"/>
      </w:divBdr>
      <w:divsChild>
        <w:div w:id="1957246671">
          <w:marLeft w:val="0"/>
          <w:marRight w:val="0"/>
          <w:marTop w:val="0"/>
          <w:marBottom w:val="0"/>
          <w:divBdr>
            <w:top w:val="none" w:sz="0" w:space="0" w:color="auto"/>
            <w:left w:val="none" w:sz="0" w:space="0" w:color="auto"/>
            <w:bottom w:val="none" w:sz="0" w:space="0" w:color="auto"/>
            <w:right w:val="none" w:sz="0" w:space="0" w:color="auto"/>
          </w:divBdr>
        </w:div>
      </w:divsChild>
    </w:div>
    <w:div w:id="829711114">
      <w:bodyDiv w:val="1"/>
      <w:marLeft w:val="0"/>
      <w:marRight w:val="0"/>
      <w:marTop w:val="0"/>
      <w:marBottom w:val="0"/>
      <w:divBdr>
        <w:top w:val="none" w:sz="0" w:space="0" w:color="auto"/>
        <w:left w:val="none" w:sz="0" w:space="0" w:color="auto"/>
        <w:bottom w:val="none" w:sz="0" w:space="0" w:color="auto"/>
        <w:right w:val="none" w:sz="0" w:space="0" w:color="auto"/>
      </w:divBdr>
    </w:div>
    <w:div w:id="865409925">
      <w:bodyDiv w:val="1"/>
      <w:marLeft w:val="0"/>
      <w:marRight w:val="0"/>
      <w:marTop w:val="0"/>
      <w:marBottom w:val="0"/>
      <w:divBdr>
        <w:top w:val="none" w:sz="0" w:space="0" w:color="auto"/>
        <w:left w:val="none" w:sz="0" w:space="0" w:color="auto"/>
        <w:bottom w:val="none" w:sz="0" w:space="0" w:color="auto"/>
        <w:right w:val="none" w:sz="0" w:space="0" w:color="auto"/>
      </w:divBdr>
      <w:divsChild>
        <w:div w:id="1454057565">
          <w:marLeft w:val="547"/>
          <w:marRight w:val="0"/>
          <w:marTop w:val="0"/>
          <w:marBottom w:val="0"/>
          <w:divBdr>
            <w:top w:val="none" w:sz="0" w:space="0" w:color="auto"/>
            <w:left w:val="none" w:sz="0" w:space="0" w:color="auto"/>
            <w:bottom w:val="none" w:sz="0" w:space="0" w:color="auto"/>
            <w:right w:val="none" w:sz="0" w:space="0" w:color="auto"/>
          </w:divBdr>
        </w:div>
        <w:div w:id="1691568510">
          <w:marLeft w:val="547"/>
          <w:marRight w:val="0"/>
          <w:marTop w:val="0"/>
          <w:marBottom w:val="0"/>
          <w:divBdr>
            <w:top w:val="none" w:sz="0" w:space="0" w:color="auto"/>
            <w:left w:val="none" w:sz="0" w:space="0" w:color="auto"/>
            <w:bottom w:val="none" w:sz="0" w:space="0" w:color="auto"/>
            <w:right w:val="none" w:sz="0" w:space="0" w:color="auto"/>
          </w:divBdr>
        </w:div>
        <w:div w:id="1032927012">
          <w:marLeft w:val="547"/>
          <w:marRight w:val="0"/>
          <w:marTop w:val="0"/>
          <w:marBottom w:val="0"/>
          <w:divBdr>
            <w:top w:val="none" w:sz="0" w:space="0" w:color="auto"/>
            <w:left w:val="none" w:sz="0" w:space="0" w:color="auto"/>
            <w:bottom w:val="none" w:sz="0" w:space="0" w:color="auto"/>
            <w:right w:val="none" w:sz="0" w:space="0" w:color="auto"/>
          </w:divBdr>
        </w:div>
        <w:div w:id="1685789752">
          <w:marLeft w:val="547"/>
          <w:marRight w:val="0"/>
          <w:marTop w:val="0"/>
          <w:marBottom w:val="0"/>
          <w:divBdr>
            <w:top w:val="none" w:sz="0" w:space="0" w:color="auto"/>
            <w:left w:val="none" w:sz="0" w:space="0" w:color="auto"/>
            <w:bottom w:val="none" w:sz="0" w:space="0" w:color="auto"/>
            <w:right w:val="none" w:sz="0" w:space="0" w:color="auto"/>
          </w:divBdr>
        </w:div>
      </w:divsChild>
    </w:div>
    <w:div w:id="872185528">
      <w:bodyDiv w:val="1"/>
      <w:marLeft w:val="0"/>
      <w:marRight w:val="0"/>
      <w:marTop w:val="0"/>
      <w:marBottom w:val="0"/>
      <w:divBdr>
        <w:top w:val="none" w:sz="0" w:space="0" w:color="auto"/>
        <w:left w:val="none" w:sz="0" w:space="0" w:color="auto"/>
        <w:bottom w:val="none" w:sz="0" w:space="0" w:color="auto"/>
        <w:right w:val="none" w:sz="0" w:space="0" w:color="auto"/>
      </w:divBdr>
      <w:divsChild>
        <w:div w:id="1916892116">
          <w:marLeft w:val="0"/>
          <w:marRight w:val="0"/>
          <w:marTop w:val="0"/>
          <w:marBottom w:val="0"/>
          <w:divBdr>
            <w:top w:val="none" w:sz="0" w:space="0" w:color="auto"/>
            <w:left w:val="none" w:sz="0" w:space="0" w:color="auto"/>
            <w:bottom w:val="none" w:sz="0" w:space="0" w:color="auto"/>
            <w:right w:val="none" w:sz="0" w:space="0" w:color="auto"/>
          </w:divBdr>
        </w:div>
      </w:divsChild>
    </w:div>
    <w:div w:id="875195938">
      <w:bodyDiv w:val="1"/>
      <w:marLeft w:val="0"/>
      <w:marRight w:val="0"/>
      <w:marTop w:val="0"/>
      <w:marBottom w:val="0"/>
      <w:divBdr>
        <w:top w:val="none" w:sz="0" w:space="0" w:color="auto"/>
        <w:left w:val="none" w:sz="0" w:space="0" w:color="auto"/>
        <w:bottom w:val="none" w:sz="0" w:space="0" w:color="auto"/>
        <w:right w:val="none" w:sz="0" w:space="0" w:color="auto"/>
      </w:divBdr>
    </w:div>
    <w:div w:id="890921215">
      <w:bodyDiv w:val="1"/>
      <w:marLeft w:val="0"/>
      <w:marRight w:val="0"/>
      <w:marTop w:val="0"/>
      <w:marBottom w:val="0"/>
      <w:divBdr>
        <w:top w:val="none" w:sz="0" w:space="0" w:color="auto"/>
        <w:left w:val="none" w:sz="0" w:space="0" w:color="auto"/>
        <w:bottom w:val="none" w:sz="0" w:space="0" w:color="auto"/>
        <w:right w:val="none" w:sz="0" w:space="0" w:color="auto"/>
      </w:divBdr>
    </w:div>
    <w:div w:id="894435410">
      <w:bodyDiv w:val="1"/>
      <w:marLeft w:val="0"/>
      <w:marRight w:val="0"/>
      <w:marTop w:val="0"/>
      <w:marBottom w:val="0"/>
      <w:divBdr>
        <w:top w:val="none" w:sz="0" w:space="0" w:color="auto"/>
        <w:left w:val="none" w:sz="0" w:space="0" w:color="auto"/>
        <w:bottom w:val="none" w:sz="0" w:space="0" w:color="auto"/>
        <w:right w:val="none" w:sz="0" w:space="0" w:color="auto"/>
      </w:divBdr>
    </w:div>
    <w:div w:id="899439913">
      <w:bodyDiv w:val="1"/>
      <w:marLeft w:val="0"/>
      <w:marRight w:val="0"/>
      <w:marTop w:val="0"/>
      <w:marBottom w:val="0"/>
      <w:divBdr>
        <w:top w:val="none" w:sz="0" w:space="0" w:color="auto"/>
        <w:left w:val="none" w:sz="0" w:space="0" w:color="auto"/>
        <w:bottom w:val="none" w:sz="0" w:space="0" w:color="auto"/>
        <w:right w:val="none" w:sz="0" w:space="0" w:color="auto"/>
      </w:divBdr>
      <w:divsChild>
        <w:div w:id="87889005">
          <w:marLeft w:val="0"/>
          <w:marRight w:val="0"/>
          <w:marTop w:val="0"/>
          <w:marBottom w:val="0"/>
          <w:divBdr>
            <w:top w:val="none" w:sz="0" w:space="0" w:color="auto"/>
            <w:left w:val="none" w:sz="0" w:space="0" w:color="auto"/>
            <w:bottom w:val="none" w:sz="0" w:space="0" w:color="auto"/>
            <w:right w:val="none" w:sz="0" w:space="0" w:color="auto"/>
          </w:divBdr>
        </w:div>
      </w:divsChild>
    </w:div>
    <w:div w:id="915630191">
      <w:bodyDiv w:val="1"/>
      <w:marLeft w:val="0"/>
      <w:marRight w:val="0"/>
      <w:marTop w:val="0"/>
      <w:marBottom w:val="0"/>
      <w:divBdr>
        <w:top w:val="none" w:sz="0" w:space="0" w:color="auto"/>
        <w:left w:val="none" w:sz="0" w:space="0" w:color="auto"/>
        <w:bottom w:val="none" w:sz="0" w:space="0" w:color="auto"/>
        <w:right w:val="none" w:sz="0" w:space="0" w:color="auto"/>
      </w:divBdr>
      <w:divsChild>
        <w:div w:id="1335691693">
          <w:marLeft w:val="0"/>
          <w:marRight w:val="0"/>
          <w:marTop w:val="0"/>
          <w:marBottom w:val="0"/>
          <w:divBdr>
            <w:top w:val="none" w:sz="0" w:space="0" w:color="auto"/>
            <w:left w:val="none" w:sz="0" w:space="0" w:color="auto"/>
            <w:bottom w:val="none" w:sz="0" w:space="0" w:color="auto"/>
            <w:right w:val="none" w:sz="0" w:space="0" w:color="auto"/>
          </w:divBdr>
        </w:div>
      </w:divsChild>
    </w:div>
    <w:div w:id="926839227">
      <w:bodyDiv w:val="1"/>
      <w:marLeft w:val="0"/>
      <w:marRight w:val="0"/>
      <w:marTop w:val="0"/>
      <w:marBottom w:val="0"/>
      <w:divBdr>
        <w:top w:val="none" w:sz="0" w:space="0" w:color="auto"/>
        <w:left w:val="none" w:sz="0" w:space="0" w:color="auto"/>
        <w:bottom w:val="none" w:sz="0" w:space="0" w:color="auto"/>
        <w:right w:val="none" w:sz="0" w:space="0" w:color="auto"/>
      </w:divBdr>
    </w:div>
    <w:div w:id="928924473">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58415678">
      <w:bodyDiv w:val="1"/>
      <w:marLeft w:val="0"/>
      <w:marRight w:val="0"/>
      <w:marTop w:val="0"/>
      <w:marBottom w:val="0"/>
      <w:divBdr>
        <w:top w:val="none" w:sz="0" w:space="0" w:color="auto"/>
        <w:left w:val="none" w:sz="0" w:space="0" w:color="auto"/>
        <w:bottom w:val="none" w:sz="0" w:space="0" w:color="auto"/>
        <w:right w:val="none" w:sz="0" w:space="0" w:color="auto"/>
      </w:divBdr>
    </w:div>
    <w:div w:id="973605366">
      <w:bodyDiv w:val="1"/>
      <w:marLeft w:val="0"/>
      <w:marRight w:val="0"/>
      <w:marTop w:val="0"/>
      <w:marBottom w:val="0"/>
      <w:divBdr>
        <w:top w:val="none" w:sz="0" w:space="0" w:color="auto"/>
        <w:left w:val="none" w:sz="0" w:space="0" w:color="auto"/>
        <w:bottom w:val="none" w:sz="0" w:space="0" w:color="auto"/>
        <w:right w:val="none" w:sz="0" w:space="0" w:color="auto"/>
      </w:divBdr>
      <w:divsChild>
        <w:div w:id="325323101">
          <w:marLeft w:val="0"/>
          <w:marRight w:val="0"/>
          <w:marTop w:val="0"/>
          <w:marBottom w:val="0"/>
          <w:divBdr>
            <w:top w:val="none" w:sz="0" w:space="0" w:color="auto"/>
            <w:left w:val="none" w:sz="0" w:space="0" w:color="auto"/>
            <w:bottom w:val="none" w:sz="0" w:space="0" w:color="auto"/>
            <w:right w:val="none" w:sz="0" w:space="0" w:color="auto"/>
          </w:divBdr>
        </w:div>
      </w:divsChild>
    </w:div>
    <w:div w:id="974598959">
      <w:bodyDiv w:val="1"/>
      <w:marLeft w:val="0"/>
      <w:marRight w:val="0"/>
      <w:marTop w:val="0"/>
      <w:marBottom w:val="0"/>
      <w:divBdr>
        <w:top w:val="none" w:sz="0" w:space="0" w:color="auto"/>
        <w:left w:val="none" w:sz="0" w:space="0" w:color="auto"/>
        <w:bottom w:val="none" w:sz="0" w:space="0" w:color="auto"/>
        <w:right w:val="none" w:sz="0" w:space="0" w:color="auto"/>
      </w:divBdr>
    </w:div>
    <w:div w:id="978270116">
      <w:bodyDiv w:val="1"/>
      <w:marLeft w:val="0"/>
      <w:marRight w:val="0"/>
      <w:marTop w:val="0"/>
      <w:marBottom w:val="0"/>
      <w:divBdr>
        <w:top w:val="none" w:sz="0" w:space="0" w:color="auto"/>
        <w:left w:val="none" w:sz="0" w:space="0" w:color="auto"/>
        <w:bottom w:val="none" w:sz="0" w:space="0" w:color="auto"/>
        <w:right w:val="none" w:sz="0" w:space="0" w:color="auto"/>
      </w:divBdr>
    </w:div>
    <w:div w:id="1013342646">
      <w:bodyDiv w:val="1"/>
      <w:marLeft w:val="0"/>
      <w:marRight w:val="0"/>
      <w:marTop w:val="0"/>
      <w:marBottom w:val="0"/>
      <w:divBdr>
        <w:top w:val="none" w:sz="0" w:space="0" w:color="auto"/>
        <w:left w:val="none" w:sz="0" w:space="0" w:color="auto"/>
        <w:bottom w:val="none" w:sz="0" w:space="0" w:color="auto"/>
        <w:right w:val="none" w:sz="0" w:space="0" w:color="auto"/>
      </w:divBdr>
      <w:divsChild>
        <w:div w:id="2044821031">
          <w:marLeft w:val="0"/>
          <w:marRight w:val="0"/>
          <w:marTop w:val="0"/>
          <w:marBottom w:val="0"/>
          <w:divBdr>
            <w:top w:val="none" w:sz="0" w:space="0" w:color="auto"/>
            <w:left w:val="none" w:sz="0" w:space="0" w:color="auto"/>
            <w:bottom w:val="none" w:sz="0" w:space="0" w:color="auto"/>
            <w:right w:val="none" w:sz="0" w:space="0" w:color="auto"/>
          </w:divBdr>
        </w:div>
      </w:divsChild>
    </w:div>
    <w:div w:id="1021781539">
      <w:bodyDiv w:val="1"/>
      <w:marLeft w:val="0"/>
      <w:marRight w:val="0"/>
      <w:marTop w:val="0"/>
      <w:marBottom w:val="0"/>
      <w:divBdr>
        <w:top w:val="none" w:sz="0" w:space="0" w:color="auto"/>
        <w:left w:val="none" w:sz="0" w:space="0" w:color="auto"/>
        <w:bottom w:val="none" w:sz="0" w:space="0" w:color="auto"/>
        <w:right w:val="none" w:sz="0" w:space="0" w:color="auto"/>
      </w:divBdr>
    </w:div>
    <w:div w:id="1027408816">
      <w:bodyDiv w:val="1"/>
      <w:marLeft w:val="0"/>
      <w:marRight w:val="0"/>
      <w:marTop w:val="0"/>
      <w:marBottom w:val="0"/>
      <w:divBdr>
        <w:top w:val="none" w:sz="0" w:space="0" w:color="auto"/>
        <w:left w:val="none" w:sz="0" w:space="0" w:color="auto"/>
        <w:bottom w:val="none" w:sz="0" w:space="0" w:color="auto"/>
        <w:right w:val="none" w:sz="0" w:space="0" w:color="auto"/>
      </w:divBdr>
    </w:div>
    <w:div w:id="1036740383">
      <w:bodyDiv w:val="1"/>
      <w:marLeft w:val="0"/>
      <w:marRight w:val="0"/>
      <w:marTop w:val="0"/>
      <w:marBottom w:val="0"/>
      <w:divBdr>
        <w:top w:val="none" w:sz="0" w:space="0" w:color="auto"/>
        <w:left w:val="none" w:sz="0" w:space="0" w:color="auto"/>
        <w:bottom w:val="none" w:sz="0" w:space="0" w:color="auto"/>
        <w:right w:val="none" w:sz="0" w:space="0" w:color="auto"/>
      </w:divBdr>
    </w:div>
    <w:div w:id="1045643999">
      <w:bodyDiv w:val="1"/>
      <w:marLeft w:val="0"/>
      <w:marRight w:val="0"/>
      <w:marTop w:val="0"/>
      <w:marBottom w:val="0"/>
      <w:divBdr>
        <w:top w:val="none" w:sz="0" w:space="0" w:color="auto"/>
        <w:left w:val="none" w:sz="0" w:space="0" w:color="auto"/>
        <w:bottom w:val="none" w:sz="0" w:space="0" w:color="auto"/>
        <w:right w:val="none" w:sz="0" w:space="0" w:color="auto"/>
      </w:divBdr>
      <w:divsChild>
        <w:div w:id="1183780706">
          <w:marLeft w:val="0"/>
          <w:marRight w:val="0"/>
          <w:marTop w:val="0"/>
          <w:marBottom w:val="0"/>
          <w:divBdr>
            <w:top w:val="none" w:sz="0" w:space="0" w:color="auto"/>
            <w:left w:val="none" w:sz="0" w:space="0" w:color="auto"/>
            <w:bottom w:val="none" w:sz="0" w:space="0" w:color="auto"/>
            <w:right w:val="none" w:sz="0" w:space="0" w:color="auto"/>
          </w:divBdr>
        </w:div>
      </w:divsChild>
    </w:div>
    <w:div w:id="1077094124">
      <w:bodyDiv w:val="1"/>
      <w:marLeft w:val="0"/>
      <w:marRight w:val="0"/>
      <w:marTop w:val="0"/>
      <w:marBottom w:val="0"/>
      <w:divBdr>
        <w:top w:val="none" w:sz="0" w:space="0" w:color="auto"/>
        <w:left w:val="none" w:sz="0" w:space="0" w:color="auto"/>
        <w:bottom w:val="none" w:sz="0" w:space="0" w:color="auto"/>
        <w:right w:val="none" w:sz="0" w:space="0" w:color="auto"/>
      </w:divBdr>
    </w:div>
    <w:div w:id="1107114516">
      <w:bodyDiv w:val="1"/>
      <w:marLeft w:val="0"/>
      <w:marRight w:val="0"/>
      <w:marTop w:val="0"/>
      <w:marBottom w:val="0"/>
      <w:divBdr>
        <w:top w:val="none" w:sz="0" w:space="0" w:color="auto"/>
        <w:left w:val="none" w:sz="0" w:space="0" w:color="auto"/>
        <w:bottom w:val="none" w:sz="0" w:space="0" w:color="auto"/>
        <w:right w:val="none" w:sz="0" w:space="0" w:color="auto"/>
      </w:divBdr>
    </w:div>
    <w:div w:id="1113748403">
      <w:bodyDiv w:val="1"/>
      <w:marLeft w:val="0"/>
      <w:marRight w:val="0"/>
      <w:marTop w:val="0"/>
      <w:marBottom w:val="0"/>
      <w:divBdr>
        <w:top w:val="none" w:sz="0" w:space="0" w:color="auto"/>
        <w:left w:val="none" w:sz="0" w:space="0" w:color="auto"/>
        <w:bottom w:val="none" w:sz="0" w:space="0" w:color="auto"/>
        <w:right w:val="none" w:sz="0" w:space="0" w:color="auto"/>
      </w:divBdr>
    </w:div>
    <w:div w:id="1114325382">
      <w:bodyDiv w:val="1"/>
      <w:marLeft w:val="0"/>
      <w:marRight w:val="0"/>
      <w:marTop w:val="0"/>
      <w:marBottom w:val="0"/>
      <w:divBdr>
        <w:top w:val="none" w:sz="0" w:space="0" w:color="auto"/>
        <w:left w:val="none" w:sz="0" w:space="0" w:color="auto"/>
        <w:bottom w:val="none" w:sz="0" w:space="0" w:color="auto"/>
        <w:right w:val="none" w:sz="0" w:space="0" w:color="auto"/>
      </w:divBdr>
    </w:div>
    <w:div w:id="1144665008">
      <w:bodyDiv w:val="1"/>
      <w:marLeft w:val="0"/>
      <w:marRight w:val="0"/>
      <w:marTop w:val="0"/>
      <w:marBottom w:val="0"/>
      <w:divBdr>
        <w:top w:val="none" w:sz="0" w:space="0" w:color="auto"/>
        <w:left w:val="none" w:sz="0" w:space="0" w:color="auto"/>
        <w:bottom w:val="none" w:sz="0" w:space="0" w:color="auto"/>
        <w:right w:val="none" w:sz="0" w:space="0" w:color="auto"/>
      </w:divBdr>
      <w:divsChild>
        <w:div w:id="875896626">
          <w:marLeft w:val="0"/>
          <w:marRight w:val="0"/>
          <w:marTop w:val="0"/>
          <w:marBottom w:val="0"/>
          <w:divBdr>
            <w:top w:val="none" w:sz="0" w:space="0" w:color="auto"/>
            <w:left w:val="none" w:sz="0" w:space="0" w:color="auto"/>
            <w:bottom w:val="none" w:sz="0" w:space="0" w:color="auto"/>
            <w:right w:val="none" w:sz="0" w:space="0" w:color="auto"/>
          </w:divBdr>
        </w:div>
      </w:divsChild>
    </w:div>
    <w:div w:id="1149588375">
      <w:bodyDiv w:val="1"/>
      <w:marLeft w:val="0"/>
      <w:marRight w:val="0"/>
      <w:marTop w:val="0"/>
      <w:marBottom w:val="0"/>
      <w:divBdr>
        <w:top w:val="none" w:sz="0" w:space="0" w:color="auto"/>
        <w:left w:val="none" w:sz="0" w:space="0" w:color="auto"/>
        <w:bottom w:val="none" w:sz="0" w:space="0" w:color="auto"/>
        <w:right w:val="none" w:sz="0" w:space="0" w:color="auto"/>
      </w:divBdr>
      <w:divsChild>
        <w:div w:id="415171606">
          <w:marLeft w:val="0"/>
          <w:marRight w:val="0"/>
          <w:marTop w:val="0"/>
          <w:marBottom w:val="0"/>
          <w:divBdr>
            <w:top w:val="none" w:sz="0" w:space="0" w:color="auto"/>
            <w:left w:val="none" w:sz="0" w:space="0" w:color="auto"/>
            <w:bottom w:val="none" w:sz="0" w:space="0" w:color="auto"/>
            <w:right w:val="none" w:sz="0" w:space="0" w:color="auto"/>
          </w:divBdr>
        </w:div>
      </w:divsChild>
    </w:div>
    <w:div w:id="1198278098">
      <w:bodyDiv w:val="1"/>
      <w:marLeft w:val="0"/>
      <w:marRight w:val="0"/>
      <w:marTop w:val="0"/>
      <w:marBottom w:val="0"/>
      <w:divBdr>
        <w:top w:val="none" w:sz="0" w:space="0" w:color="auto"/>
        <w:left w:val="none" w:sz="0" w:space="0" w:color="auto"/>
        <w:bottom w:val="none" w:sz="0" w:space="0" w:color="auto"/>
        <w:right w:val="none" w:sz="0" w:space="0" w:color="auto"/>
      </w:divBdr>
      <w:divsChild>
        <w:div w:id="2130512345">
          <w:marLeft w:val="0"/>
          <w:marRight w:val="0"/>
          <w:marTop w:val="0"/>
          <w:marBottom w:val="0"/>
          <w:divBdr>
            <w:top w:val="none" w:sz="0" w:space="0" w:color="auto"/>
            <w:left w:val="none" w:sz="0" w:space="0" w:color="auto"/>
            <w:bottom w:val="none" w:sz="0" w:space="0" w:color="auto"/>
            <w:right w:val="none" w:sz="0" w:space="0" w:color="auto"/>
          </w:divBdr>
        </w:div>
      </w:divsChild>
    </w:div>
    <w:div w:id="1362435564">
      <w:bodyDiv w:val="1"/>
      <w:marLeft w:val="0"/>
      <w:marRight w:val="0"/>
      <w:marTop w:val="0"/>
      <w:marBottom w:val="0"/>
      <w:divBdr>
        <w:top w:val="none" w:sz="0" w:space="0" w:color="auto"/>
        <w:left w:val="none" w:sz="0" w:space="0" w:color="auto"/>
        <w:bottom w:val="none" w:sz="0" w:space="0" w:color="auto"/>
        <w:right w:val="none" w:sz="0" w:space="0" w:color="auto"/>
      </w:divBdr>
      <w:divsChild>
        <w:div w:id="1847204835">
          <w:marLeft w:val="0"/>
          <w:marRight w:val="0"/>
          <w:marTop w:val="0"/>
          <w:marBottom w:val="0"/>
          <w:divBdr>
            <w:top w:val="none" w:sz="0" w:space="0" w:color="auto"/>
            <w:left w:val="none" w:sz="0" w:space="0" w:color="auto"/>
            <w:bottom w:val="none" w:sz="0" w:space="0" w:color="auto"/>
            <w:right w:val="none" w:sz="0" w:space="0" w:color="auto"/>
          </w:divBdr>
        </w:div>
      </w:divsChild>
    </w:div>
    <w:div w:id="1362513397">
      <w:bodyDiv w:val="1"/>
      <w:marLeft w:val="0"/>
      <w:marRight w:val="0"/>
      <w:marTop w:val="0"/>
      <w:marBottom w:val="0"/>
      <w:divBdr>
        <w:top w:val="none" w:sz="0" w:space="0" w:color="auto"/>
        <w:left w:val="none" w:sz="0" w:space="0" w:color="auto"/>
        <w:bottom w:val="none" w:sz="0" w:space="0" w:color="auto"/>
        <w:right w:val="none" w:sz="0" w:space="0" w:color="auto"/>
      </w:divBdr>
    </w:div>
    <w:div w:id="1405682307">
      <w:bodyDiv w:val="1"/>
      <w:marLeft w:val="0"/>
      <w:marRight w:val="0"/>
      <w:marTop w:val="0"/>
      <w:marBottom w:val="0"/>
      <w:divBdr>
        <w:top w:val="none" w:sz="0" w:space="0" w:color="auto"/>
        <w:left w:val="none" w:sz="0" w:space="0" w:color="auto"/>
        <w:bottom w:val="none" w:sz="0" w:space="0" w:color="auto"/>
        <w:right w:val="none" w:sz="0" w:space="0" w:color="auto"/>
      </w:divBdr>
    </w:div>
    <w:div w:id="1408572805">
      <w:bodyDiv w:val="1"/>
      <w:marLeft w:val="0"/>
      <w:marRight w:val="0"/>
      <w:marTop w:val="0"/>
      <w:marBottom w:val="0"/>
      <w:divBdr>
        <w:top w:val="none" w:sz="0" w:space="0" w:color="auto"/>
        <w:left w:val="none" w:sz="0" w:space="0" w:color="auto"/>
        <w:bottom w:val="none" w:sz="0" w:space="0" w:color="auto"/>
        <w:right w:val="none" w:sz="0" w:space="0" w:color="auto"/>
      </w:divBdr>
      <w:divsChild>
        <w:div w:id="2027170180">
          <w:marLeft w:val="0"/>
          <w:marRight w:val="0"/>
          <w:marTop w:val="90"/>
          <w:marBottom w:val="0"/>
          <w:divBdr>
            <w:top w:val="none" w:sz="0" w:space="0" w:color="auto"/>
            <w:left w:val="none" w:sz="0" w:space="0" w:color="auto"/>
            <w:bottom w:val="none" w:sz="0" w:space="0" w:color="auto"/>
            <w:right w:val="none" w:sz="0" w:space="0" w:color="auto"/>
          </w:divBdr>
          <w:divsChild>
            <w:div w:id="1994943522">
              <w:marLeft w:val="0"/>
              <w:marRight w:val="0"/>
              <w:marTop w:val="0"/>
              <w:marBottom w:val="405"/>
              <w:divBdr>
                <w:top w:val="none" w:sz="0" w:space="0" w:color="auto"/>
                <w:left w:val="none" w:sz="0" w:space="0" w:color="auto"/>
                <w:bottom w:val="none" w:sz="0" w:space="0" w:color="auto"/>
                <w:right w:val="none" w:sz="0" w:space="0" w:color="auto"/>
              </w:divBdr>
              <w:divsChild>
                <w:div w:id="1370376377">
                  <w:marLeft w:val="0"/>
                  <w:marRight w:val="0"/>
                  <w:marTop w:val="0"/>
                  <w:marBottom w:val="0"/>
                  <w:divBdr>
                    <w:top w:val="none" w:sz="0" w:space="0" w:color="auto"/>
                    <w:left w:val="none" w:sz="0" w:space="0" w:color="auto"/>
                    <w:bottom w:val="none" w:sz="0" w:space="0" w:color="auto"/>
                    <w:right w:val="none" w:sz="0" w:space="0" w:color="auto"/>
                  </w:divBdr>
                  <w:divsChild>
                    <w:div w:id="646739498">
                      <w:marLeft w:val="0"/>
                      <w:marRight w:val="0"/>
                      <w:marTop w:val="0"/>
                      <w:marBottom w:val="0"/>
                      <w:divBdr>
                        <w:top w:val="none" w:sz="0" w:space="0" w:color="auto"/>
                        <w:left w:val="none" w:sz="0" w:space="0" w:color="auto"/>
                        <w:bottom w:val="none" w:sz="0" w:space="0" w:color="auto"/>
                        <w:right w:val="none" w:sz="0" w:space="0" w:color="auto"/>
                      </w:divBdr>
                      <w:divsChild>
                        <w:div w:id="9114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94301">
      <w:bodyDiv w:val="1"/>
      <w:marLeft w:val="0"/>
      <w:marRight w:val="0"/>
      <w:marTop w:val="0"/>
      <w:marBottom w:val="0"/>
      <w:divBdr>
        <w:top w:val="none" w:sz="0" w:space="0" w:color="auto"/>
        <w:left w:val="none" w:sz="0" w:space="0" w:color="auto"/>
        <w:bottom w:val="none" w:sz="0" w:space="0" w:color="auto"/>
        <w:right w:val="none" w:sz="0" w:space="0" w:color="auto"/>
      </w:divBdr>
    </w:div>
    <w:div w:id="1415080817">
      <w:bodyDiv w:val="1"/>
      <w:marLeft w:val="0"/>
      <w:marRight w:val="0"/>
      <w:marTop w:val="0"/>
      <w:marBottom w:val="0"/>
      <w:divBdr>
        <w:top w:val="none" w:sz="0" w:space="0" w:color="auto"/>
        <w:left w:val="none" w:sz="0" w:space="0" w:color="auto"/>
        <w:bottom w:val="none" w:sz="0" w:space="0" w:color="auto"/>
        <w:right w:val="none" w:sz="0" w:space="0" w:color="auto"/>
      </w:divBdr>
      <w:divsChild>
        <w:div w:id="78794156">
          <w:marLeft w:val="720"/>
          <w:marRight w:val="0"/>
          <w:marTop w:val="0"/>
          <w:marBottom w:val="200"/>
          <w:divBdr>
            <w:top w:val="none" w:sz="0" w:space="0" w:color="auto"/>
            <w:left w:val="none" w:sz="0" w:space="0" w:color="auto"/>
            <w:bottom w:val="none" w:sz="0" w:space="0" w:color="auto"/>
            <w:right w:val="none" w:sz="0" w:space="0" w:color="auto"/>
          </w:divBdr>
        </w:div>
      </w:divsChild>
    </w:div>
    <w:div w:id="1415279627">
      <w:bodyDiv w:val="1"/>
      <w:marLeft w:val="0"/>
      <w:marRight w:val="0"/>
      <w:marTop w:val="0"/>
      <w:marBottom w:val="0"/>
      <w:divBdr>
        <w:top w:val="none" w:sz="0" w:space="0" w:color="auto"/>
        <w:left w:val="none" w:sz="0" w:space="0" w:color="auto"/>
        <w:bottom w:val="none" w:sz="0" w:space="0" w:color="auto"/>
        <w:right w:val="none" w:sz="0" w:space="0" w:color="auto"/>
      </w:divBdr>
    </w:div>
    <w:div w:id="1459714242">
      <w:bodyDiv w:val="1"/>
      <w:marLeft w:val="0"/>
      <w:marRight w:val="0"/>
      <w:marTop w:val="0"/>
      <w:marBottom w:val="0"/>
      <w:divBdr>
        <w:top w:val="none" w:sz="0" w:space="0" w:color="auto"/>
        <w:left w:val="none" w:sz="0" w:space="0" w:color="auto"/>
        <w:bottom w:val="none" w:sz="0" w:space="0" w:color="auto"/>
        <w:right w:val="none" w:sz="0" w:space="0" w:color="auto"/>
      </w:divBdr>
    </w:div>
    <w:div w:id="1461070356">
      <w:bodyDiv w:val="1"/>
      <w:marLeft w:val="0"/>
      <w:marRight w:val="0"/>
      <w:marTop w:val="0"/>
      <w:marBottom w:val="0"/>
      <w:divBdr>
        <w:top w:val="none" w:sz="0" w:space="0" w:color="auto"/>
        <w:left w:val="none" w:sz="0" w:space="0" w:color="auto"/>
        <w:bottom w:val="none" w:sz="0" w:space="0" w:color="auto"/>
        <w:right w:val="none" w:sz="0" w:space="0" w:color="auto"/>
      </w:divBdr>
    </w:div>
    <w:div w:id="1465150702">
      <w:bodyDiv w:val="1"/>
      <w:marLeft w:val="0"/>
      <w:marRight w:val="0"/>
      <w:marTop w:val="0"/>
      <w:marBottom w:val="0"/>
      <w:divBdr>
        <w:top w:val="none" w:sz="0" w:space="0" w:color="auto"/>
        <w:left w:val="none" w:sz="0" w:space="0" w:color="auto"/>
        <w:bottom w:val="none" w:sz="0" w:space="0" w:color="auto"/>
        <w:right w:val="none" w:sz="0" w:space="0" w:color="auto"/>
      </w:divBdr>
    </w:div>
    <w:div w:id="1468861383">
      <w:bodyDiv w:val="1"/>
      <w:marLeft w:val="0"/>
      <w:marRight w:val="0"/>
      <w:marTop w:val="0"/>
      <w:marBottom w:val="0"/>
      <w:divBdr>
        <w:top w:val="none" w:sz="0" w:space="0" w:color="auto"/>
        <w:left w:val="none" w:sz="0" w:space="0" w:color="auto"/>
        <w:bottom w:val="none" w:sz="0" w:space="0" w:color="auto"/>
        <w:right w:val="none" w:sz="0" w:space="0" w:color="auto"/>
      </w:divBdr>
    </w:div>
    <w:div w:id="1477838002">
      <w:bodyDiv w:val="1"/>
      <w:marLeft w:val="0"/>
      <w:marRight w:val="0"/>
      <w:marTop w:val="0"/>
      <w:marBottom w:val="0"/>
      <w:divBdr>
        <w:top w:val="none" w:sz="0" w:space="0" w:color="auto"/>
        <w:left w:val="none" w:sz="0" w:space="0" w:color="auto"/>
        <w:bottom w:val="none" w:sz="0" w:space="0" w:color="auto"/>
        <w:right w:val="none" w:sz="0" w:space="0" w:color="auto"/>
      </w:divBdr>
    </w:div>
    <w:div w:id="1487477220">
      <w:bodyDiv w:val="1"/>
      <w:marLeft w:val="0"/>
      <w:marRight w:val="0"/>
      <w:marTop w:val="0"/>
      <w:marBottom w:val="0"/>
      <w:divBdr>
        <w:top w:val="none" w:sz="0" w:space="0" w:color="auto"/>
        <w:left w:val="none" w:sz="0" w:space="0" w:color="auto"/>
        <w:bottom w:val="none" w:sz="0" w:space="0" w:color="auto"/>
        <w:right w:val="none" w:sz="0" w:space="0" w:color="auto"/>
      </w:divBdr>
    </w:div>
    <w:div w:id="1490907093">
      <w:bodyDiv w:val="1"/>
      <w:marLeft w:val="0"/>
      <w:marRight w:val="0"/>
      <w:marTop w:val="0"/>
      <w:marBottom w:val="0"/>
      <w:divBdr>
        <w:top w:val="none" w:sz="0" w:space="0" w:color="auto"/>
        <w:left w:val="none" w:sz="0" w:space="0" w:color="auto"/>
        <w:bottom w:val="none" w:sz="0" w:space="0" w:color="auto"/>
        <w:right w:val="none" w:sz="0" w:space="0" w:color="auto"/>
      </w:divBdr>
    </w:div>
    <w:div w:id="1491751806">
      <w:bodyDiv w:val="1"/>
      <w:marLeft w:val="0"/>
      <w:marRight w:val="0"/>
      <w:marTop w:val="0"/>
      <w:marBottom w:val="0"/>
      <w:divBdr>
        <w:top w:val="none" w:sz="0" w:space="0" w:color="auto"/>
        <w:left w:val="none" w:sz="0" w:space="0" w:color="auto"/>
        <w:bottom w:val="none" w:sz="0" w:space="0" w:color="auto"/>
        <w:right w:val="none" w:sz="0" w:space="0" w:color="auto"/>
      </w:divBdr>
    </w:div>
    <w:div w:id="1544322611">
      <w:bodyDiv w:val="1"/>
      <w:marLeft w:val="0"/>
      <w:marRight w:val="0"/>
      <w:marTop w:val="0"/>
      <w:marBottom w:val="0"/>
      <w:divBdr>
        <w:top w:val="none" w:sz="0" w:space="0" w:color="auto"/>
        <w:left w:val="none" w:sz="0" w:space="0" w:color="auto"/>
        <w:bottom w:val="none" w:sz="0" w:space="0" w:color="auto"/>
        <w:right w:val="none" w:sz="0" w:space="0" w:color="auto"/>
      </w:divBdr>
    </w:div>
    <w:div w:id="1554930434">
      <w:bodyDiv w:val="1"/>
      <w:marLeft w:val="0"/>
      <w:marRight w:val="0"/>
      <w:marTop w:val="0"/>
      <w:marBottom w:val="0"/>
      <w:divBdr>
        <w:top w:val="none" w:sz="0" w:space="0" w:color="auto"/>
        <w:left w:val="none" w:sz="0" w:space="0" w:color="auto"/>
        <w:bottom w:val="none" w:sz="0" w:space="0" w:color="auto"/>
        <w:right w:val="none" w:sz="0" w:space="0" w:color="auto"/>
      </w:divBdr>
      <w:divsChild>
        <w:div w:id="1564676616">
          <w:marLeft w:val="0"/>
          <w:marRight w:val="0"/>
          <w:marTop w:val="100"/>
          <w:marBottom w:val="0"/>
          <w:divBdr>
            <w:top w:val="none" w:sz="0" w:space="0" w:color="auto"/>
            <w:left w:val="none" w:sz="0" w:space="0" w:color="auto"/>
            <w:bottom w:val="none" w:sz="0" w:space="0" w:color="auto"/>
            <w:right w:val="none" w:sz="0" w:space="0" w:color="auto"/>
          </w:divBdr>
          <w:divsChild>
            <w:div w:id="526986219">
              <w:marLeft w:val="0"/>
              <w:marRight w:val="0"/>
              <w:marTop w:val="60"/>
              <w:marBottom w:val="0"/>
              <w:divBdr>
                <w:top w:val="none" w:sz="0" w:space="0" w:color="auto"/>
                <w:left w:val="none" w:sz="0" w:space="0" w:color="auto"/>
                <w:bottom w:val="none" w:sz="0" w:space="0" w:color="auto"/>
                <w:right w:val="none" w:sz="0" w:space="0" w:color="auto"/>
              </w:divBdr>
            </w:div>
          </w:divsChild>
        </w:div>
        <w:div w:id="1907909765">
          <w:marLeft w:val="0"/>
          <w:marRight w:val="0"/>
          <w:marTop w:val="0"/>
          <w:marBottom w:val="0"/>
          <w:divBdr>
            <w:top w:val="none" w:sz="0" w:space="0" w:color="auto"/>
            <w:left w:val="none" w:sz="0" w:space="0" w:color="auto"/>
            <w:bottom w:val="none" w:sz="0" w:space="0" w:color="auto"/>
            <w:right w:val="none" w:sz="0" w:space="0" w:color="auto"/>
          </w:divBdr>
          <w:divsChild>
            <w:div w:id="1108697291">
              <w:marLeft w:val="0"/>
              <w:marRight w:val="0"/>
              <w:marTop w:val="0"/>
              <w:marBottom w:val="0"/>
              <w:divBdr>
                <w:top w:val="none" w:sz="0" w:space="0" w:color="auto"/>
                <w:left w:val="none" w:sz="0" w:space="0" w:color="auto"/>
                <w:bottom w:val="none" w:sz="0" w:space="0" w:color="auto"/>
                <w:right w:val="none" w:sz="0" w:space="0" w:color="auto"/>
              </w:divBdr>
              <w:divsChild>
                <w:div w:id="13123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18511">
      <w:bodyDiv w:val="1"/>
      <w:marLeft w:val="0"/>
      <w:marRight w:val="0"/>
      <w:marTop w:val="0"/>
      <w:marBottom w:val="0"/>
      <w:divBdr>
        <w:top w:val="none" w:sz="0" w:space="0" w:color="auto"/>
        <w:left w:val="none" w:sz="0" w:space="0" w:color="auto"/>
        <w:bottom w:val="none" w:sz="0" w:space="0" w:color="auto"/>
        <w:right w:val="none" w:sz="0" w:space="0" w:color="auto"/>
      </w:divBdr>
    </w:div>
    <w:div w:id="1563057442">
      <w:bodyDiv w:val="1"/>
      <w:marLeft w:val="0"/>
      <w:marRight w:val="0"/>
      <w:marTop w:val="0"/>
      <w:marBottom w:val="0"/>
      <w:divBdr>
        <w:top w:val="none" w:sz="0" w:space="0" w:color="auto"/>
        <w:left w:val="none" w:sz="0" w:space="0" w:color="auto"/>
        <w:bottom w:val="none" w:sz="0" w:space="0" w:color="auto"/>
        <w:right w:val="none" w:sz="0" w:space="0" w:color="auto"/>
      </w:divBdr>
    </w:div>
    <w:div w:id="1578902966">
      <w:bodyDiv w:val="1"/>
      <w:marLeft w:val="0"/>
      <w:marRight w:val="0"/>
      <w:marTop w:val="0"/>
      <w:marBottom w:val="0"/>
      <w:divBdr>
        <w:top w:val="none" w:sz="0" w:space="0" w:color="auto"/>
        <w:left w:val="none" w:sz="0" w:space="0" w:color="auto"/>
        <w:bottom w:val="none" w:sz="0" w:space="0" w:color="auto"/>
        <w:right w:val="none" w:sz="0" w:space="0" w:color="auto"/>
      </w:divBdr>
      <w:divsChild>
        <w:div w:id="1024593712">
          <w:marLeft w:val="0"/>
          <w:marRight w:val="0"/>
          <w:marTop w:val="100"/>
          <w:marBottom w:val="0"/>
          <w:divBdr>
            <w:top w:val="none" w:sz="0" w:space="0" w:color="auto"/>
            <w:left w:val="none" w:sz="0" w:space="0" w:color="auto"/>
            <w:bottom w:val="none" w:sz="0" w:space="0" w:color="auto"/>
            <w:right w:val="none" w:sz="0" w:space="0" w:color="auto"/>
          </w:divBdr>
          <w:divsChild>
            <w:div w:id="1347755822">
              <w:marLeft w:val="0"/>
              <w:marRight w:val="0"/>
              <w:marTop w:val="60"/>
              <w:marBottom w:val="0"/>
              <w:divBdr>
                <w:top w:val="none" w:sz="0" w:space="0" w:color="auto"/>
                <w:left w:val="none" w:sz="0" w:space="0" w:color="auto"/>
                <w:bottom w:val="none" w:sz="0" w:space="0" w:color="auto"/>
                <w:right w:val="none" w:sz="0" w:space="0" w:color="auto"/>
              </w:divBdr>
            </w:div>
          </w:divsChild>
        </w:div>
        <w:div w:id="1132210728">
          <w:marLeft w:val="0"/>
          <w:marRight w:val="0"/>
          <w:marTop w:val="0"/>
          <w:marBottom w:val="0"/>
          <w:divBdr>
            <w:top w:val="none" w:sz="0" w:space="0" w:color="auto"/>
            <w:left w:val="none" w:sz="0" w:space="0" w:color="auto"/>
            <w:bottom w:val="none" w:sz="0" w:space="0" w:color="auto"/>
            <w:right w:val="none" w:sz="0" w:space="0" w:color="auto"/>
          </w:divBdr>
          <w:divsChild>
            <w:div w:id="2062096030">
              <w:marLeft w:val="0"/>
              <w:marRight w:val="0"/>
              <w:marTop w:val="0"/>
              <w:marBottom w:val="0"/>
              <w:divBdr>
                <w:top w:val="none" w:sz="0" w:space="0" w:color="auto"/>
                <w:left w:val="none" w:sz="0" w:space="0" w:color="auto"/>
                <w:bottom w:val="none" w:sz="0" w:space="0" w:color="auto"/>
                <w:right w:val="none" w:sz="0" w:space="0" w:color="auto"/>
              </w:divBdr>
              <w:divsChild>
                <w:div w:id="52228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835925">
      <w:bodyDiv w:val="1"/>
      <w:marLeft w:val="0"/>
      <w:marRight w:val="0"/>
      <w:marTop w:val="0"/>
      <w:marBottom w:val="0"/>
      <w:divBdr>
        <w:top w:val="none" w:sz="0" w:space="0" w:color="auto"/>
        <w:left w:val="none" w:sz="0" w:space="0" w:color="auto"/>
        <w:bottom w:val="none" w:sz="0" w:space="0" w:color="auto"/>
        <w:right w:val="none" w:sz="0" w:space="0" w:color="auto"/>
      </w:divBdr>
      <w:divsChild>
        <w:div w:id="1009914650">
          <w:marLeft w:val="0"/>
          <w:marRight w:val="0"/>
          <w:marTop w:val="0"/>
          <w:marBottom w:val="0"/>
          <w:divBdr>
            <w:top w:val="none" w:sz="0" w:space="0" w:color="auto"/>
            <w:left w:val="none" w:sz="0" w:space="0" w:color="auto"/>
            <w:bottom w:val="none" w:sz="0" w:space="0" w:color="auto"/>
            <w:right w:val="none" w:sz="0" w:space="0" w:color="auto"/>
          </w:divBdr>
        </w:div>
      </w:divsChild>
    </w:div>
    <w:div w:id="1591742995">
      <w:bodyDiv w:val="1"/>
      <w:marLeft w:val="0"/>
      <w:marRight w:val="0"/>
      <w:marTop w:val="0"/>
      <w:marBottom w:val="0"/>
      <w:divBdr>
        <w:top w:val="none" w:sz="0" w:space="0" w:color="auto"/>
        <w:left w:val="none" w:sz="0" w:space="0" w:color="auto"/>
        <w:bottom w:val="none" w:sz="0" w:space="0" w:color="auto"/>
        <w:right w:val="none" w:sz="0" w:space="0" w:color="auto"/>
      </w:divBdr>
      <w:divsChild>
        <w:div w:id="1547332835">
          <w:marLeft w:val="720"/>
          <w:marRight w:val="0"/>
          <w:marTop w:val="0"/>
          <w:marBottom w:val="200"/>
          <w:divBdr>
            <w:top w:val="none" w:sz="0" w:space="0" w:color="auto"/>
            <w:left w:val="none" w:sz="0" w:space="0" w:color="auto"/>
            <w:bottom w:val="none" w:sz="0" w:space="0" w:color="auto"/>
            <w:right w:val="none" w:sz="0" w:space="0" w:color="auto"/>
          </w:divBdr>
        </w:div>
        <w:div w:id="762341239">
          <w:marLeft w:val="720"/>
          <w:marRight w:val="0"/>
          <w:marTop w:val="0"/>
          <w:marBottom w:val="200"/>
          <w:divBdr>
            <w:top w:val="none" w:sz="0" w:space="0" w:color="auto"/>
            <w:left w:val="none" w:sz="0" w:space="0" w:color="auto"/>
            <w:bottom w:val="none" w:sz="0" w:space="0" w:color="auto"/>
            <w:right w:val="none" w:sz="0" w:space="0" w:color="auto"/>
          </w:divBdr>
        </w:div>
        <w:div w:id="1422415294">
          <w:marLeft w:val="720"/>
          <w:marRight w:val="0"/>
          <w:marTop w:val="0"/>
          <w:marBottom w:val="200"/>
          <w:divBdr>
            <w:top w:val="none" w:sz="0" w:space="0" w:color="auto"/>
            <w:left w:val="none" w:sz="0" w:space="0" w:color="auto"/>
            <w:bottom w:val="none" w:sz="0" w:space="0" w:color="auto"/>
            <w:right w:val="none" w:sz="0" w:space="0" w:color="auto"/>
          </w:divBdr>
        </w:div>
        <w:div w:id="1490444627">
          <w:marLeft w:val="720"/>
          <w:marRight w:val="0"/>
          <w:marTop w:val="0"/>
          <w:marBottom w:val="200"/>
          <w:divBdr>
            <w:top w:val="none" w:sz="0" w:space="0" w:color="auto"/>
            <w:left w:val="none" w:sz="0" w:space="0" w:color="auto"/>
            <w:bottom w:val="none" w:sz="0" w:space="0" w:color="auto"/>
            <w:right w:val="none" w:sz="0" w:space="0" w:color="auto"/>
          </w:divBdr>
        </w:div>
      </w:divsChild>
    </w:div>
    <w:div w:id="1643802664">
      <w:bodyDiv w:val="1"/>
      <w:marLeft w:val="0"/>
      <w:marRight w:val="0"/>
      <w:marTop w:val="0"/>
      <w:marBottom w:val="0"/>
      <w:divBdr>
        <w:top w:val="none" w:sz="0" w:space="0" w:color="auto"/>
        <w:left w:val="none" w:sz="0" w:space="0" w:color="auto"/>
        <w:bottom w:val="none" w:sz="0" w:space="0" w:color="auto"/>
        <w:right w:val="none" w:sz="0" w:space="0" w:color="auto"/>
      </w:divBdr>
    </w:div>
    <w:div w:id="1645039311">
      <w:bodyDiv w:val="1"/>
      <w:marLeft w:val="0"/>
      <w:marRight w:val="0"/>
      <w:marTop w:val="0"/>
      <w:marBottom w:val="0"/>
      <w:divBdr>
        <w:top w:val="none" w:sz="0" w:space="0" w:color="auto"/>
        <w:left w:val="none" w:sz="0" w:space="0" w:color="auto"/>
        <w:bottom w:val="none" w:sz="0" w:space="0" w:color="auto"/>
        <w:right w:val="none" w:sz="0" w:space="0" w:color="auto"/>
      </w:divBdr>
      <w:divsChild>
        <w:div w:id="144902023">
          <w:marLeft w:val="0"/>
          <w:marRight w:val="0"/>
          <w:marTop w:val="0"/>
          <w:marBottom w:val="0"/>
          <w:divBdr>
            <w:top w:val="none" w:sz="0" w:space="0" w:color="auto"/>
            <w:left w:val="none" w:sz="0" w:space="0" w:color="auto"/>
            <w:bottom w:val="none" w:sz="0" w:space="0" w:color="auto"/>
            <w:right w:val="none" w:sz="0" w:space="0" w:color="auto"/>
          </w:divBdr>
        </w:div>
      </w:divsChild>
    </w:div>
    <w:div w:id="1676422547">
      <w:bodyDiv w:val="1"/>
      <w:marLeft w:val="0"/>
      <w:marRight w:val="0"/>
      <w:marTop w:val="0"/>
      <w:marBottom w:val="0"/>
      <w:divBdr>
        <w:top w:val="none" w:sz="0" w:space="0" w:color="auto"/>
        <w:left w:val="none" w:sz="0" w:space="0" w:color="auto"/>
        <w:bottom w:val="none" w:sz="0" w:space="0" w:color="auto"/>
        <w:right w:val="none" w:sz="0" w:space="0" w:color="auto"/>
      </w:divBdr>
      <w:divsChild>
        <w:div w:id="869295037">
          <w:marLeft w:val="0"/>
          <w:marRight w:val="0"/>
          <w:marTop w:val="0"/>
          <w:marBottom w:val="0"/>
          <w:divBdr>
            <w:top w:val="none" w:sz="0" w:space="0" w:color="auto"/>
            <w:left w:val="none" w:sz="0" w:space="0" w:color="auto"/>
            <w:bottom w:val="none" w:sz="0" w:space="0" w:color="auto"/>
            <w:right w:val="none" w:sz="0" w:space="0" w:color="auto"/>
          </w:divBdr>
        </w:div>
      </w:divsChild>
    </w:div>
    <w:div w:id="1713458610">
      <w:bodyDiv w:val="1"/>
      <w:marLeft w:val="0"/>
      <w:marRight w:val="0"/>
      <w:marTop w:val="0"/>
      <w:marBottom w:val="0"/>
      <w:divBdr>
        <w:top w:val="none" w:sz="0" w:space="0" w:color="auto"/>
        <w:left w:val="none" w:sz="0" w:space="0" w:color="auto"/>
        <w:bottom w:val="none" w:sz="0" w:space="0" w:color="auto"/>
        <w:right w:val="none" w:sz="0" w:space="0" w:color="auto"/>
      </w:divBdr>
    </w:div>
    <w:div w:id="1762214220">
      <w:bodyDiv w:val="1"/>
      <w:marLeft w:val="0"/>
      <w:marRight w:val="0"/>
      <w:marTop w:val="0"/>
      <w:marBottom w:val="0"/>
      <w:divBdr>
        <w:top w:val="none" w:sz="0" w:space="0" w:color="auto"/>
        <w:left w:val="none" w:sz="0" w:space="0" w:color="auto"/>
        <w:bottom w:val="none" w:sz="0" w:space="0" w:color="auto"/>
        <w:right w:val="none" w:sz="0" w:space="0" w:color="auto"/>
      </w:divBdr>
    </w:div>
    <w:div w:id="1786847594">
      <w:bodyDiv w:val="1"/>
      <w:marLeft w:val="0"/>
      <w:marRight w:val="0"/>
      <w:marTop w:val="0"/>
      <w:marBottom w:val="0"/>
      <w:divBdr>
        <w:top w:val="none" w:sz="0" w:space="0" w:color="auto"/>
        <w:left w:val="none" w:sz="0" w:space="0" w:color="auto"/>
        <w:bottom w:val="none" w:sz="0" w:space="0" w:color="auto"/>
        <w:right w:val="none" w:sz="0" w:space="0" w:color="auto"/>
      </w:divBdr>
      <w:divsChild>
        <w:div w:id="1991715999">
          <w:marLeft w:val="0"/>
          <w:marRight w:val="0"/>
          <w:marTop w:val="0"/>
          <w:marBottom w:val="0"/>
          <w:divBdr>
            <w:top w:val="none" w:sz="0" w:space="0" w:color="auto"/>
            <w:left w:val="none" w:sz="0" w:space="0" w:color="auto"/>
            <w:bottom w:val="none" w:sz="0" w:space="0" w:color="auto"/>
            <w:right w:val="none" w:sz="0" w:space="0" w:color="auto"/>
          </w:divBdr>
        </w:div>
      </w:divsChild>
    </w:div>
    <w:div w:id="1789464914">
      <w:bodyDiv w:val="1"/>
      <w:marLeft w:val="0"/>
      <w:marRight w:val="0"/>
      <w:marTop w:val="0"/>
      <w:marBottom w:val="0"/>
      <w:divBdr>
        <w:top w:val="none" w:sz="0" w:space="0" w:color="auto"/>
        <w:left w:val="none" w:sz="0" w:space="0" w:color="auto"/>
        <w:bottom w:val="none" w:sz="0" w:space="0" w:color="auto"/>
        <w:right w:val="none" w:sz="0" w:space="0" w:color="auto"/>
      </w:divBdr>
    </w:div>
    <w:div w:id="1792819131">
      <w:bodyDiv w:val="1"/>
      <w:marLeft w:val="0"/>
      <w:marRight w:val="0"/>
      <w:marTop w:val="0"/>
      <w:marBottom w:val="0"/>
      <w:divBdr>
        <w:top w:val="none" w:sz="0" w:space="0" w:color="auto"/>
        <w:left w:val="none" w:sz="0" w:space="0" w:color="auto"/>
        <w:bottom w:val="none" w:sz="0" w:space="0" w:color="auto"/>
        <w:right w:val="none" w:sz="0" w:space="0" w:color="auto"/>
      </w:divBdr>
      <w:divsChild>
        <w:div w:id="313876361">
          <w:marLeft w:val="0"/>
          <w:marRight w:val="0"/>
          <w:marTop w:val="100"/>
          <w:marBottom w:val="0"/>
          <w:divBdr>
            <w:top w:val="none" w:sz="0" w:space="0" w:color="auto"/>
            <w:left w:val="none" w:sz="0" w:space="0" w:color="auto"/>
            <w:bottom w:val="none" w:sz="0" w:space="0" w:color="auto"/>
            <w:right w:val="none" w:sz="0" w:space="0" w:color="auto"/>
          </w:divBdr>
          <w:divsChild>
            <w:div w:id="1347975530">
              <w:marLeft w:val="0"/>
              <w:marRight w:val="0"/>
              <w:marTop w:val="60"/>
              <w:marBottom w:val="0"/>
              <w:divBdr>
                <w:top w:val="none" w:sz="0" w:space="0" w:color="auto"/>
                <w:left w:val="none" w:sz="0" w:space="0" w:color="auto"/>
                <w:bottom w:val="none" w:sz="0" w:space="0" w:color="auto"/>
                <w:right w:val="none" w:sz="0" w:space="0" w:color="auto"/>
              </w:divBdr>
            </w:div>
          </w:divsChild>
        </w:div>
        <w:div w:id="1372875946">
          <w:marLeft w:val="0"/>
          <w:marRight w:val="0"/>
          <w:marTop w:val="0"/>
          <w:marBottom w:val="0"/>
          <w:divBdr>
            <w:top w:val="none" w:sz="0" w:space="0" w:color="auto"/>
            <w:left w:val="none" w:sz="0" w:space="0" w:color="auto"/>
            <w:bottom w:val="none" w:sz="0" w:space="0" w:color="auto"/>
            <w:right w:val="none" w:sz="0" w:space="0" w:color="auto"/>
          </w:divBdr>
          <w:divsChild>
            <w:div w:id="1725062676">
              <w:marLeft w:val="0"/>
              <w:marRight w:val="0"/>
              <w:marTop w:val="0"/>
              <w:marBottom w:val="0"/>
              <w:divBdr>
                <w:top w:val="none" w:sz="0" w:space="0" w:color="auto"/>
                <w:left w:val="none" w:sz="0" w:space="0" w:color="auto"/>
                <w:bottom w:val="none" w:sz="0" w:space="0" w:color="auto"/>
                <w:right w:val="none" w:sz="0" w:space="0" w:color="auto"/>
              </w:divBdr>
              <w:divsChild>
                <w:div w:id="10169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2544">
      <w:bodyDiv w:val="1"/>
      <w:marLeft w:val="0"/>
      <w:marRight w:val="0"/>
      <w:marTop w:val="0"/>
      <w:marBottom w:val="0"/>
      <w:divBdr>
        <w:top w:val="none" w:sz="0" w:space="0" w:color="auto"/>
        <w:left w:val="none" w:sz="0" w:space="0" w:color="auto"/>
        <w:bottom w:val="none" w:sz="0" w:space="0" w:color="auto"/>
        <w:right w:val="none" w:sz="0" w:space="0" w:color="auto"/>
      </w:divBdr>
    </w:div>
    <w:div w:id="1804544184">
      <w:bodyDiv w:val="1"/>
      <w:marLeft w:val="0"/>
      <w:marRight w:val="0"/>
      <w:marTop w:val="0"/>
      <w:marBottom w:val="0"/>
      <w:divBdr>
        <w:top w:val="none" w:sz="0" w:space="0" w:color="auto"/>
        <w:left w:val="none" w:sz="0" w:space="0" w:color="auto"/>
        <w:bottom w:val="none" w:sz="0" w:space="0" w:color="auto"/>
        <w:right w:val="none" w:sz="0" w:space="0" w:color="auto"/>
      </w:divBdr>
    </w:div>
    <w:div w:id="1831629132">
      <w:bodyDiv w:val="1"/>
      <w:marLeft w:val="0"/>
      <w:marRight w:val="0"/>
      <w:marTop w:val="0"/>
      <w:marBottom w:val="0"/>
      <w:divBdr>
        <w:top w:val="none" w:sz="0" w:space="0" w:color="auto"/>
        <w:left w:val="none" w:sz="0" w:space="0" w:color="auto"/>
        <w:bottom w:val="none" w:sz="0" w:space="0" w:color="auto"/>
        <w:right w:val="none" w:sz="0" w:space="0" w:color="auto"/>
      </w:divBdr>
    </w:div>
    <w:div w:id="1831679801">
      <w:bodyDiv w:val="1"/>
      <w:marLeft w:val="0"/>
      <w:marRight w:val="0"/>
      <w:marTop w:val="0"/>
      <w:marBottom w:val="0"/>
      <w:divBdr>
        <w:top w:val="none" w:sz="0" w:space="0" w:color="auto"/>
        <w:left w:val="none" w:sz="0" w:space="0" w:color="auto"/>
        <w:bottom w:val="none" w:sz="0" w:space="0" w:color="auto"/>
        <w:right w:val="none" w:sz="0" w:space="0" w:color="auto"/>
      </w:divBdr>
    </w:div>
    <w:div w:id="1870412428">
      <w:bodyDiv w:val="1"/>
      <w:marLeft w:val="0"/>
      <w:marRight w:val="0"/>
      <w:marTop w:val="0"/>
      <w:marBottom w:val="0"/>
      <w:divBdr>
        <w:top w:val="none" w:sz="0" w:space="0" w:color="auto"/>
        <w:left w:val="none" w:sz="0" w:space="0" w:color="auto"/>
        <w:bottom w:val="none" w:sz="0" w:space="0" w:color="auto"/>
        <w:right w:val="none" w:sz="0" w:space="0" w:color="auto"/>
      </w:divBdr>
    </w:div>
    <w:div w:id="1880892037">
      <w:bodyDiv w:val="1"/>
      <w:marLeft w:val="0"/>
      <w:marRight w:val="0"/>
      <w:marTop w:val="0"/>
      <w:marBottom w:val="0"/>
      <w:divBdr>
        <w:top w:val="none" w:sz="0" w:space="0" w:color="auto"/>
        <w:left w:val="none" w:sz="0" w:space="0" w:color="auto"/>
        <w:bottom w:val="none" w:sz="0" w:space="0" w:color="auto"/>
        <w:right w:val="none" w:sz="0" w:space="0" w:color="auto"/>
      </w:divBdr>
      <w:divsChild>
        <w:div w:id="205067895">
          <w:marLeft w:val="0"/>
          <w:marRight w:val="0"/>
          <w:marTop w:val="100"/>
          <w:marBottom w:val="0"/>
          <w:divBdr>
            <w:top w:val="none" w:sz="0" w:space="0" w:color="auto"/>
            <w:left w:val="none" w:sz="0" w:space="0" w:color="auto"/>
            <w:bottom w:val="none" w:sz="0" w:space="0" w:color="auto"/>
            <w:right w:val="none" w:sz="0" w:space="0" w:color="auto"/>
          </w:divBdr>
          <w:divsChild>
            <w:div w:id="58864137">
              <w:marLeft w:val="0"/>
              <w:marRight w:val="0"/>
              <w:marTop w:val="60"/>
              <w:marBottom w:val="0"/>
              <w:divBdr>
                <w:top w:val="none" w:sz="0" w:space="0" w:color="auto"/>
                <w:left w:val="none" w:sz="0" w:space="0" w:color="auto"/>
                <w:bottom w:val="none" w:sz="0" w:space="0" w:color="auto"/>
                <w:right w:val="none" w:sz="0" w:space="0" w:color="auto"/>
              </w:divBdr>
            </w:div>
          </w:divsChild>
        </w:div>
        <w:div w:id="1098019317">
          <w:marLeft w:val="0"/>
          <w:marRight w:val="0"/>
          <w:marTop w:val="0"/>
          <w:marBottom w:val="0"/>
          <w:divBdr>
            <w:top w:val="none" w:sz="0" w:space="0" w:color="auto"/>
            <w:left w:val="none" w:sz="0" w:space="0" w:color="auto"/>
            <w:bottom w:val="none" w:sz="0" w:space="0" w:color="auto"/>
            <w:right w:val="none" w:sz="0" w:space="0" w:color="auto"/>
          </w:divBdr>
          <w:divsChild>
            <w:div w:id="1353531248">
              <w:marLeft w:val="0"/>
              <w:marRight w:val="0"/>
              <w:marTop w:val="0"/>
              <w:marBottom w:val="0"/>
              <w:divBdr>
                <w:top w:val="none" w:sz="0" w:space="0" w:color="auto"/>
                <w:left w:val="none" w:sz="0" w:space="0" w:color="auto"/>
                <w:bottom w:val="none" w:sz="0" w:space="0" w:color="auto"/>
                <w:right w:val="none" w:sz="0" w:space="0" w:color="auto"/>
              </w:divBdr>
              <w:divsChild>
                <w:div w:id="16683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54885">
      <w:bodyDiv w:val="1"/>
      <w:marLeft w:val="0"/>
      <w:marRight w:val="0"/>
      <w:marTop w:val="0"/>
      <w:marBottom w:val="0"/>
      <w:divBdr>
        <w:top w:val="none" w:sz="0" w:space="0" w:color="auto"/>
        <w:left w:val="none" w:sz="0" w:space="0" w:color="auto"/>
        <w:bottom w:val="none" w:sz="0" w:space="0" w:color="auto"/>
        <w:right w:val="none" w:sz="0" w:space="0" w:color="auto"/>
      </w:divBdr>
    </w:div>
    <w:div w:id="1933246960">
      <w:bodyDiv w:val="1"/>
      <w:marLeft w:val="0"/>
      <w:marRight w:val="0"/>
      <w:marTop w:val="0"/>
      <w:marBottom w:val="0"/>
      <w:divBdr>
        <w:top w:val="none" w:sz="0" w:space="0" w:color="auto"/>
        <w:left w:val="none" w:sz="0" w:space="0" w:color="auto"/>
        <w:bottom w:val="none" w:sz="0" w:space="0" w:color="auto"/>
        <w:right w:val="none" w:sz="0" w:space="0" w:color="auto"/>
      </w:divBdr>
    </w:div>
    <w:div w:id="1962564379">
      <w:bodyDiv w:val="1"/>
      <w:marLeft w:val="0"/>
      <w:marRight w:val="0"/>
      <w:marTop w:val="0"/>
      <w:marBottom w:val="0"/>
      <w:divBdr>
        <w:top w:val="none" w:sz="0" w:space="0" w:color="auto"/>
        <w:left w:val="none" w:sz="0" w:space="0" w:color="auto"/>
        <w:bottom w:val="none" w:sz="0" w:space="0" w:color="auto"/>
        <w:right w:val="none" w:sz="0" w:space="0" w:color="auto"/>
      </w:divBdr>
      <w:divsChild>
        <w:div w:id="136656189">
          <w:marLeft w:val="0"/>
          <w:marRight w:val="0"/>
          <w:marTop w:val="0"/>
          <w:marBottom w:val="0"/>
          <w:divBdr>
            <w:top w:val="none" w:sz="0" w:space="0" w:color="auto"/>
            <w:left w:val="none" w:sz="0" w:space="0" w:color="auto"/>
            <w:bottom w:val="none" w:sz="0" w:space="0" w:color="auto"/>
            <w:right w:val="none" w:sz="0" w:space="0" w:color="auto"/>
          </w:divBdr>
          <w:divsChild>
            <w:div w:id="332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2419">
      <w:bodyDiv w:val="1"/>
      <w:marLeft w:val="0"/>
      <w:marRight w:val="0"/>
      <w:marTop w:val="0"/>
      <w:marBottom w:val="0"/>
      <w:divBdr>
        <w:top w:val="none" w:sz="0" w:space="0" w:color="auto"/>
        <w:left w:val="none" w:sz="0" w:space="0" w:color="auto"/>
        <w:bottom w:val="none" w:sz="0" w:space="0" w:color="auto"/>
        <w:right w:val="none" w:sz="0" w:space="0" w:color="auto"/>
      </w:divBdr>
    </w:div>
    <w:div w:id="2013609018">
      <w:bodyDiv w:val="1"/>
      <w:marLeft w:val="0"/>
      <w:marRight w:val="0"/>
      <w:marTop w:val="0"/>
      <w:marBottom w:val="0"/>
      <w:divBdr>
        <w:top w:val="none" w:sz="0" w:space="0" w:color="auto"/>
        <w:left w:val="none" w:sz="0" w:space="0" w:color="auto"/>
        <w:bottom w:val="none" w:sz="0" w:space="0" w:color="auto"/>
        <w:right w:val="none" w:sz="0" w:space="0" w:color="auto"/>
      </w:divBdr>
    </w:div>
    <w:div w:id="2027707998">
      <w:bodyDiv w:val="1"/>
      <w:marLeft w:val="0"/>
      <w:marRight w:val="0"/>
      <w:marTop w:val="0"/>
      <w:marBottom w:val="0"/>
      <w:divBdr>
        <w:top w:val="none" w:sz="0" w:space="0" w:color="auto"/>
        <w:left w:val="none" w:sz="0" w:space="0" w:color="auto"/>
        <w:bottom w:val="none" w:sz="0" w:space="0" w:color="auto"/>
        <w:right w:val="none" w:sz="0" w:space="0" w:color="auto"/>
      </w:divBdr>
    </w:div>
    <w:div w:id="2054502362">
      <w:bodyDiv w:val="1"/>
      <w:marLeft w:val="0"/>
      <w:marRight w:val="0"/>
      <w:marTop w:val="0"/>
      <w:marBottom w:val="0"/>
      <w:divBdr>
        <w:top w:val="none" w:sz="0" w:space="0" w:color="auto"/>
        <w:left w:val="none" w:sz="0" w:space="0" w:color="auto"/>
        <w:bottom w:val="none" w:sz="0" w:space="0" w:color="auto"/>
        <w:right w:val="none" w:sz="0" w:space="0" w:color="auto"/>
      </w:divBdr>
    </w:div>
    <w:div w:id="2088796100">
      <w:bodyDiv w:val="1"/>
      <w:marLeft w:val="0"/>
      <w:marRight w:val="0"/>
      <w:marTop w:val="0"/>
      <w:marBottom w:val="0"/>
      <w:divBdr>
        <w:top w:val="none" w:sz="0" w:space="0" w:color="auto"/>
        <w:left w:val="none" w:sz="0" w:space="0" w:color="auto"/>
        <w:bottom w:val="none" w:sz="0" w:space="0" w:color="auto"/>
        <w:right w:val="none" w:sz="0" w:space="0" w:color="auto"/>
      </w:divBdr>
    </w:div>
    <w:div w:id="2119643675">
      <w:bodyDiv w:val="1"/>
      <w:marLeft w:val="0"/>
      <w:marRight w:val="0"/>
      <w:marTop w:val="0"/>
      <w:marBottom w:val="0"/>
      <w:divBdr>
        <w:top w:val="none" w:sz="0" w:space="0" w:color="auto"/>
        <w:left w:val="none" w:sz="0" w:space="0" w:color="auto"/>
        <w:bottom w:val="none" w:sz="0" w:space="0" w:color="auto"/>
        <w:right w:val="none" w:sz="0" w:space="0" w:color="auto"/>
      </w:divBdr>
      <w:divsChild>
        <w:div w:id="1328092923">
          <w:marLeft w:val="0"/>
          <w:marRight w:val="0"/>
          <w:marTop w:val="100"/>
          <w:marBottom w:val="0"/>
          <w:divBdr>
            <w:top w:val="none" w:sz="0" w:space="0" w:color="auto"/>
            <w:left w:val="none" w:sz="0" w:space="0" w:color="auto"/>
            <w:bottom w:val="none" w:sz="0" w:space="0" w:color="auto"/>
            <w:right w:val="none" w:sz="0" w:space="0" w:color="auto"/>
          </w:divBdr>
          <w:divsChild>
            <w:div w:id="546383166">
              <w:marLeft w:val="0"/>
              <w:marRight w:val="0"/>
              <w:marTop w:val="60"/>
              <w:marBottom w:val="0"/>
              <w:divBdr>
                <w:top w:val="none" w:sz="0" w:space="0" w:color="auto"/>
                <w:left w:val="none" w:sz="0" w:space="0" w:color="auto"/>
                <w:bottom w:val="none" w:sz="0" w:space="0" w:color="auto"/>
                <w:right w:val="none" w:sz="0" w:space="0" w:color="auto"/>
              </w:divBdr>
            </w:div>
          </w:divsChild>
        </w:div>
        <w:div w:id="822817418">
          <w:marLeft w:val="0"/>
          <w:marRight w:val="0"/>
          <w:marTop w:val="0"/>
          <w:marBottom w:val="0"/>
          <w:divBdr>
            <w:top w:val="none" w:sz="0" w:space="0" w:color="auto"/>
            <w:left w:val="none" w:sz="0" w:space="0" w:color="auto"/>
            <w:bottom w:val="none" w:sz="0" w:space="0" w:color="auto"/>
            <w:right w:val="none" w:sz="0" w:space="0" w:color="auto"/>
          </w:divBdr>
          <w:divsChild>
            <w:div w:id="399836378">
              <w:marLeft w:val="0"/>
              <w:marRight w:val="0"/>
              <w:marTop w:val="0"/>
              <w:marBottom w:val="0"/>
              <w:divBdr>
                <w:top w:val="none" w:sz="0" w:space="0" w:color="auto"/>
                <w:left w:val="none" w:sz="0" w:space="0" w:color="auto"/>
                <w:bottom w:val="none" w:sz="0" w:space="0" w:color="auto"/>
                <w:right w:val="none" w:sz="0" w:space="0" w:color="auto"/>
              </w:divBdr>
              <w:divsChild>
                <w:div w:id="6239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87087">
      <w:bodyDiv w:val="1"/>
      <w:marLeft w:val="0"/>
      <w:marRight w:val="0"/>
      <w:marTop w:val="0"/>
      <w:marBottom w:val="0"/>
      <w:divBdr>
        <w:top w:val="none" w:sz="0" w:space="0" w:color="auto"/>
        <w:left w:val="none" w:sz="0" w:space="0" w:color="auto"/>
        <w:bottom w:val="none" w:sz="0" w:space="0" w:color="auto"/>
        <w:right w:val="none" w:sz="0" w:space="0" w:color="auto"/>
      </w:divBdr>
    </w:div>
    <w:div w:id="2142265998">
      <w:bodyDiv w:val="1"/>
      <w:marLeft w:val="0"/>
      <w:marRight w:val="0"/>
      <w:marTop w:val="0"/>
      <w:marBottom w:val="0"/>
      <w:divBdr>
        <w:top w:val="none" w:sz="0" w:space="0" w:color="auto"/>
        <w:left w:val="none" w:sz="0" w:space="0" w:color="auto"/>
        <w:bottom w:val="none" w:sz="0" w:space="0" w:color="auto"/>
        <w:right w:val="none" w:sz="0" w:space="0" w:color="auto"/>
      </w:divBdr>
    </w:div>
    <w:div w:id="2143886028">
      <w:bodyDiv w:val="1"/>
      <w:marLeft w:val="0"/>
      <w:marRight w:val="0"/>
      <w:marTop w:val="0"/>
      <w:marBottom w:val="0"/>
      <w:divBdr>
        <w:top w:val="none" w:sz="0" w:space="0" w:color="auto"/>
        <w:left w:val="none" w:sz="0" w:space="0" w:color="auto"/>
        <w:bottom w:val="none" w:sz="0" w:space="0" w:color="auto"/>
        <w:right w:val="none" w:sz="0" w:space="0" w:color="auto"/>
      </w:divBdr>
      <w:divsChild>
        <w:div w:id="1688482739">
          <w:marLeft w:val="0"/>
          <w:marRight w:val="0"/>
          <w:marTop w:val="0"/>
          <w:marBottom w:val="0"/>
          <w:divBdr>
            <w:top w:val="none" w:sz="0" w:space="0" w:color="auto"/>
            <w:left w:val="none" w:sz="0" w:space="0" w:color="auto"/>
            <w:bottom w:val="none" w:sz="0" w:space="0" w:color="auto"/>
            <w:right w:val="none" w:sz="0" w:space="0" w:color="auto"/>
          </w:divBdr>
        </w:div>
      </w:divsChild>
    </w:div>
    <w:div w:id="21465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incircle-kp.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reg-med.eu/"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ustomXml" Target="../customXml/item4.xml"/><Relationship Id="rId10" Type="http://schemas.openxmlformats.org/officeDocument/2006/relationships/hyperlink" Target="https://interreg-med.eu/"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ntannapisa.it/en/institute/management/sustainability-management-sum" TargetMode="External"/><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F1A2D4C9731BC4391E0C83526CC3600" ma:contentTypeVersion="12" ma:contentTypeDescription="Creare un nuovo documento." ma:contentTypeScope="" ma:versionID="f7858ff85755cd2318748d8ce06540c1">
  <xsd:schema xmlns:xsd="http://www.w3.org/2001/XMLSchema" xmlns:xs="http://www.w3.org/2001/XMLSchema" xmlns:p="http://schemas.microsoft.com/office/2006/metadata/properties" xmlns:ns2="04e5cb12-44c6-4ad7-900d-5f18d1995461" xmlns:ns3="c0443dc7-fc94-422c-ac2c-48a5a6d5caac" targetNamespace="http://schemas.microsoft.com/office/2006/metadata/properties" ma:root="true" ma:fieldsID="d2d0cd23409c1443c51ef36fe163931c" ns2:_="" ns3:_="">
    <xsd:import namespace="04e5cb12-44c6-4ad7-900d-5f18d1995461"/>
    <xsd:import namespace="c0443dc7-fc94-422c-ac2c-48a5a6d5ca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5cb12-44c6-4ad7-900d-5f18d1995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443dc7-fc94-422c-ac2c-48a5a6d5caac"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C0CBC3-3E4A-49A8-86CF-148660F24515}">
  <ds:schemaRefs>
    <ds:schemaRef ds:uri="http://schemas.openxmlformats.org/officeDocument/2006/bibliography"/>
  </ds:schemaRefs>
</ds:datastoreItem>
</file>

<file path=customXml/itemProps2.xml><?xml version="1.0" encoding="utf-8"?>
<ds:datastoreItem xmlns:ds="http://schemas.openxmlformats.org/officeDocument/2006/customXml" ds:itemID="{60E79369-95D4-40D4-8252-897B95F3CD61}"/>
</file>

<file path=customXml/itemProps3.xml><?xml version="1.0" encoding="utf-8"?>
<ds:datastoreItem xmlns:ds="http://schemas.openxmlformats.org/officeDocument/2006/customXml" ds:itemID="{033DC3E1-EDC5-40DC-BF7A-57970E4FBCCB}"/>
</file>

<file path=customXml/itemProps4.xml><?xml version="1.0" encoding="utf-8"?>
<ds:datastoreItem xmlns:ds="http://schemas.openxmlformats.org/officeDocument/2006/customXml" ds:itemID="{0359B24D-3B90-44D5-B962-43CF255EA6B8}"/>
</file>

<file path=docProps/app.xml><?xml version="1.0" encoding="utf-8"?>
<Properties xmlns="http://schemas.openxmlformats.org/officeDocument/2006/extended-properties" xmlns:vt="http://schemas.openxmlformats.org/officeDocument/2006/docPropsVTypes">
  <Template>Normal</Template>
  <TotalTime>885</TotalTime>
  <Pages>18</Pages>
  <Words>5421</Words>
  <Characters>30903</Characters>
  <Application>Microsoft Office Word</Application>
  <DocSecurity>0</DocSecurity>
  <Lines>257</Lines>
  <Paragraphs>72</Paragraphs>
  <ScaleCrop>false</ScaleCrop>
  <HeadingPairs>
    <vt:vector size="6" baseType="variant">
      <vt:variant>
        <vt:lpstr>Title</vt:lpstr>
      </vt:variant>
      <vt:variant>
        <vt:i4>1</vt:i4>
      </vt:variant>
      <vt:variant>
        <vt:lpstr>Titolo</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36252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245</cp:revision>
  <cp:lastPrinted>2021-06-11T10:35:00Z</cp:lastPrinted>
  <dcterms:created xsi:type="dcterms:W3CDTF">2021-06-11T11:09:00Z</dcterms:created>
  <dcterms:modified xsi:type="dcterms:W3CDTF">2021-09-10T09:56:00Z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0x0101008F1A2D4C9731BC4391E0C83526CC3600</vt:lpwstr>
  </property>
</Properties>
</file>