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86D" w:rsidRPr="000014BB" w:rsidRDefault="00FA6BBC">
      <w:pPr>
        <w:rPr>
          <w:b/>
          <w:color w:val="3C7486"/>
          <w:sz w:val="32"/>
          <w:szCs w:val="32"/>
          <w:lang w:val="es-ES_tradnl"/>
        </w:rPr>
      </w:pPr>
      <w:r w:rsidRPr="000014BB">
        <w:rPr>
          <w:b/>
          <w:noProof/>
          <w:color w:val="3C7486"/>
          <w:sz w:val="32"/>
          <w:szCs w:val="32"/>
          <w:lang w:val="es-ES" w:eastAsia="es-ES"/>
        </w:rPr>
        <w:drawing>
          <wp:anchor distT="0" distB="0" distL="114300" distR="114300" simplePos="0" relativeHeight="251693056" behindDoc="0" locked="0" layoutInCell="1" allowOverlap="1">
            <wp:simplePos x="0" y="0"/>
            <wp:positionH relativeFrom="margin">
              <wp:posOffset>3487329</wp:posOffset>
            </wp:positionH>
            <wp:positionV relativeFrom="margin">
              <wp:posOffset>-196669</wp:posOffset>
            </wp:positionV>
            <wp:extent cx="3544570" cy="871220"/>
            <wp:effectExtent l="0" t="0" r="0" b="5080"/>
            <wp:wrapSquare wrapText="bothSides"/>
            <wp:docPr id="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4570" cy="871220"/>
                    </a:xfrm>
                    <a:prstGeom prst="rect">
                      <a:avLst/>
                    </a:prstGeom>
                    <a:noFill/>
                    <a:ln>
                      <a:noFill/>
                    </a:ln>
                  </pic:spPr>
                </pic:pic>
              </a:graphicData>
            </a:graphic>
          </wp:anchor>
        </w:drawing>
      </w:r>
      <w:r w:rsidR="00A91AEE" w:rsidRPr="00A91AEE">
        <w:rPr>
          <w:b/>
          <w:color w:val="3C7486"/>
          <w:sz w:val="32"/>
          <w:szCs w:val="32"/>
          <w:lang w:val="es-ES_tradnl" w:eastAsia="it-IT"/>
        </w:rPr>
        <w:pict>
          <v:rect id="Ορθογώνιο 5" o:spid="_x0000_s1026" style="position:absolute;margin-left:-56.1pt;margin-top:-70.6pt;width:178pt;height:850.25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" fillcolor="#98c222" stroked="f" strokeweight="2pt"/>
        </w:pict>
      </w:r>
    </w:p>
    <w:p w:rsidR="00F9686D" w:rsidRPr="000014BB" w:rsidRDefault="00FA6BBC">
      <w:pPr>
        <w:rPr>
          <w:b/>
          <w:color w:val="3C7486"/>
          <w:sz w:val="32"/>
          <w:szCs w:val="32"/>
          <w:lang w:val="es-ES_tradnl"/>
        </w:rPr>
      </w:pPr>
      <w:r w:rsidRPr="000014BB">
        <w:rPr>
          <w:noProof/>
          <w:lang w:val="es-ES" w:eastAsia="es-ES"/>
        </w:rPr>
        <w:drawing>
          <wp:anchor distT="0" distB="0" distL="114300" distR="114300" simplePos="0" relativeHeight="251711488" behindDoc="0" locked="0" layoutInCell="1" allowOverlap="1">
            <wp:simplePos x="0" y="0"/>
            <wp:positionH relativeFrom="column">
              <wp:posOffset>2654935</wp:posOffset>
            </wp:positionH>
            <wp:positionV relativeFrom="paragraph">
              <wp:posOffset>362767</wp:posOffset>
            </wp:positionV>
            <wp:extent cx="2506561" cy="2969260"/>
            <wp:effectExtent l="0" t="0" r="8255" b="2540"/>
            <wp:wrapSquare wrapText="bothSides"/>
            <wp:docPr id="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8"/>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6561" cy="2969260"/>
                    </a:xfrm>
                    <a:prstGeom prst="rect">
                      <a:avLst/>
                    </a:prstGeom>
                  </pic:spPr>
                </pic:pic>
              </a:graphicData>
            </a:graphic>
          </wp:anchor>
        </w:drawing>
      </w:r>
      <w:r w:rsidR="00A91AEE" w:rsidRPr="00A91AEE">
        <w:rPr>
          <w:b/>
          <w:color w:val="3C7486"/>
          <w:sz w:val="32"/>
          <w:szCs w:val="32"/>
          <w:lang w:val="es-ES_tradnl" w:eastAsia="it-IT"/>
        </w:rPr>
        <w:pict>
          <v:shapetype id="_x0000_t202" coordsize="21600,21600" o:spt="202" path="m,l,21600r21600,l21600,xe">
            <v:stroke joinstyle="miter"/>
            <v:path gradientshapeok="t" o:connecttype="rect"/>
          </v:shapetype>
          <v:shape id="Πλαίσιο κειμένου 2" o:spid="_x0000_s1028" type="#_x0000_t202" style="position:absolute;margin-left:164.25pt;margin-top:407.95pt;width:379.5pt;height:282.6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" filled="f" stroked="f">
            <v:textbox>
              <w:txbxContent>
                <w:p w:rsidR="00923431" w:rsidRPr="003C66F9" w:rsidRDefault="00923431" w:rsidP="00277CD8">
                  <w:pPr>
                    <w:spacing w:after="0"/>
                    <w:jc w:val="both"/>
                    <w:rPr>
                      <w:color w:val="3C7486"/>
                      <w:sz w:val="20"/>
                      <w:szCs w:val="20"/>
                      <w:lang w:val="es-ES_tradnl"/>
                    </w:rPr>
                  </w:pPr>
                  <w:r w:rsidRPr="003C66F9">
                    <w:rPr>
                      <w:color w:val="3C7486"/>
                      <w:sz w:val="20"/>
                      <w:szCs w:val="20"/>
                      <w:lang w:val="es-ES_tradnl"/>
                    </w:rPr>
                    <w:t>Eje prioritario – Prioridad de inversión – Objetivo específico 3-1-1</w:t>
                  </w:r>
                </w:p>
                <w:p w:rsidR="00923431" w:rsidRPr="003C66F9" w:rsidRDefault="00923431" w:rsidP="00277CD8">
                  <w:pPr>
                    <w:spacing w:after="0"/>
                    <w:jc w:val="both"/>
                    <w:rPr>
                      <w:color w:val="3C7486"/>
                      <w:sz w:val="20"/>
                      <w:szCs w:val="20"/>
                      <w:lang w:val="es-ES_tradnl"/>
                    </w:rPr>
                  </w:pPr>
                  <w:r w:rsidRPr="003C66F9">
                    <w:rPr>
                      <w:color w:val="3C7486"/>
                      <w:sz w:val="20"/>
                      <w:szCs w:val="20"/>
                      <w:lang w:val="es-ES_tradnl"/>
                    </w:rPr>
                    <w:t xml:space="preserve">Eje prioritario 3: Protección y </w:t>
                  </w:r>
                  <w:r w:rsidR="003C66F9" w:rsidRPr="003C66F9">
                    <w:rPr>
                      <w:color w:val="3C7486"/>
                      <w:sz w:val="20"/>
                      <w:szCs w:val="20"/>
                      <w:lang w:val="es-ES_tradnl"/>
                    </w:rPr>
                    <w:t>promoción</w:t>
                  </w:r>
                  <w:r w:rsidRPr="003C66F9">
                    <w:rPr>
                      <w:color w:val="3C7486"/>
                      <w:sz w:val="20"/>
                      <w:szCs w:val="20"/>
                      <w:lang w:val="es-ES_tradnl"/>
                    </w:rPr>
                    <w:t xml:space="preserve"> de las fuentes culturales y naturales del Mediterráneo</w:t>
                  </w:r>
                </w:p>
                <w:p w:rsidR="00923431" w:rsidRPr="003C66F9" w:rsidRDefault="00923431" w:rsidP="00F9686D">
                  <w:pPr>
                    <w:spacing w:after="0"/>
                    <w:jc w:val="both"/>
                    <w:rPr>
                      <w:color w:val="3C7486"/>
                      <w:sz w:val="20"/>
                      <w:szCs w:val="20"/>
                      <w:lang w:val="es-ES_tradnl"/>
                    </w:rPr>
                  </w:pPr>
                  <w:hyperlink r:id="rId10" w:history="1">
                    <w:r w:rsidRPr="003C66F9">
                      <w:rPr>
                        <w:color w:val="3C7486"/>
                        <w:sz w:val="20"/>
                        <w:szCs w:val="20"/>
                        <w:lang w:val="es-ES_tradnl"/>
                      </w:rPr>
                      <w:t>https://interreg-med.eu/</w:t>
                    </w:r>
                  </w:hyperlink>
                </w:p>
                <w:p w:rsidR="00923431" w:rsidRPr="003C66F9" w:rsidRDefault="00923431" w:rsidP="00F9686D">
                  <w:pPr>
                    <w:spacing w:after="0"/>
                    <w:jc w:val="both"/>
                    <w:rPr>
                      <w:color w:val="3C7486"/>
                      <w:sz w:val="24"/>
                      <w:szCs w:val="24"/>
                      <w:lang w:val="es-ES_tradnl"/>
                    </w:rPr>
                  </w:pPr>
                </w:p>
                <w:p w:rsidR="00923431" w:rsidRPr="003C66F9" w:rsidRDefault="00923431" w:rsidP="00277CD8">
                  <w:pPr>
                    <w:spacing w:after="0"/>
                    <w:jc w:val="both"/>
                    <w:rPr>
                      <w:b/>
                      <w:color w:val="3C7486"/>
                      <w:sz w:val="36"/>
                      <w:szCs w:val="36"/>
                      <w:lang w:val="es-ES_tradnl"/>
                    </w:rPr>
                  </w:pPr>
                  <w:r w:rsidRPr="003C66F9">
                    <w:rPr>
                      <w:b/>
                      <w:color w:val="3C7486"/>
                      <w:sz w:val="36"/>
                      <w:szCs w:val="36"/>
                      <w:lang w:val="es-ES_tradnl"/>
                    </w:rPr>
                    <w:t xml:space="preserve">Directrices de las herramientas de turismo circular </w:t>
                  </w:r>
                </w:p>
                <w:p w:rsidR="00923431" w:rsidRPr="003C66F9" w:rsidRDefault="00923431" w:rsidP="00F9686D">
                  <w:pPr>
                    <w:spacing w:after="0"/>
                    <w:jc w:val="both"/>
                    <w:rPr>
                      <w:b/>
                      <w:color w:val="3C7486"/>
                      <w:sz w:val="36"/>
                      <w:szCs w:val="36"/>
                      <w:lang w:val="es-ES_tradnl"/>
                    </w:rPr>
                  </w:pPr>
                </w:p>
                <w:p w:rsidR="00923431" w:rsidRPr="003C66F9" w:rsidRDefault="00923431" w:rsidP="00277CD8">
                  <w:pPr>
                    <w:spacing w:after="0"/>
                    <w:jc w:val="both"/>
                    <w:rPr>
                      <w:color w:val="3C7486"/>
                      <w:sz w:val="24"/>
                      <w:szCs w:val="24"/>
                      <w:lang w:val="es-ES_tradnl"/>
                    </w:rPr>
                  </w:pPr>
                  <w:r w:rsidRPr="003C66F9">
                    <w:rPr>
                      <w:color w:val="3C7486"/>
                      <w:sz w:val="24"/>
                      <w:szCs w:val="24"/>
                      <w:lang w:val="es-ES_tradnl"/>
                    </w:rPr>
                    <w:t xml:space="preserve">Paquete de reproducción de INCIRCLE – Entregable 4.4.1 </w:t>
                  </w:r>
                </w:p>
                <w:p w:rsidR="00923431" w:rsidRPr="003C66F9" w:rsidRDefault="00923431" w:rsidP="00F9686D">
                  <w:pPr>
                    <w:spacing w:after="0"/>
                    <w:jc w:val="both"/>
                    <w:rPr>
                      <w:color w:val="3C7486"/>
                      <w:sz w:val="26"/>
                      <w:szCs w:val="26"/>
                      <w:lang w:val="es-ES_tradnl"/>
                    </w:rPr>
                  </w:pPr>
                </w:p>
                <w:p w:rsidR="00923431" w:rsidRPr="003C66F9" w:rsidRDefault="00923431" w:rsidP="00277CD8">
                  <w:pPr>
                    <w:spacing w:after="0"/>
                    <w:jc w:val="both"/>
                    <w:rPr>
                      <w:color w:val="3C7486"/>
                      <w:sz w:val="20"/>
                      <w:szCs w:val="20"/>
                      <w:lang w:val="es-ES_tradnl"/>
                    </w:rPr>
                  </w:pPr>
                  <w:r w:rsidRPr="003C66F9">
                    <w:rPr>
                      <w:color w:val="3C7486"/>
                      <w:sz w:val="20"/>
                      <w:szCs w:val="20"/>
                      <w:lang w:val="es-ES_tradnl"/>
                    </w:rPr>
                    <w:t>Paquete de trabajo 4 – Transferencia de conocimientos</w:t>
                  </w:r>
                </w:p>
                <w:p w:rsidR="00923431" w:rsidRPr="003C66F9" w:rsidRDefault="00923431" w:rsidP="00277CD8">
                  <w:pPr>
                    <w:spacing w:after="0"/>
                    <w:jc w:val="both"/>
                    <w:rPr>
                      <w:color w:val="3C7486"/>
                      <w:sz w:val="20"/>
                      <w:szCs w:val="20"/>
                      <w:lang w:val="es-ES_tradnl"/>
                    </w:rPr>
                  </w:pPr>
                  <w:r w:rsidRPr="003C66F9">
                    <w:rPr>
                      <w:color w:val="3C7486"/>
                      <w:sz w:val="20"/>
                      <w:szCs w:val="20"/>
                      <w:lang w:val="es-ES_tradnl"/>
                    </w:rPr>
                    <w:t>Actividad 4.4. Establecer las bases para nuevas colaboraciones: reproducción de INCIRCLE en nuevas regiones MED</w:t>
                  </w:r>
                </w:p>
                <w:p w:rsidR="00923431" w:rsidRPr="003C66F9" w:rsidRDefault="00923431" w:rsidP="00485643">
                  <w:pPr>
                    <w:spacing w:after="0"/>
                    <w:rPr>
                      <w:color w:val="3C7486"/>
                      <w:sz w:val="20"/>
                      <w:szCs w:val="20"/>
                      <w:lang w:val="es-ES_tradnl"/>
                    </w:rPr>
                  </w:pPr>
                  <w:r w:rsidRPr="003C66F9">
                    <w:rPr>
                      <w:color w:val="3C7486"/>
                      <w:sz w:val="20"/>
                      <w:szCs w:val="20"/>
                      <w:lang w:val="es-ES_tradnl"/>
                    </w:rPr>
                    <w:t xml:space="preserve">Socio responsable: Energy and Water Agency </w:t>
                  </w:r>
                </w:p>
                <w:p w:rsidR="00923431" w:rsidRPr="003C66F9" w:rsidRDefault="00923431" w:rsidP="00485643">
                  <w:pPr>
                    <w:spacing w:after="0"/>
                    <w:rPr>
                      <w:color w:val="3C7486"/>
                      <w:sz w:val="20"/>
                      <w:szCs w:val="20"/>
                      <w:lang w:val="es-ES_tradnl"/>
                    </w:rPr>
                  </w:pPr>
                  <w:r w:rsidRPr="003C66F9">
                    <w:rPr>
                      <w:color w:val="3C7486"/>
                      <w:sz w:val="20"/>
                      <w:szCs w:val="20"/>
                      <w:lang w:val="es-ES_tradnl"/>
                    </w:rPr>
                    <w:t>Socios participantes: Sant’Anna School of Advanced Studies (SSSA)</w:t>
                  </w:r>
                </w:p>
                <w:p w:rsidR="00923431" w:rsidRPr="003C66F9" w:rsidRDefault="00923431" w:rsidP="00485643">
                  <w:pPr>
                    <w:spacing w:after="0"/>
                    <w:rPr>
                      <w:color w:val="3C7486"/>
                      <w:sz w:val="20"/>
                      <w:szCs w:val="20"/>
                      <w:lang w:val="es-ES_tradnl"/>
                    </w:rPr>
                  </w:pPr>
                  <w:r w:rsidRPr="003C66F9">
                    <w:rPr>
                      <w:color w:val="3C7486"/>
                      <w:sz w:val="20"/>
                      <w:szCs w:val="20"/>
                      <w:lang w:val="es-ES_tradnl"/>
                    </w:rPr>
                    <w:t>Distribución (confidencial, pública, etc.)</w:t>
                  </w:r>
                </w:p>
              </w:txbxContent>
            </v:textbox>
          </v:shape>
        </w:pict>
      </w:r>
      <w:r w:rsidR="00A91AEE" w:rsidRPr="00A91AEE">
        <w:rPr>
          <w:b/>
          <w:color w:val="3C7486"/>
          <w:sz w:val="32"/>
          <w:szCs w:val="32"/>
          <w:lang w:val="es-ES_tradnl" w:eastAsia="it-IT"/>
        </w:rPr>
        <w:pict>
          <v:shape id="_x0000_s1027" type="#_x0000_t202" style="position:absolute;margin-left:162.65pt;margin-top:286.1pt;width:297.8pt;height:110.55pt;z-index:2516961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" filled="f" stroked="f">
            <v:textbox style="mso-fit-shape-to-text:t">
              <w:txbxContent>
                <w:p w:rsidR="00923431" w:rsidRPr="00DF41EE" w:rsidRDefault="00923431" w:rsidP="00F9686D">
                  <w:pPr>
                    <w:spacing w:after="0" w:line="240" w:lineRule="auto"/>
                    <w:rPr>
                      <w:color w:val="3C7486"/>
                      <w:sz w:val="40"/>
                      <w:szCs w:val="40"/>
                      <w:lang w:val="en-US"/>
                    </w:rPr>
                  </w:pPr>
                  <w:r>
                    <w:rPr>
                      <w:color w:val="3C7486"/>
                      <w:sz w:val="40"/>
                      <w:szCs w:val="40"/>
                      <w:lang w:val="es-ES_tradnl"/>
                    </w:rPr>
                    <w:t>Apoyo</w:t>
                  </w:r>
                  <w:r w:rsidRPr="00DE3023">
                    <w:rPr>
                      <w:color w:val="3C7486"/>
                      <w:sz w:val="40"/>
                      <w:szCs w:val="40"/>
                      <w:lang w:val="es-ES_tradnl"/>
                    </w:rPr>
                    <w:t xml:space="preserve"> a zonas insulares y </w:t>
                  </w:r>
                  <w:r>
                    <w:rPr>
                      <w:color w:val="3C7486"/>
                      <w:sz w:val="40"/>
                      <w:szCs w:val="40"/>
                      <w:lang w:val="es-ES_tradnl"/>
                    </w:rPr>
                    <w:t>á</w:t>
                  </w:r>
                  <w:r w:rsidRPr="00DE3023">
                    <w:rPr>
                      <w:color w:val="3C7486"/>
                      <w:sz w:val="40"/>
                      <w:szCs w:val="40"/>
                      <w:lang w:val="es-ES_tradnl"/>
                    </w:rPr>
                    <w:t>reas de baja densidad de población en la transición hacia una economía más circular</w:t>
                  </w:r>
                </w:p>
              </w:txbxContent>
            </v:textbox>
          </v:shape>
        </w:pict>
      </w:r>
      <w:commentRangeStart w:id="0"/>
      <w:r w:rsidR="00820C6B" w:rsidRPr="000014BB">
        <w:rPr>
          <w:b/>
          <w:noProof/>
          <w:color w:val="3C7486"/>
          <w:sz w:val="32"/>
          <w:szCs w:val="32"/>
          <w:lang w:val="es-ES" w:eastAsia="es-ES"/>
        </w:rPr>
        <w:drawing>
          <wp:anchor distT="0" distB="0" distL="114300" distR="114300" simplePos="0" relativeHeight="251695104" behindDoc="0" locked="0" layoutInCell="1" allowOverlap="1">
            <wp:simplePos x="0" y="0"/>
            <wp:positionH relativeFrom="column">
              <wp:posOffset>-170180</wp:posOffset>
            </wp:positionH>
            <wp:positionV relativeFrom="paragraph">
              <wp:posOffset>123190</wp:posOffset>
            </wp:positionV>
            <wp:extent cx="896620" cy="6935470"/>
            <wp:effectExtent l="0" t="0" r="0" b="0"/>
            <wp:wrapSquare wrapText="bothSides"/>
            <wp:docPr id="5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6620" cy="6935470"/>
                    </a:xfrm>
                    <a:prstGeom prst="rect">
                      <a:avLst/>
                    </a:prstGeom>
                    <a:noFill/>
                    <a:ln>
                      <a:noFill/>
                    </a:ln>
                  </pic:spPr>
                </pic:pic>
              </a:graphicData>
            </a:graphic>
          </wp:anchor>
        </w:drawing>
      </w:r>
      <w:bookmarkStart w:id="1" w:name="_Hlk65184448"/>
      <w:bookmarkEnd w:id="1"/>
      <w:commentRangeEnd w:id="0"/>
      <w:r w:rsidR="00D409F5" w:rsidRPr="000014BB">
        <w:rPr>
          <w:rStyle w:val="Refdecomentario"/>
          <w:lang w:val="es-ES_tradnl"/>
        </w:rPr>
        <w:commentReference w:id="0"/>
      </w:r>
      <w:r w:rsidR="00F9686D" w:rsidRPr="000014BB">
        <w:rPr>
          <w:b/>
          <w:noProof/>
          <w:color w:val="3C7486"/>
          <w:sz w:val="32"/>
          <w:szCs w:val="32"/>
          <w:lang w:val="es-ES" w:eastAsia="es-ES"/>
        </w:rPr>
        <w:drawing>
          <wp:anchor distT="0" distB="0" distL="114300" distR="114300" simplePos="0" relativeHeight="251694080" behindDoc="0" locked="0" layoutInCell="1" allowOverlap="1">
            <wp:simplePos x="0" y="0"/>
            <wp:positionH relativeFrom="column">
              <wp:posOffset>-84455</wp:posOffset>
            </wp:positionH>
            <wp:positionV relativeFrom="paragraph">
              <wp:posOffset>5930265</wp:posOffset>
            </wp:positionV>
            <wp:extent cx="1138555" cy="1621155"/>
            <wp:effectExtent l="0" t="0" r="4445" b="0"/>
            <wp:wrapSquare wrapText="bothSides"/>
            <wp:docPr id="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a:picLocks noChangeAspect="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8555" cy="1621155"/>
                    </a:xfrm>
                    <a:prstGeom prst="rect">
                      <a:avLst/>
                    </a:prstGeom>
                  </pic:spPr>
                </pic:pic>
              </a:graphicData>
            </a:graphic>
          </wp:anchor>
        </w:drawing>
      </w:r>
      <w:r w:rsidR="00F9686D" w:rsidRPr="000014BB">
        <w:rPr>
          <w:b/>
          <w:color w:val="3C7486"/>
          <w:sz w:val="32"/>
          <w:szCs w:val="32"/>
          <w:lang w:val="es-ES_tradnl"/>
        </w:rPr>
        <w:br w:type="page"/>
      </w:r>
    </w:p>
    <w:p w:rsidR="006609BE" w:rsidRPr="000014BB" w:rsidRDefault="006609BE">
      <w:pPr>
        <w:rPr>
          <w:b/>
          <w:color w:val="3C7486"/>
          <w:sz w:val="32"/>
          <w:szCs w:val="32"/>
          <w:lang w:val="es-ES_tradnl"/>
        </w:rPr>
      </w:pPr>
    </w:p>
    <w:p w:rsidR="00B70DB9" w:rsidRPr="000014BB" w:rsidRDefault="002547FC">
      <w:pPr>
        <w:rPr>
          <w:b/>
          <w:color w:val="3C7486"/>
          <w:sz w:val="32"/>
          <w:szCs w:val="32"/>
          <w:lang w:val="es-ES_tradnl"/>
        </w:rPr>
      </w:pPr>
      <w:r w:rsidRPr="000014BB">
        <w:rPr>
          <w:b/>
          <w:color w:val="3C7486"/>
          <w:sz w:val="32"/>
          <w:szCs w:val="32"/>
          <w:lang w:val="es-ES_tradnl"/>
        </w:rPr>
        <w:t>Índice</w:t>
      </w:r>
    </w:p>
    <w:sdt>
      <w:sdtPr>
        <w:rPr>
          <w:rFonts w:asciiTheme="minorHAnsi" w:eastAsiaTheme="minorHAnsi" w:hAnsiTheme="minorHAnsi" w:cstheme="minorBidi"/>
          <w:b w:val="0"/>
          <w:bCs w:val="0"/>
          <w:color w:val="002060"/>
          <w:sz w:val="24"/>
          <w:szCs w:val="24"/>
          <w:lang w:val="es-ES_tradnl" w:eastAsia="en-US"/>
        </w:rPr>
        <w:id w:val="-222524915"/>
        <w:docPartObj>
          <w:docPartGallery w:val="Table of Contents"/>
          <w:docPartUnique/>
        </w:docPartObj>
      </w:sdtPr>
      <w:sdtEndPr>
        <w:rPr>
          <w:sz w:val="16"/>
        </w:rPr>
      </w:sdtEndPr>
      <w:sdtContent>
        <w:p w:rsidR="00087BBF" w:rsidRPr="000014BB" w:rsidRDefault="00087BBF">
          <w:pPr>
            <w:pStyle w:val="TtulodeTDC"/>
            <w:rPr>
              <w:b w:val="0"/>
              <w:bCs w:val="0"/>
              <w:color w:val="002060"/>
              <w:sz w:val="24"/>
              <w:szCs w:val="24"/>
              <w:lang w:val="es-ES_tradnl"/>
            </w:rPr>
          </w:pPr>
        </w:p>
        <w:p w:rsidR="004C06D3" w:rsidRPr="000014BB" w:rsidRDefault="00A91AEE">
          <w:pPr>
            <w:pStyle w:val="TDC1"/>
            <w:rPr>
              <w:rFonts w:eastAsiaTheme="minorEastAsia"/>
              <w:b w:val="0"/>
              <w:bCs w:val="0"/>
              <w:noProof w:val="0"/>
              <w:color w:val="3C7486"/>
              <w:sz w:val="22"/>
              <w:szCs w:val="22"/>
              <w:lang w:val="es-ES_tradnl" w:eastAsia="it-IT"/>
            </w:rPr>
          </w:pPr>
          <w:r w:rsidRPr="000014BB">
            <w:rPr>
              <w:b w:val="0"/>
              <w:bCs w:val="0"/>
              <w:noProof w:val="0"/>
              <w:color w:val="3C7486"/>
              <w:sz w:val="24"/>
              <w:szCs w:val="24"/>
              <w:lang w:val="es-ES_tradnl"/>
            </w:rPr>
            <w:fldChar w:fldCharType="begin"/>
          </w:r>
          <w:r w:rsidR="00087BBF" w:rsidRPr="000014BB">
            <w:rPr>
              <w:b w:val="0"/>
              <w:bCs w:val="0"/>
              <w:noProof w:val="0"/>
              <w:color w:val="3C7486"/>
              <w:sz w:val="24"/>
              <w:szCs w:val="24"/>
              <w:lang w:val="es-ES_tradnl"/>
            </w:rPr>
            <w:instrText xml:space="preserve"> TOC \o "1-3" \h \z \u </w:instrText>
          </w:r>
          <w:r w:rsidRPr="000014BB">
            <w:rPr>
              <w:b w:val="0"/>
              <w:bCs w:val="0"/>
              <w:noProof w:val="0"/>
              <w:color w:val="3C7486"/>
              <w:sz w:val="24"/>
              <w:szCs w:val="24"/>
              <w:lang w:val="es-ES_tradnl"/>
            </w:rPr>
            <w:fldChar w:fldCharType="separate"/>
          </w:r>
          <w:hyperlink w:anchor="_Toc74305607" w:history="1">
            <w:r w:rsidR="004C06D3" w:rsidRPr="000014BB">
              <w:rPr>
                <w:rStyle w:val="Hipervnculo"/>
                <w:noProof w:val="0"/>
                <w:color w:val="3C7486"/>
                <w:lang w:val="es-ES_tradnl"/>
              </w:rPr>
              <w:t>Premis</w:t>
            </w:r>
            <w:r w:rsidR="002547FC" w:rsidRPr="000014BB">
              <w:rPr>
                <w:rStyle w:val="Hipervnculo"/>
                <w:noProof w:val="0"/>
                <w:color w:val="3C7486"/>
                <w:lang w:val="es-ES_tradnl"/>
              </w:rPr>
              <w:t>a</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_Toc74305607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3</w:t>
            </w:r>
            <w:r w:rsidRPr="000014BB">
              <w:rPr>
                <w:noProof w:val="0"/>
                <w:webHidden/>
                <w:color w:val="3C7486"/>
                <w:lang w:val="es-ES_tradnl"/>
              </w:rPr>
              <w:fldChar w:fldCharType="end"/>
            </w:r>
          </w:hyperlink>
        </w:p>
        <w:p w:rsidR="004C06D3" w:rsidRPr="000014BB" w:rsidRDefault="00A91AEE" w:rsidP="002547FC">
          <w:pPr>
            <w:pStyle w:val="TDC1"/>
            <w:rPr>
              <w:rFonts w:eastAsiaTheme="minorEastAsia"/>
              <w:b w:val="0"/>
              <w:bCs w:val="0"/>
              <w:noProof w:val="0"/>
              <w:color w:val="3C7486"/>
              <w:sz w:val="22"/>
              <w:szCs w:val="22"/>
              <w:lang w:val="es-ES_tradnl" w:eastAsia="it-IT"/>
            </w:rPr>
          </w:pPr>
          <w:hyperlink w:anchor="_Toc74305608" w:history="1">
            <w:r w:rsidR="004C06D3" w:rsidRPr="000014BB">
              <w:rPr>
                <w:rStyle w:val="Hipervnculo"/>
                <w:noProof w:val="0"/>
                <w:color w:val="3C7486"/>
                <w:lang w:val="es-ES_tradnl"/>
              </w:rPr>
              <w:t xml:space="preserve">1. </w:t>
            </w:r>
            <w:r w:rsidR="002547FC" w:rsidRPr="000014BB">
              <w:rPr>
                <w:noProof w:val="0"/>
                <w:color w:val="3C7486"/>
                <w:lang w:val="es-ES_tradnl"/>
              </w:rPr>
              <w:t>Marco de evaluación de INCIRCLE</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_Toc74305608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4</w:t>
            </w:r>
            <w:r w:rsidRPr="000014BB">
              <w:rPr>
                <w:noProof w:val="0"/>
                <w:webHidden/>
                <w:color w:val="3C7486"/>
                <w:lang w:val="es-ES_tradnl"/>
              </w:rPr>
              <w:fldChar w:fldCharType="end"/>
            </w:r>
          </w:hyperlink>
        </w:p>
        <w:p w:rsidR="004C06D3" w:rsidRPr="000014BB" w:rsidRDefault="00A91AEE" w:rsidP="002547FC">
          <w:pPr>
            <w:pStyle w:val="TDC2"/>
            <w:rPr>
              <w:rFonts w:eastAsiaTheme="minorEastAsia"/>
              <w:noProof w:val="0"/>
              <w:color w:val="3C7486"/>
              <w:sz w:val="22"/>
              <w:szCs w:val="22"/>
              <w:lang w:val="es-ES_tradnl" w:eastAsia="it-IT"/>
            </w:rPr>
          </w:pPr>
          <w:hyperlink w:anchor="_Toc74305609" w:history="1">
            <w:r w:rsidR="004C06D3" w:rsidRPr="000014BB">
              <w:rPr>
                <w:rStyle w:val="Hipervnculo"/>
                <w:noProof w:val="0"/>
                <w:color w:val="3C7486"/>
                <w:lang w:val="es-ES_tradnl"/>
              </w:rPr>
              <w:t>1.1</w:t>
            </w:r>
            <w:r w:rsidR="002547FC" w:rsidRPr="000014BB">
              <w:rPr>
                <w:rStyle w:val="Hipervnculo"/>
                <w:noProof w:val="0"/>
                <w:color w:val="3C7486"/>
                <w:lang w:val="es-ES_tradnl"/>
              </w:rPr>
              <w:t xml:space="preserve">. </w:t>
            </w:r>
            <w:r w:rsidR="002547FC" w:rsidRPr="000014BB">
              <w:rPr>
                <w:noProof w:val="0"/>
                <w:color w:val="3C7486"/>
                <w:lang w:val="es-ES_tradnl"/>
              </w:rPr>
              <w:t>Principales beneficiarios del modelo INCIRCLE..</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_Toc74305609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5</w:t>
            </w:r>
            <w:r w:rsidRPr="000014BB">
              <w:rPr>
                <w:noProof w:val="0"/>
                <w:webHidden/>
                <w:color w:val="3C7486"/>
                <w:lang w:val="es-ES_tradnl"/>
              </w:rPr>
              <w:fldChar w:fldCharType="end"/>
            </w:r>
          </w:hyperlink>
        </w:p>
        <w:p w:rsidR="004C06D3" w:rsidRPr="000014BB" w:rsidRDefault="00A91AEE" w:rsidP="002547FC">
          <w:pPr>
            <w:pStyle w:val="TDC2"/>
            <w:rPr>
              <w:rFonts w:eastAsiaTheme="minorEastAsia"/>
              <w:noProof w:val="0"/>
              <w:color w:val="3C7486"/>
              <w:sz w:val="22"/>
              <w:szCs w:val="22"/>
              <w:lang w:val="es-ES_tradnl" w:eastAsia="it-IT"/>
            </w:rPr>
          </w:pPr>
          <w:hyperlink w:anchor="_Toc74305610" w:history="1">
            <w:r w:rsidR="004C06D3" w:rsidRPr="000014BB">
              <w:rPr>
                <w:rStyle w:val="Hipervnculo"/>
                <w:noProof w:val="0"/>
                <w:color w:val="3C7486"/>
                <w:lang w:val="es-ES_tradnl"/>
              </w:rPr>
              <w:t>1.2</w:t>
            </w:r>
            <w:r w:rsidR="002547FC" w:rsidRPr="000014BB">
              <w:rPr>
                <w:rStyle w:val="Hipervnculo"/>
                <w:noProof w:val="0"/>
                <w:color w:val="3C7486"/>
                <w:lang w:val="es-ES_tradnl"/>
              </w:rPr>
              <w:t>. Los cuatro capitales y los cinco principios de la EC</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_Toc74305610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6</w:t>
            </w:r>
            <w:r w:rsidRPr="000014BB">
              <w:rPr>
                <w:noProof w:val="0"/>
                <w:webHidden/>
                <w:color w:val="3C7486"/>
                <w:lang w:val="es-ES_tradnl"/>
              </w:rPr>
              <w:fldChar w:fldCharType="end"/>
            </w:r>
          </w:hyperlink>
        </w:p>
        <w:p w:rsidR="004C06D3" w:rsidRPr="000014BB" w:rsidRDefault="00A91AEE" w:rsidP="002547FC">
          <w:pPr>
            <w:pStyle w:val="TDC2"/>
            <w:rPr>
              <w:rFonts w:eastAsiaTheme="minorEastAsia"/>
              <w:noProof w:val="0"/>
              <w:color w:val="3C7486"/>
              <w:sz w:val="22"/>
              <w:szCs w:val="22"/>
              <w:lang w:val="es-ES_tradnl" w:eastAsia="it-IT"/>
            </w:rPr>
          </w:pPr>
          <w:hyperlink w:anchor="_Toc74305611" w:history="1">
            <w:r w:rsidR="004C06D3" w:rsidRPr="000014BB">
              <w:rPr>
                <w:rStyle w:val="Hipervnculo"/>
                <w:noProof w:val="0"/>
                <w:color w:val="3C7486"/>
                <w:lang w:val="es-ES_tradnl"/>
              </w:rPr>
              <w:t>1.3</w:t>
            </w:r>
            <w:r w:rsidR="002547FC" w:rsidRPr="000014BB">
              <w:rPr>
                <w:rStyle w:val="Hipervnculo"/>
                <w:noProof w:val="0"/>
                <w:color w:val="3C7486"/>
                <w:lang w:val="es-ES_tradnl"/>
              </w:rPr>
              <w:t>.</w:t>
            </w:r>
            <w:r w:rsidR="004C06D3" w:rsidRPr="000014BB">
              <w:rPr>
                <w:rStyle w:val="Hipervnculo"/>
                <w:noProof w:val="0"/>
                <w:color w:val="3C7486"/>
                <w:lang w:val="es-ES_tradnl"/>
              </w:rPr>
              <w:t xml:space="preserve"> </w:t>
            </w:r>
            <w:r w:rsidR="002547FC" w:rsidRPr="000014BB">
              <w:rPr>
                <w:noProof w:val="0"/>
                <w:color w:val="3C7486"/>
                <w:lang w:val="es-ES_tradnl"/>
              </w:rPr>
              <w:t>Los tres niveles de análisis</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_Toc74305611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8</w:t>
            </w:r>
            <w:r w:rsidRPr="000014BB">
              <w:rPr>
                <w:noProof w:val="0"/>
                <w:webHidden/>
                <w:color w:val="3C7486"/>
                <w:lang w:val="es-ES_tradnl"/>
              </w:rPr>
              <w:fldChar w:fldCharType="end"/>
            </w:r>
          </w:hyperlink>
        </w:p>
        <w:p w:rsidR="004C06D3" w:rsidRPr="000014BB" w:rsidRDefault="00A91AEE" w:rsidP="002547FC">
          <w:pPr>
            <w:pStyle w:val="TDC1"/>
            <w:rPr>
              <w:rFonts w:eastAsiaTheme="minorEastAsia"/>
              <w:b w:val="0"/>
              <w:bCs w:val="0"/>
              <w:noProof w:val="0"/>
              <w:color w:val="3C7486"/>
              <w:sz w:val="22"/>
              <w:szCs w:val="22"/>
              <w:lang w:val="es-ES_tradnl" w:eastAsia="it-IT"/>
            </w:rPr>
          </w:pPr>
          <w:hyperlink w:anchor="_Toc74305612" w:history="1">
            <w:r w:rsidR="004C06D3" w:rsidRPr="000014BB">
              <w:rPr>
                <w:rStyle w:val="Hipervnculo"/>
                <w:noProof w:val="0"/>
                <w:color w:val="3C7486"/>
                <w:lang w:val="es-ES_tradnl"/>
              </w:rPr>
              <w:t xml:space="preserve">2. </w:t>
            </w:r>
            <w:r w:rsidR="002547FC" w:rsidRPr="000014BB">
              <w:rPr>
                <w:rStyle w:val="Hipervnculo"/>
                <w:noProof w:val="0"/>
                <w:color w:val="3C7486"/>
                <w:lang w:val="es-ES_tradnl"/>
              </w:rPr>
              <w:t>Las herramientas de turismo circular</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_Toc74305612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9</w:t>
            </w:r>
            <w:r w:rsidRPr="000014BB">
              <w:rPr>
                <w:noProof w:val="0"/>
                <w:webHidden/>
                <w:color w:val="3C7486"/>
                <w:lang w:val="es-ES_tradnl"/>
              </w:rPr>
              <w:fldChar w:fldCharType="end"/>
            </w:r>
          </w:hyperlink>
        </w:p>
        <w:p w:rsidR="004C06D3" w:rsidRPr="000014BB" w:rsidRDefault="00A91AEE" w:rsidP="002547FC">
          <w:pPr>
            <w:pStyle w:val="TDC2"/>
            <w:rPr>
              <w:rFonts w:eastAsiaTheme="minorEastAsia"/>
              <w:noProof w:val="0"/>
              <w:color w:val="3C7486"/>
              <w:sz w:val="22"/>
              <w:szCs w:val="22"/>
              <w:lang w:val="es-ES_tradnl" w:eastAsia="it-IT"/>
            </w:rPr>
          </w:pPr>
          <w:hyperlink w:anchor="_Toc74305613" w:history="1">
            <w:r w:rsidR="004C06D3" w:rsidRPr="000014BB">
              <w:rPr>
                <w:rStyle w:val="Hipervnculo"/>
                <w:noProof w:val="0"/>
                <w:color w:val="3C7486"/>
                <w:lang w:val="es-ES_tradnl"/>
              </w:rPr>
              <w:t>2.1</w:t>
            </w:r>
            <w:r w:rsidR="002547FC" w:rsidRPr="000014BB">
              <w:rPr>
                <w:rStyle w:val="Hipervnculo"/>
                <w:noProof w:val="0"/>
                <w:color w:val="3C7486"/>
                <w:lang w:val="es-ES_tradnl"/>
              </w:rPr>
              <w:t>.</w:t>
            </w:r>
            <w:r w:rsidR="004C06D3" w:rsidRPr="000014BB">
              <w:rPr>
                <w:rStyle w:val="Hipervnculo"/>
                <w:noProof w:val="0"/>
                <w:color w:val="3C7486"/>
                <w:lang w:val="es-ES_tradnl"/>
              </w:rPr>
              <w:t xml:space="preserve"> C</w:t>
            </w:r>
            <w:r w:rsidR="002547FC" w:rsidRPr="000014BB">
              <w:rPr>
                <w:rStyle w:val="Hipervnculo"/>
                <w:noProof w:val="0"/>
                <w:color w:val="3C7486"/>
                <w:lang w:val="es-ES_tradnl"/>
              </w:rPr>
              <w:t>ategorías circulares</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_Toc74305613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9</w:t>
            </w:r>
            <w:r w:rsidRPr="000014BB">
              <w:rPr>
                <w:noProof w:val="0"/>
                <w:webHidden/>
                <w:color w:val="3C7486"/>
                <w:lang w:val="es-ES_tradnl"/>
              </w:rPr>
              <w:fldChar w:fldCharType="end"/>
            </w:r>
          </w:hyperlink>
        </w:p>
        <w:p w:rsidR="004C06D3" w:rsidRPr="000014BB" w:rsidRDefault="00A91AEE" w:rsidP="002547FC">
          <w:pPr>
            <w:pStyle w:val="TDC2"/>
            <w:rPr>
              <w:rFonts w:eastAsiaTheme="minorEastAsia"/>
              <w:noProof w:val="0"/>
              <w:color w:val="3C7486"/>
              <w:sz w:val="22"/>
              <w:szCs w:val="22"/>
              <w:lang w:val="es-ES_tradnl" w:eastAsia="it-IT"/>
            </w:rPr>
          </w:pPr>
          <w:hyperlink w:anchor="_Toc74305614" w:history="1">
            <w:r w:rsidR="004C06D3" w:rsidRPr="000014BB">
              <w:rPr>
                <w:rStyle w:val="Hipervnculo"/>
                <w:noProof w:val="0"/>
                <w:color w:val="3C7486"/>
                <w:lang w:val="es-ES_tradnl"/>
              </w:rPr>
              <w:t>2.2</w:t>
            </w:r>
            <w:r w:rsidR="002547FC" w:rsidRPr="000014BB">
              <w:rPr>
                <w:rStyle w:val="Hipervnculo"/>
                <w:noProof w:val="0"/>
                <w:color w:val="3C7486"/>
                <w:lang w:val="es-ES_tradnl"/>
              </w:rPr>
              <w:t>.</w:t>
            </w:r>
            <w:r w:rsidR="004C06D3" w:rsidRPr="000014BB">
              <w:rPr>
                <w:rStyle w:val="Hipervnculo"/>
                <w:noProof w:val="0"/>
                <w:color w:val="3C7486"/>
                <w:lang w:val="es-ES_tradnl"/>
              </w:rPr>
              <w:t xml:space="preserve"> </w:t>
            </w:r>
            <w:r w:rsidR="00726A52" w:rsidRPr="000014BB">
              <w:rPr>
                <w:noProof w:val="0"/>
                <w:color w:val="3C7486"/>
                <w:lang w:val="es-ES_tradnl"/>
              </w:rPr>
              <w:t>Las p</w:t>
            </w:r>
            <w:r w:rsidR="002547FC" w:rsidRPr="000014BB">
              <w:rPr>
                <w:noProof w:val="0"/>
                <w:color w:val="3C7486"/>
                <w:lang w:val="es-ES_tradnl"/>
              </w:rPr>
              <w:t>rincipales propiedades de las herramientas del turismo circular</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_Toc74305614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12</w:t>
            </w:r>
            <w:r w:rsidRPr="000014BB">
              <w:rPr>
                <w:noProof w:val="0"/>
                <w:webHidden/>
                <w:color w:val="3C7486"/>
                <w:lang w:val="es-ES_tradnl"/>
              </w:rPr>
              <w:fldChar w:fldCharType="end"/>
            </w:r>
          </w:hyperlink>
        </w:p>
        <w:p w:rsidR="004C06D3" w:rsidRPr="000014BB" w:rsidRDefault="00A91AEE" w:rsidP="002547FC">
          <w:pPr>
            <w:pStyle w:val="TDC1"/>
            <w:rPr>
              <w:rFonts w:eastAsiaTheme="minorEastAsia"/>
              <w:b w:val="0"/>
              <w:bCs w:val="0"/>
              <w:noProof w:val="0"/>
              <w:color w:val="3C7486"/>
              <w:sz w:val="22"/>
              <w:szCs w:val="22"/>
              <w:lang w:val="es-ES_tradnl" w:eastAsia="it-IT"/>
            </w:rPr>
          </w:pPr>
          <w:hyperlink w:anchor="_Toc74305615" w:history="1">
            <w:r w:rsidR="004C06D3" w:rsidRPr="000014BB">
              <w:rPr>
                <w:rStyle w:val="Hipervnculo"/>
                <w:noProof w:val="0"/>
                <w:color w:val="3C7486"/>
                <w:lang w:val="es-ES_tradnl"/>
              </w:rPr>
              <w:t xml:space="preserve">3. </w:t>
            </w:r>
            <w:r w:rsidR="002547FC" w:rsidRPr="000014BB">
              <w:rPr>
                <w:rStyle w:val="Hipervnculo"/>
                <w:noProof w:val="0"/>
                <w:color w:val="3C7486"/>
                <w:lang w:val="es-ES_tradnl"/>
              </w:rPr>
              <w:t>Cómo emplear las herramientas de turismo circular</w:t>
            </w:r>
            <w:r w:rsidR="004C06D3" w:rsidRPr="000014BB">
              <w:rPr>
                <w:noProof w:val="0"/>
                <w:webHidden/>
                <w:color w:val="3C7486"/>
                <w:lang w:val="es-ES_tradnl"/>
              </w:rPr>
              <w:tab/>
            </w:r>
            <w:r w:rsidRPr="000014BB">
              <w:rPr>
                <w:noProof w:val="0"/>
                <w:webHidden/>
                <w:color w:val="3C7486"/>
                <w:lang w:val="es-ES_tradnl"/>
              </w:rPr>
              <w:fldChar w:fldCharType="begin"/>
            </w:r>
            <w:r w:rsidR="004C06D3" w:rsidRPr="000014BB">
              <w:rPr>
                <w:noProof w:val="0"/>
                <w:webHidden/>
                <w:color w:val="3C7486"/>
                <w:lang w:val="es-ES_tradnl"/>
              </w:rPr>
              <w:instrText xml:space="preserve"> PAGEREF _Toc74305615 \h </w:instrText>
            </w:r>
            <w:r w:rsidRPr="000014BB">
              <w:rPr>
                <w:noProof w:val="0"/>
                <w:webHidden/>
                <w:color w:val="3C7486"/>
                <w:lang w:val="es-ES_tradnl"/>
              </w:rPr>
            </w:r>
            <w:r w:rsidRPr="000014BB">
              <w:rPr>
                <w:noProof w:val="0"/>
                <w:webHidden/>
                <w:color w:val="3C7486"/>
                <w:lang w:val="es-ES_tradnl"/>
              </w:rPr>
              <w:fldChar w:fldCharType="separate"/>
            </w:r>
            <w:r w:rsidR="003631FD" w:rsidRPr="000014BB">
              <w:rPr>
                <w:noProof w:val="0"/>
                <w:webHidden/>
                <w:color w:val="3C7486"/>
                <w:lang w:val="es-ES_tradnl"/>
              </w:rPr>
              <w:t>16</w:t>
            </w:r>
            <w:r w:rsidRPr="000014BB">
              <w:rPr>
                <w:noProof w:val="0"/>
                <w:webHidden/>
                <w:color w:val="3C7486"/>
                <w:lang w:val="es-ES_tradnl"/>
              </w:rPr>
              <w:fldChar w:fldCharType="end"/>
            </w:r>
          </w:hyperlink>
        </w:p>
        <w:p w:rsidR="0030180B" w:rsidRPr="000014BB" w:rsidRDefault="00A91AEE">
          <w:pPr>
            <w:rPr>
              <w:color w:val="002060"/>
              <w:szCs w:val="24"/>
              <w:lang w:val="es-ES_tradnl"/>
            </w:rPr>
          </w:pPr>
          <w:r w:rsidRPr="000014BB">
            <w:rPr>
              <w:color w:val="3C7486"/>
              <w:sz w:val="24"/>
              <w:szCs w:val="24"/>
              <w:lang w:val="es-ES_tradnl"/>
            </w:rPr>
            <w:fldChar w:fldCharType="end"/>
          </w:r>
        </w:p>
      </w:sdtContent>
    </w:sdt>
    <w:p w:rsidR="0030180B" w:rsidRPr="000014BB" w:rsidRDefault="0030180B">
      <w:pPr>
        <w:rPr>
          <w:b/>
          <w:color w:val="002060"/>
          <w:szCs w:val="24"/>
          <w:highlight w:val="yellow"/>
          <w:lang w:val="es-ES_tradnl"/>
        </w:rPr>
      </w:pPr>
    </w:p>
    <w:p w:rsidR="00811640" w:rsidRPr="000014BB" w:rsidRDefault="00811640">
      <w:pPr>
        <w:rPr>
          <w:b/>
          <w:color w:val="002060"/>
          <w:sz w:val="24"/>
          <w:szCs w:val="24"/>
          <w:lang w:val="es-ES_tradnl"/>
        </w:rPr>
      </w:pPr>
      <w:r w:rsidRPr="000014BB">
        <w:rPr>
          <w:b/>
          <w:color w:val="002060"/>
          <w:sz w:val="24"/>
          <w:szCs w:val="24"/>
          <w:lang w:val="es-ES_tradnl"/>
        </w:rPr>
        <w:br w:type="page"/>
      </w:r>
    </w:p>
    <w:p w:rsidR="006609BE" w:rsidRPr="000014BB" w:rsidRDefault="006609BE" w:rsidP="008E05FB">
      <w:pPr>
        <w:pStyle w:val="Ttulo1"/>
        <w:rPr>
          <w:b w:val="0"/>
          <w:color w:val="3C7486"/>
          <w:lang w:val="es-ES_tradnl"/>
        </w:rPr>
      </w:pPr>
    </w:p>
    <w:p w:rsidR="0021492B" w:rsidRPr="000014BB" w:rsidRDefault="00206CEB" w:rsidP="00087BBF">
      <w:pPr>
        <w:pStyle w:val="Ttulo1"/>
        <w:rPr>
          <w:color w:val="3C7486"/>
          <w:lang w:val="es-ES_tradnl"/>
        </w:rPr>
      </w:pPr>
      <w:bookmarkStart w:id="2" w:name="_Toc74305607"/>
      <w:r w:rsidRPr="000014BB">
        <w:rPr>
          <w:color w:val="3C7486"/>
          <w:lang w:val="es-ES_tradnl"/>
        </w:rPr>
        <w:t>Premis</w:t>
      </w:r>
      <w:bookmarkEnd w:id="2"/>
      <w:r w:rsidR="0030360F" w:rsidRPr="000014BB">
        <w:rPr>
          <w:color w:val="3C7486"/>
          <w:lang w:val="es-ES_tradnl"/>
        </w:rPr>
        <w:t>a</w:t>
      </w:r>
    </w:p>
    <w:p w:rsidR="0030360F" w:rsidRPr="000014BB" w:rsidRDefault="0030360F" w:rsidP="00726A52">
      <w:pPr>
        <w:ind w:right="-1"/>
        <w:jc w:val="both"/>
        <w:rPr>
          <w:b/>
          <w:bCs/>
          <w:color w:val="C00000"/>
          <w:lang w:val="es-ES_tradnl"/>
        </w:rPr>
      </w:pPr>
      <w:bookmarkStart w:id="3" w:name="_Hlk61430787"/>
      <w:r w:rsidRPr="000014BB">
        <w:rPr>
          <w:b/>
          <w:bCs/>
          <w:color w:val="C00000"/>
          <w:lang w:val="es-ES_tradnl"/>
        </w:rPr>
        <w:t xml:space="preserve">El presente documento forma parte del paquete de </w:t>
      </w:r>
      <w:r w:rsidR="00726A52" w:rsidRPr="000014BB">
        <w:rPr>
          <w:b/>
          <w:bCs/>
          <w:color w:val="C00000"/>
          <w:lang w:val="es-ES_tradnl"/>
        </w:rPr>
        <w:t>reproducción de INCIRCLE (entregable</w:t>
      </w:r>
      <w:r w:rsidRPr="000014BB">
        <w:rPr>
          <w:b/>
          <w:bCs/>
          <w:color w:val="C00000"/>
          <w:lang w:val="es-ES_tradnl"/>
        </w:rPr>
        <w:t xml:space="preserve"> 4.4.1)</w:t>
      </w:r>
    </w:p>
    <w:bookmarkEnd w:id="3"/>
    <w:p w:rsidR="0030360F" w:rsidRPr="000014BB" w:rsidRDefault="0030360F" w:rsidP="000014BB">
      <w:pPr>
        <w:jc w:val="both"/>
        <w:rPr>
          <w:b/>
          <w:bCs/>
          <w:lang w:val="es-ES_tradnl"/>
        </w:rPr>
      </w:pPr>
      <w:r w:rsidRPr="000014BB">
        <w:rPr>
          <w:lang w:val="es-ES_tradnl"/>
        </w:rPr>
        <w:t xml:space="preserve">Este documento </w:t>
      </w:r>
      <w:r w:rsidR="00726A52" w:rsidRPr="000014BB">
        <w:rPr>
          <w:lang w:val="es-ES_tradnl"/>
        </w:rPr>
        <w:t>muestra</w:t>
      </w:r>
      <w:r w:rsidRPr="000014BB">
        <w:rPr>
          <w:lang w:val="es-ES_tradnl"/>
        </w:rPr>
        <w:t xml:space="preserve"> </w:t>
      </w:r>
      <w:r w:rsidRPr="000014BB">
        <w:rPr>
          <w:b/>
          <w:bCs/>
          <w:lang w:val="es-ES_tradnl"/>
        </w:rPr>
        <w:t xml:space="preserve">el resultado de las actividades realizadas en el </w:t>
      </w:r>
      <w:r w:rsidR="00726A52" w:rsidRPr="000014BB">
        <w:rPr>
          <w:b/>
          <w:bCs/>
          <w:lang w:val="es-ES_tradnl"/>
        </w:rPr>
        <w:t>Paquete de trabajo 3</w:t>
      </w:r>
      <w:r w:rsidRPr="000014BB">
        <w:rPr>
          <w:b/>
          <w:bCs/>
          <w:lang w:val="es-ES_tradnl"/>
        </w:rPr>
        <w:t xml:space="preserve"> - Actividad 3.3</w:t>
      </w:r>
      <w:r w:rsidRPr="000014BB">
        <w:rPr>
          <w:lang w:val="es-ES_tradnl"/>
        </w:rPr>
        <w:t xml:space="preserve"> </w:t>
      </w:r>
      <w:r w:rsidR="00726A52" w:rsidRPr="000014BB">
        <w:rPr>
          <w:lang w:val="es-ES_tradnl"/>
        </w:rPr>
        <w:t>«</w:t>
      </w:r>
      <w:r w:rsidRPr="000014BB">
        <w:rPr>
          <w:lang w:val="es-ES_tradnl"/>
        </w:rPr>
        <w:t>Fomentar la comparación y la evaluación comparativa: desarrollo de indicadores INCIRCLE para el turismo circular</w:t>
      </w:r>
      <w:r w:rsidR="00726A52" w:rsidRPr="000014BB">
        <w:rPr>
          <w:lang w:val="es-ES_tradnl"/>
        </w:rPr>
        <w:t>»</w:t>
      </w:r>
      <w:r w:rsidRPr="000014BB">
        <w:rPr>
          <w:lang w:val="es-ES_tradnl"/>
        </w:rPr>
        <w:t xml:space="preserve"> en relación con el desarrollo de indicadores INCIRCLE para el turismo circular (</w:t>
      </w:r>
      <w:r w:rsidR="00726A52" w:rsidRPr="000014BB">
        <w:rPr>
          <w:lang w:val="es-ES_tradnl"/>
        </w:rPr>
        <w:t>Entregable</w:t>
      </w:r>
      <w:r w:rsidRPr="000014BB">
        <w:rPr>
          <w:lang w:val="es-ES_tradnl"/>
        </w:rPr>
        <w:t xml:space="preserve"> 3.3.1). El objetivo del documento es proporcionar </w:t>
      </w:r>
      <w:r w:rsidRPr="000014BB">
        <w:rPr>
          <w:b/>
          <w:bCs/>
          <w:u w:val="single"/>
          <w:lang w:val="es-ES_tradnl"/>
        </w:rPr>
        <w:t xml:space="preserve">una </w:t>
      </w:r>
      <w:r w:rsidR="00DB12CF" w:rsidRPr="000014BB">
        <w:rPr>
          <w:b/>
          <w:bCs/>
          <w:u w:val="single"/>
          <w:lang w:val="es-ES_tradnl"/>
        </w:rPr>
        <w:t>visión</w:t>
      </w:r>
      <w:r w:rsidRPr="000014BB">
        <w:rPr>
          <w:b/>
          <w:bCs/>
          <w:u w:val="single"/>
          <w:lang w:val="es-ES_tradnl"/>
        </w:rPr>
        <w:t xml:space="preserve"> general sobre el conjunto de herramientas de</w:t>
      </w:r>
      <w:r w:rsidR="00DB12CF" w:rsidRPr="000014BB">
        <w:rPr>
          <w:b/>
          <w:bCs/>
          <w:u w:val="single"/>
          <w:lang w:val="es-ES_tradnl"/>
        </w:rPr>
        <w:t xml:space="preserve"> turismo circular</w:t>
      </w:r>
      <w:r w:rsidR="00DB12CF" w:rsidRPr="000014BB">
        <w:rPr>
          <w:b/>
          <w:bCs/>
          <w:lang w:val="es-ES_tradnl"/>
        </w:rPr>
        <w:t>, desarrolladas</w:t>
      </w:r>
      <w:r w:rsidRPr="000014BB">
        <w:rPr>
          <w:b/>
          <w:bCs/>
          <w:lang w:val="es-ES_tradnl"/>
        </w:rPr>
        <w:t xml:space="preserve"> por el Instituto de </w:t>
      </w:r>
      <w:r w:rsidR="00DB12CF" w:rsidRPr="000014BB">
        <w:rPr>
          <w:b/>
          <w:bCs/>
          <w:lang w:val="es-ES_tradnl"/>
        </w:rPr>
        <w:t>Administración</w:t>
      </w:r>
      <w:r w:rsidRPr="000014BB">
        <w:rPr>
          <w:b/>
          <w:bCs/>
          <w:lang w:val="es-ES_tradnl"/>
        </w:rPr>
        <w:t xml:space="preserve"> de la Escuela de Estudios Avanzados - Pisa</w:t>
      </w:r>
      <w:r w:rsidRPr="000014BB">
        <w:rPr>
          <w:lang w:val="es-ES_tradnl"/>
        </w:rPr>
        <w:t xml:space="preserve"> (Laboratorio de Gestión de la Sostenibilidad, </w:t>
      </w:r>
      <w:hyperlink r:id="rId14" w:history="1">
        <w:r w:rsidR="00DB12CF" w:rsidRPr="000014BB">
          <w:rPr>
            <w:rStyle w:val="Hipervnculo"/>
            <w:u w:val="none"/>
            <w:lang w:val="es-ES_tradnl"/>
          </w:rPr>
          <w:t>https://www.santannapisa.it/en/institute/management/sustainability-management-sum</w:t>
        </w:r>
      </w:hyperlink>
      <w:r w:rsidRPr="000014BB">
        <w:rPr>
          <w:lang w:val="es-ES_tradnl"/>
        </w:rPr>
        <w:t xml:space="preserve"> - SSSUP en el texto) </w:t>
      </w:r>
      <w:r w:rsidR="000014BB" w:rsidRPr="000014BB">
        <w:rPr>
          <w:b/>
          <w:bCs/>
          <w:lang w:val="es-ES_tradnl"/>
        </w:rPr>
        <w:t xml:space="preserve">a fin de de </w:t>
      </w:r>
      <w:r w:rsidRPr="000014BB">
        <w:rPr>
          <w:b/>
          <w:bCs/>
          <w:lang w:val="es-ES_tradnl"/>
        </w:rPr>
        <w:t>apoyar la evaluación circular del sector turístico y brindar información útil para su transición hacia una oferta turística más sostenible y circular.</w:t>
      </w:r>
    </w:p>
    <w:p w:rsidR="00DB12CF" w:rsidRPr="000014BB" w:rsidRDefault="00DB12CF" w:rsidP="000014BB">
      <w:pPr>
        <w:ind w:right="-1"/>
        <w:jc w:val="both"/>
        <w:rPr>
          <w:lang w:val="es-ES_tradnl"/>
        </w:rPr>
      </w:pPr>
      <w:r w:rsidRPr="000014BB">
        <w:rPr>
          <w:u w:val="single"/>
          <w:lang w:val="es-ES_tradnl"/>
        </w:rPr>
        <w:t>Las herramientas de turismo circular son herramientas de gestión y seguimiento</w:t>
      </w:r>
      <w:r w:rsidRPr="000014BB">
        <w:rPr>
          <w:lang w:val="es-ES_tradnl"/>
        </w:rPr>
        <w:t xml:space="preserve"> </w:t>
      </w:r>
      <w:r w:rsidRPr="000014BB">
        <w:rPr>
          <w:b/>
          <w:bCs/>
          <w:lang w:val="es-ES_tradnl"/>
        </w:rPr>
        <w:t>para evaluar el impacto del turismo</w:t>
      </w:r>
      <w:r w:rsidRPr="000014BB">
        <w:rPr>
          <w:lang w:val="es-ES_tradnl"/>
        </w:rPr>
        <w:t xml:space="preserve"> tanto </w:t>
      </w:r>
      <w:r w:rsidRPr="000014BB">
        <w:rPr>
          <w:b/>
          <w:bCs/>
          <w:color w:val="C00000"/>
          <w:lang w:val="es-ES_tradnl"/>
        </w:rPr>
        <w:t>en lo que se refiere al destino turístico</w:t>
      </w:r>
      <w:r w:rsidRPr="000014BB">
        <w:rPr>
          <w:color w:val="C00000"/>
          <w:lang w:val="es-ES_tradnl"/>
        </w:rPr>
        <w:t xml:space="preserve"> (</w:t>
      </w:r>
      <w:r w:rsidR="000014BB" w:rsidRPr="000014BB">
        <w:rPr>
          <w:color w:val="C00000"/>
          <w:lang w:val="es-ES_tradnl"/>
        </w:rPr>
        <w:t xml:space="preserve">Herramienta del </w:t>
      </w:r>
      <w:r w:rsidRPr="000014BB">
        <w:rPr>
          <w:color w:val="C00000"/>
          <w:lang w:val="es-ES_tradnl"/>
        </w:rPr>
        <w:t>destino de turismo circular)</w:t>
      </w:r>
      <w:r w:rsidRPr="000014BB">
        <w:rPr>
          <w:lang w:val="es-ES_tradnl"/>
        </w:rPr>
        <w:t xml:space="preserve"> </w:t>
      </w:r>
      <w:r w:rsidRPr="000014BB">
        <w:rPr>
          <w:color w:val="C00000"/>
          <w:lang w:val="es-ES_tradnl"/>
        </w:rPr>
        <w:t xml:space="preserve">como </w:t>
      </w:r>
      <w:r w:rsidRPr="000014BB">
        <w:rPr>
          <w:b/>
          <w:bCs/>
          <w:color w:val="C00000"/>
          <w:lang w:val="es-ES_tradnl"/>
        </w:rPr>
        <w:t>en el ámbito de</w:t>
      </w:r>
      <w:r w:rsidR="000014BB" w:rsidRPr="000014BB">
        <w:rPr>
          <w:b/>
          <w:bCs/>
          <w:color w:val="C00000"/>
          <w:lang w:val="es-ES_tradnl"/>
        </w:rPr>
        <w:t xml:space="preserve"> la industria </w:t>
      </w:r>
      <w:r w:rsidRPr="000014BB">
        <w:rPr>
          <w:b/>
          <w:bCs/>
          <w:color w:val="C00000"/>
          <w:lang w:val="es-ES_tradnl"/>
        </w:rPr>
        <w:t>turístic</w:t>
      </w:r>
      <w:r w:rsidR="000014BB" w:rsidRPr="000014BB">
        <w:rPr>
          <w:b/>
          <w:bCs/>
          <w:color w:val="C00000"/>
          <w:lang w:val="es-ES_tradnl"/>
        </w:rPr>
        <w:t>a</w:t>
      </w:r>
      <w:r w:rsidRPr="000014BB">
        <w:rPr>
          <w:color w:val="C00000"/>
          <w:lang w:val="es-ES_tradnl"/>
        </w:rPr>
        <w:t xml:space="preserve"> (</w:t>
      </w:r>
      <w:r w:rsidR="000014BB" w:rsidRPr="000014BB">
        <w:rPr>
          <w:color w:val="C00000"/>
          <w:lang w:val="es-ES_tradnl"/>
        </w:rPr>
        <w:t>H</w:t>
      </w:r>
      <w:r w:rsidRPr="000014BB">
        <w:rPr>
          <w:color w:val="C00000"/>
          <w:lang w:val="es-ES_tradnl"/>
        </w:rPr>
        <w:t>erramienta de</w:t>
      </w:r>
      <w:r w:rsidR="000014BB" w:rsidRPr="000014BB">
        <w:rPr>
          <w:color w:val="C00000"/>
          <w:lang w:val="es-ES_tradnl"/>
        </w:rPr>
        <w:t xml:space="preserve"> la</w:t>
      </w:r>
      <w:r w:rsidRPr="000014BB">
        <w:rPr>
          <w:color w:val="C00000"/>
          <w:lang w:val="es-ES_tradnl"/>
        </w:rPr>
        <w:t xml:space="preserve"> industria de turismo circular)</w:t>
      </w:r>
      <w:r w:rsidRPr="000014BB">
        <w:rPr>
          <w:lang w:val="es-ES_tradnl"/>
        </w:rPr>
        <w:t xml:space="preserve"> desde una perspectiva de economía circular (EC).</w:t>
      </w:r>
    </w:p>
    <w:p w:rsidR="00DB12CF" w:rsidRPr="000014BB" w:rsidRDefault="00DB12CF" w:rsidP="00DB12CF">
      <w:pPr>
        <w:ind w:right="-1"/>
        <w:jc w:val="both"/>
        <w:rPr>
          <w:lang w:val="es-ES_tradnl"/>
        </w:rPr>
      </w:pPr>
      <w:r w:rsidRPr="000014BB">
        <w:rPr>
          <w:u w:val="single"/>
          <w:lang w:val="es-ES_tradnl"/>
        </w:rPr>
        <w:t xml:space="preserve">Las herramientas de turismo circular </w:t>
      </w:r>
      <w:r w:rsidRPr="000014BB">
        <w:rPr>
          <w:b/>
          <w:bCs/>
          <w:lang w:val="es-ES_tradnl"/>
        </w:rPr>
        <w:t>se basan en los datos existentes recopilados</w:t>
      </w:r>
      <w:r w:rsidRPr="000014BB">
        <w:rPr>
          <w:lang w:val="es-ES_tradnl"/>
        </w:rPr>
        <w:t xml:space="preserve"> a través </w:t>
      </w:r>
      <w:r w:rsidRPr="000014BB">
        <w:rPr>
          <w:b/>
          <w:bCs/>
          <w:lang w:val="es-ES_tradnl"/>
        </w:rPr>
        <w:t>del análisis de la literatura gris y científica</w:t>
      </w:r>
      <w:r w:rsidRPr="000014BB">
        <w:rPr>
          <w:lang w:val="es-ES_tradnl"/>
        </w:rPr>
        <w:t>.</w:t>
      </w:r>
    </w:p>
    <w:p w:rsidR="00940063" w:rsidRPr="000014BB" w:rsidRDefault="00940063" w:rsidP="000014BB">
      <w:pPr>
        <w:ind w:right="-1"/>
        <w:jc w:val="both"/>
        <w:rPr>
          <w:lang w:val="es-ES_tradnl"/>
        </w:rPr>
      </w:pPr>
      <w:r w:rsidRPr="000014BB">
        <w:rPr>
          <w:lang w:val="es-ES_tradnl"/>
        </w:rPr>
        <w:t xml:space="preserve">En cuanto al desarrollo del </w:t>
      </w:r>
      <w:r w:rsidR="000014BB" w:rsidRPr="000014BB">
        <w:rPr>
          <w:lang w:val="es-ES_tradnl"/>
        </w:rPr>
        <w:t>cuadro de indicadores de</w:t>
      </w:r>
      <w:r w:rsidRPr="000014BB">
        <w:rPr>
          <w:lang w:val="es-ES_tradnl"/>
        </w:rPr>
        <w:t xml:space="preserve"> INCIRCLE para el turismo circular, el primer paso del análisis ha supuesto la definición del marco de investigación, que se inspira en el modelo de los cinco capitales e incluye la identificación de los actores turísticos y los principios de la economía circular. El segundo paso ha previsto el mapeo de indicadores de circularidad y sostenibilidad dentro del sector turístico y su categorización según el marco de medición INCIRCLE. Finalmente, los </w:t>
      </w:r>
      <w:r w:rsidR="000014BB" w:rsidRPr="000014BB">
        <w:rPr>
          <w:lang w:val="es-ES_tradnl"/>
        </w:rPr>
        <w:t>cuadros de indicadores</w:t>
      </w:r>
      <w:r w:rsidRPr="000014BB">
        <w:rPr>
          <w:lang w:val="es-ES_tradnl"/>
        </w:rPr>
        <w:t xml:space="preserve"> de INCIRCLE CET-KPI elaborados se han convertido en </w:t>
      </w:r>
      <w:r w:rsidR="000014BB" w:rsidRPr="000014BB">
        <w:rPr>
          <w:lang w:val="es-ES_tradnl"/>
        </w:rPr>
        <w:t>h</w:t>
      </w:r>
      <w:r w:rsidRPr="000014BB">
        <w:rPr>
          <w:lang w:val="es-ES_tradnl"/>
        </w:rPr>
        <w:t xml:space="preserve">erramientas de </w:t>
      </w:r>
      <w:r w:rsidR="000014BB" w:rsidRPr="000014BB">
        <w:rPr>
          <w:lang w:val="es-ES_tradnl"/>
        </w:rPr>
        <w:t>t</w:t>
      </w:r>
      <w:r w:rsidRPr="000014BB">
        <w:rPr>
          <w:lang w:val="es-ES_tradnl"/>
        </w:rPr>
        <w:t xml:space="preserve">urismo </w:t>
      </w:r>
      <w:r w:rsidR="000014BB" w:rsidRPr="000014BB">
        <w:rPr>
          <w:lang w:val="es-ES_tradnl"/>
        </w:rPr>
        <w:t>c</w:t>
      </w:r>
      <w:r w:rsidRPr="000014BB">
        <w:rPr>
          <w:lang w:val="es-ES_tradnl"/>
        </w:rPr>
        <w:t>ircular a fin de facilitar aún más su uso (</w:t>
      </w:r>
      <w:r w:rsidR="000014BB" w:rsidRPr="000014BB">
        <w:rPr>
          <w:lang w:val="es-ES_tradnl"/>
        </w:rPr>
        <w:t>sencillos d</w:t>
      </w:r>
      <w:r w:rsidRPr="000014BB">
        <w:rPr>
          <w:lang w:val="es-ES_tradnl"/>
        </w:rPr>
        <w:t>e usar, intuitivos y de implementación a mayor escala).</w:t>
      </w:r>
    </w:p>
    <w:p w:rsidR="00940063" w:rsidRPr="000014BB" w:rsidRDefault="00940063" w:rsidP="000014BB">
      <w:pPr>
        <w:ind w:right="-1"/>
        <w:jc w:val="both"/>
        <w:rPr>
          <w:lang w:val="es-ES_tradnl"/>
        </w:rPr>
      </w:pPr>
      <w:r w:rsidRPr="000014BB">
        <w:rPr>
          <w:lang w:val="es-ES_tradnl"/>
        </w:rPr>
        <w:t xml:space="preserve">El documento ha sido </w:t>
      </w:r>
      <w:r w:rsidR="0068039C" w:rsidRPr="000014BB">
        <w:rPr>
          <w:lang w:val="es-ES_tradnl"/>
        </w:rPr>
        <w:t xml:space="preserve">elaborado a partir del informe </w:t>
      </w:r>
      <w:r w:rsidR="0068039C" w:rsidRPr="000014BB">
        <w:rPr>
          <w:b/>
          <w:bCs/>
          <w:i/>
          <w:iCs/>
          <w:lang w:val="es-ES_tradnl"/>
        </w:rPr>
        <w:t>Evaluación de</w:t>
      </w:r>
      <w:r w:rsidRPr="000014BB">
        <w:rPr>
          <w:b/>
          <w:bCs/>
          <w:i/>
          <w:iCs/>
          <w:lang w:val="es-ES_tradnl"/>
        </w:rPr>
        <w:t xml:space="preserve">l turismo como un sector económico sostenible y circular. El modelo INCIRCLE </w:t>
      </w:r>
      <w:r w:rsidR="0068039C" w:rsidRPr="000014BB">
        <w:rPr>
          <w:lang w:val="es-ES_tradnl"/>
        </w:rPr>
        <w:t xml:space="preserve"> </w:t>
      </w:r>
      <w:r w:rsidRPr="000014BB">
        <w:rPr>
          <w:lang w:val="es-ES_tradnl"/>
        </w:rPr>
        <w:t xml:space="preserve">(desarrollado como documento de apoyo para el </w:t>
      </w:r>
      <w:r w:rsidR="000014BB" w:rsidRPr="000014BB">
        <w:rPr>
          <w:lang w:val="es-ES_tradnl"/>
        </w:rPr>
        <w:t>Entregable</w:t>
      </w:r>
      <w:r w:rsidRPr="000014BB">
        <w:rPr>
          <w:lang w:val="es-ES_tradnl"/>
        </w:rPr>
        <w:t xml:space="preserve"> 3.3.1) y </w:t>
      </w:r>
      <w:r w:rsidR="0068039C" w:rsidRPr="000014BB">
        <w:rPr>
          <w:lang w:val="es-ES_tradnl"/>
        </w:rPr>
        <w:t xml:space="preserve">se </w:t>
      </w:r>
      <w:r w:rsidR="003C66F9" w:rsidRPr="000014BB">
        <w:rPr>
          <w:lang w:val="es-ES_tradnl"/>
        </w:rPr>
        <w:t>estructura</w:t>
      </w:r>
      <w:r w:rsidR="0068039C" w:rsidRPr="000014BB">
        <w:rPr>
          <w:lang w:val="es-ES_tradnl"/>
        </w:rPr>
        <w:t xml:space="preserve"> de la</w:t>
      </w:r>
      <w:r w:rsidRPr="000014BB">
        <w:rPr>
          <w:lang w:val="es-ES_tradnl"/>
        </w:rPr>
        <w:t xml:space="preserve"> siguiente </w:t>
      </w:r>
      <w:r w:rsidR="0068039C" w:rsidRPr="000014BB">
        <w:rPr>
          <w:lang w:val="es-ES_tradnl"/>
        </w:rPr>
        <w:t>forma</w:t>
      </w:r>
      <w:r w:rsidRPr="000014BB">
        <w:rPr>
          <w:lang w:val="es-ES_tradnl"/>
        </w:rPr>
        <w:t>:</w:t>
      </w:r>
    </w:p>
    <w:p w:rsidR="0068039C" w:rsidRPr="000014BB" w:rsidRDefault="0068039C" w:rsidP="0068039C">
      <w:pPr>
        <w:pStyle w:val="Prrafodelista"/>
        <w:numPr>
          <w:ilvl w:val="0"/>
          <w:numId w:val="21"/>
        </w:numPr>
        <w:jc w:val="both"/>
        <w:rPr>
          <w:lang w:val="es-ES_tradnl"/>
        </w:rPr>
      </w:pPr>
      <w:r w:rsidRPr="000014BB">
        <w:rPr>
          <w:lang w:val="es-ES_tradnl"/>
        </w:rPr>
        <w:t xml:space="preserve">Un </w:t>
      </w:r>
      <w:r w:rsidRPr="000014BB">
        <w:rPr>
          <w:u w:val="single"/>
          <w:lang w:val="es-ES_tradnl"/>
        </w:rPr>
        <w:t>primer capítulo</w:t>
      </w:r>
      <w:r w:rsidRPr="000014BB">
        <w:rPr>
          <w:lang w:val="es-ES_tradnl"/>
        </w:rPr>
        <w:t xml:space="preserve"> cuyo como objetivo es describir el marco de evaluación de INCIRCLE.</w:t>
      </w:r>
    </w:p>
    <w:p w:rsidR="0068039C" w:rsidRPr="000014BB" w:rsidRDefault="0068039C" w:rsidP="000014BB">
      <w:pPr>
        <w:pStyle w:val="Prrafodelista"/>
        <w:numPr>
          <w:ilvl w:val="0"/>
          <w:numId w:val="21"/>
        </w:numPr>
        <w:jc w:val="both"/>
        <w:rPr>
          <w:lang w:val="es-ES_tradnl"/>
        </w:rPr>
      </w:pPr>
      <w:r w:rsidRPr="000014BB">
        <w:rPr>
          <w:lang w:val="es-ES_tradnl"/>
        </w:rPr>
        <w:t xml:space="preserve">Un </w:t>
      </w:r>
      <w:r w:rsidRPr="000014BB">
        <w:rPr>
          <w:u w:val="single"/>
          <w:lang w:val="es-ES_tradnl"/>
        </w:rPr>
        <w:t>segundo capítulo</w:t>
      </w:r>
      <w:r w:rsidRPr="000014BB">
        <w:rPr>
          <w:lang w:val="es-ES_tradnl"/>
        </w:rPr>
        <w:t xml:space="preserve"> que se centra en la descripción de las </w:t>
      </w:r>
      <w:r w:rsidR="000014BB" w:rsidRPr="000014BB">
        <w:rPr>
          <w:lang w:val="es-ES_tradnl"/>
        </w:rPr>
        <w:t>h</w:t>
      </w:r>
      <w:r w:rsidRPr="000014BB">
        <w:rPr>
          <w:lang w:val="es-ES_tradnl"/>
        </w:rPr>
        <w:t xml:space="preserve">erramientas de </w:t>
      </w:r>
      <w:r w:rsidR="000014BB" w:rsidRPr="000014BB">
        <w:rPr>
          <w:lang w:val="es-ES_tradnl"/>
        </w:rPr>
        <w:t>t</w:t>
      </w:r>
      <w:r w:rsidRPr="000014BB">
        <w:rPr>
          <w:lang w:val="es-ES_tradnl"/>
        </w:rPr>
        <w:t xml:space="preserve">urismo </w:t>
      </w:r>
      <w:r w:rsidR="000014BB" w:rsidRPr="000014BB">
        <w:rPr>
          <w:lang w:val="es-ES_tradnl"/>
        </w:rPr>
        <w:t>c</w:t>
      </w:r>
      <w:r w:rsidRPr="000014BB">
        <w:rPr>
          <w:lang w:val="es-ES_tradnl"/>
        </w:rPr>
        <w:t>ircular desarrolladas (proceso de desarrollo y sus principales propiedades).</w:t>
      </w:r>
    </w:p>
    <w:p w:rsidR="0068039C" w:rsidRPr="000014BB" w:rsidRDefault="0068039C" w:rsidP="000014BB">
      <w:pPr>
        <w:pStyle w:val="Prrafodelista"/>
        <w:numPr>
          <w:ilvl w:val="0"/>
          <w:numId w:val="21"/>
        </w:numPr>
        <w:jc w:val="both"/>
        <w:rPr>
          <w:lang w:val="es-ES_tradnl"/>
        </w:rPr>
      </w:pPr>
      <w:r w:rsidRPr="000014BB">
        <w:rPr>
          <w:lang w:val="es-ES_tradnl"/>
        </w:rPr>
        <w:t xml:space="preserve">Un </w:t>
      </w:r>
      <w:r w:rsidRPr="000014BB">
        <w:rPr>
          <w:u w:val="single"/>
          <w:lang w:val="es-ES_tradnl"/>
        </w:rPr>
        <w:t>tercer capítulo</w:t>
      </w:r>
      <w:r w:rsidRPr="000014BB">
        <w:rPr>
          <w:lang w:val="es-ES_tradnl"/>
        </w:rPr>
        <w:t xml:space="preserve"> final que explica cómo utilizar correctamente las herramientas de </w:t>
      </w:r>
      <w:r w:rsidR="000014BB">
        <w:rPr>
          <w:lang w:val="es-ES_tradnl"/>
        </w:rPr>
        <w:t>EC</w:t>
      </w:r>
      <w:r w:rsidRPr="000014BB">
        <w:rPr>
          <w:lang w:val="es-ES_tradnl"/>
        </w:rPr>
        <w:t xml:space="preserve"> de INCIRCLE desarrolladas.</w:t>
      </w:r>
    </w:p>
    <w:p w:rsidR="00DF7CE4" w:rsidRPr="000014BB" w:rsidRDefault="00DF7CE4" w:rsidP="00935A05">
      <w:pPr>
        <w:pStyle w:val="Prrafodelista"/>
        <w:jc w:val="both"/>
        <w:rPr>
          <w:lang w:val="es-ES_tradnl"/>
        </w:rPr>
      </w:pPr>
      <w:r w:rsidRPr="000014BB">
        <w:rPr>
          <w:b/>
          <w:sz w:val="24"/>
          <w:szCs w:val="24"/>
          <w:lang w:val="es-ES_tradnl"/>
        </w:rPr>
        <w:br w:type="page"/>
      </w:r>
    </w:p>
    <w:p w:rsidR="00363142" w:rsidRPr="000014BB" w:rsidRDefault="00A423C3" w:rsidP="005021D7">
      <w:pPr>
        <w:pStyle w:val="Ttulo1"/>
        <w:rPr>
          <w:color w:val="3C7486"/>
          <w:lang w:val="es-ES_tradnl"/>
        </w:rPr>
      </w:pPr>
      <w:bookmarkStart w:id="4" w:name="_Toc74305608"/>
      <w:r w:rsidRPr="000014BB">
        <w:rPr>
          <w:color w:val="3C7486"/>
          <w:lang w:val="es-ES_tradnl"/>
        </w:rPr>
        <w:lastRenderedPageBreak/>
        <w:t>1</w:t>
      </w:r>
      <w:r w:rsidR="00206CEB" w:rsidRPr="000014BB">
        <w:rPr>
          <w:color w:val="3C7486"/>
          <w:lang w:val="es-ES_tradnl"/>
        </w:rPr>
        <w:t>.</w:t>
      </w:r>
      <w:r w:rsidR="00363142" w:rsidRPr="000014BB">
        <w:rPr>
          <w:color w:val="3C7486"/>
          <w:lang w:val="es-ES_tradnl"/>
        </w:rPr>
        <w:t xml:space="preserve"> </w:t>
      </w:r>
      <w:r w:rsidR="005021D7" w:rsidRPr="000014BB">
        <w:rPr>
          <w:color w:val="3C7486"/>
          <w:lang w:val="es-ES_tradnl"/>
        </w:rPr>
        <w:t xml:space="preserve">Marco de evaluación de </w:t>
      </w:r>
      <w:r w:rsidR="00547E45" w:rsidRPr="000014BB">
        <w:rPr>
          <w:color w:val="3C7486"/>
          <w:lang w:val="es-ES_tradnl"/>
        </w:rPr>
        <w:t>INCIRCLE</w:t>
      </w:r>
      <w:r w:rsidR="00FF0C31" w:rsidRPr="000014BB">
        <w:rPr>
          <w:color w:val="3C7486"/>
          <w:lang w:val="es-ES_tradnl"/>
        </w:rPr>
        <w:t xml:space="preserve"> </w:t>
      </w:r>
      <w:bookmarkEnd w:id="4"/>
    </w:p>
    <w:p w:rsidR="005021D7" w:rsidRPr="000014BB" w:rsidRDefault="005021D7" w:rsidP="00FC7982">
      <w:pPr>
        <w:jc w:val="both"/>
        <w:rPr>
          <w:lang w:val="es-ES_tradnl"/>
        </w:rPr>
      </w:pPr>
      <w:r w:rsidRPr="000014BB">
        <w:rPr>
          <w:lang w:val="es-ES_tradnl"/>
        </w:rPr>
        <w:t xml:space="preserve">Se ha desarrollado un marco de evaluación específico para </w:t>
      </w:r>
      <w:r w:rsidR="00FC7982">
        <w:rPr>
          <w:lang w:val="es-ES_tradnl"/>
        </w:rPr>
        <w:t>los objetivos</w:t>
      </w:r>
      <w:r w:rsidRPr="000014BB">
        <w:rPr>
          <w:lang w:val="es-ES_tradnl"/>
        </w:rPr>
        <w:t xml:space="preserve"> del proyecto INCIRCLE. </w:t>
      </w:r>
    </w:p>
    <w:p w:rsidR="005021D7" w:rsidRPr="000014BB" w:rsidRDefault="008C7CDB" w:rsidP="00FC7982">
      <w:pPr>
        <w:spacing w:after="120"/>
        <w:jc w:val="both"/>
        <w:rPr>
          <w:lang w:val="es-ES_tradnl"/>
        </w:rPr>
      </w:pPr>
      <w:r w:rsidRPr="000014BB">
        <w:rPr>
          <w:lang w:val="es-ES_tradnl"/>
        </w:rPr>
        <w:t>El marco de evaluación</w:t>
      </w:r>
      <w:r w:rsidR="005021D7" w:rsidRPr="000014BB">
        <w:rPr>
          <w:lang w:val="es-ES_tradnl"/>
        </w:rPr>
        <w:t xml:space="preserve"> INCIRCLE se basa en </w:t>
      </w:r>
      <w:r w:rsidR="005021D7" w:rsidRPr="000014BB">
        <w:rPr>
          <w:b/>
          <w:bCs/>
          <w:lang w:val="es-ES_tradnl"/>
        </w:rPr>
        <w:t>cuatro capitales</w:t>
      </w:r>
      <w:r w:rsidR="00FC7982">
        <w:rPr>
          <w:lang w:val="es-ES_tradnl"/>
        </w:rPr>
        <w:t xml:space="preserve"> (natural, social, construido y</w:t>
      </w:r>
      <w:r w:rsidR="005021D7" w:rsidRPr="000014BB">
        <w:rPr>
          <w:lang w:val="es-ES_tradnl"/>
        </w:rPr>
        <w:t xml:space="preserve"> humano) y </w:t>
      </w:r>
      <w:r w:rsidR="005021D7" w:rsidRPr="000014BB">
        <w:rPr>
          <w:b/>
          <w:bCs/>
          <w:lang w:val="es-ES_tradnl"/>
        </w:rPr>
        <w:t>en tres niveles</w:t>
      </w:r>
      <w:r w:rsidR="005021D7" w:rsidRPr="000014BB">
        <w:rPr>
          <w:lang w:val="es-ES_tradnl"/>
        </w:rPr>
        <w:t xml:space="preserve"> (nivel de destino turístico, nivel de industria turística</w:t>
      </w:r>
      <w:r w:rsidR="00FC7982">
        <w:rPr>
          <w:lang w:val="es-ES_tradnl"/>
        </w:rPr>
        <w:t xml:space="preserve"> </w:t>
      </w:r>
      <w:r w:rsidR="005021D7" w:rsidRPr="000014BB">
        <w:rPr>
          <w:lang w:val="es-ES_tradnl"/>
        </w:rPr>
        <w:t xml:space="preserve">y nivel de </w:t>
      </w:r>
      <w:r w:rsidR="00FC7982" w:rsidRPr="00FC7982">
        <w:rPr>
          <w:lang w:val="es-ES_tradnl"/>
        </w:rPr>
        <w:t>turismo en red</w:t>
      </w:r>
      <w:r w:rsidR="005021D7" w:rsidRPr="000014BB">
        <w:rPr>
          <w:lang w:val="es-ES_tradnl"/>
        </w:rPr>
        <w:t xml:space="preserve"> compuesto por</w:t>
      </w:r>
      <w:r w:rsidR="00FC7982">
        <w:rPr>
          <w:lang w:val="es-ES_tradnl"/>
        </w:rPr>
        <w:t xml:space="preserve"> las interacciones que refuerzan</w:t>
      </w:r>
      <w:r w:rsidR="005021D7" w:rsidRPr="000014BB">
        <w:rPr>
          <w:lang w:val="es-ES_tradnl"/>
        </w:rPr>
        <w:t xml:space="preserve"> la sostenibilidad y </w:t>
      </w:r>
      <w:r w:rsidR="00FC7982">
        <w:rPr>
          <w:lang w:val="es-ES_tradnl"/>
        </w:rPr>
        <w:t xml:space="preserve">la </w:t>
      </w:r>
      <w:r w:rsidR="005021D7" w:rsidRPr="000014BB">
        <w:rPr>
          <w:lang w:val="es-ES_tradnl"/>
        </w:rPr>
        <w:t xml:space="preserve">circularidad entre un destino turístico y </w:t>
      </w:r>
      <w:r w:rsidRPr="000014BB">
        <w:rPr>
          <w:lang w:val="es-ES_tradnl"/>
        </w:rPr>
        <w:t>una industria</w:t>
      </w:r>
      <w:r w:rsidR="00FC7982">
        <w:rPr>
          <w:lang w:val="es-ES_tradnl"/>
        </w:rPr>
        <w:t xml:space="preserve"> turística)</w:t>
      </w:r>
      <w:r w:rsidR="005021D7" w:rsidRPr="000014BB">
        <w:rPr>
          <w:lang w:val="es-ES_tradnl"/>
        </w:rPr>
        <w:t xml:space="preserve"> (</w:t>
      </w:r>
      <w:r w:rsidRPr="000014BB">
        <w:rPr>
          <w:lang w:val="es-ES_tradnl"/>
        </w:rPr>
        <w:t>véase la</w:t>
      </w:r>
      <w:r w:rsidR="005021D7" w:rsidRPr="000014BB">
        <w:rPr>
          <w:lang w:val="es-ES_tradnl"/>
        </w:rPr>
        <w:t xml:space="preserve"> figura 1). </w:t>
      </w:r>
      <w:r w:rsidRPr="000014BB">
        <w:rPr>
          <w:lang w:val="es-ES_tradnl"/>
        </w:rPr>
        <w:t>Dicho</w:t>
      </w:r>
      <w:r w:rsidR="005021D7" w:rsidRPr="000014BB">
        <w:rPr>
          <w:lang w:val="es-ES_tradnl"/>
        </w:rPr>
        <w:t xml:space="preserve"> marco incluye también </w:t>
      </w:r>
      <w:r w:rsidR="005021D7" w:rsidRPr="000014BB">
        <w:rPr>
          <w:b/>
          <w:bCs/>
          <w:lang w:val="es-ES_tradnl"/>
        </w:rPr>
        <w:t>cinco p</w:t>
      </w:r>
      <w:r w:rsidRPr="000014BB">
        <w:rPr>
          <w:b/>
          <w:bCs/>
          <w:lang w:val="es-ES_tradnl"/>
        </w:rPr>
        <w:t>rincipios del modelo de economía c</w:t>
      </w:r>
      <w:r w:rsidR="005021D7" w:rsidRPr="000014BB">
        <w:rPr>
          <w:b/>
          <w:bCs/>
          <w:lang w:val="es-ES_tradnl"/>
        </w:rPr>
        <w:t>ircular</w:t>
      </w:r>
      <w:r w:rsidRPr="000014BB">
        <w:rPr>
          <w:lang w:val="es-ES_tradnl"/>
        </w:rPr>
        <w:t xml:space="preserve"> (r</w:t>
      </w:r>
      <w:r w:rsidR="005021D7" w:rsidRPr="000014BB">
        <w:rPr>
          <w:lang w:val="es-ES_tradnl"/>
        </w:rPr>
        <w:t>educir,</w:t>
      </w:r>
      <w:r w:rsidRPr="000014BB">
        <w:rPr>
          <w:lang w:val="es-ES_tradnl"/>
        </w:rPr>
        <w:t xml:space="preserve"> r</w:t>
      </w:r>
      <w:r w:rsidR="005021D7" w:rsidRPr="000014BB">
        <w:rPr>
          <w:lang w:val="es-ES_tradnl"/>
        </w:rPr>
        <w:t xml:space="preserve">egenerar, </w:t>
      </w:r>
      <w:r w:rsidRPr="000014BB">
        <w:rPr>
          <w:lang w:val="es-ES_tradnl"/>
        </w:rPr>
        <w:t>r</w:t>
      </w:r>
      <w:r w:rsidR="005021D7" w:rsidRPr="000014BB">
        <w:rPr>
          <w:lang w:val="es-ES_tradnl"/>
        </w:rPr>
        <w:t xml:space="preserve">epensar, </w:t>
      </w:r>
      <w:r w:rsidRPr="000014BB">
        <w:rPr>
          <w:lang w:val="es-ES_tradnl"/>
        </w:rPr>
        <w:t>i</w:t>
      </w:r>
      <w:r w:rsidR="00FC7982">
        <w:rPr>
          <w:lang w:val="es-ES_tradnl"/>
        </w:rPr>
        <w:t>nnovar y</w:t>
      </w:r>
      <w:r w:rsidR="005021D7" w:rsidRPr="000014BB">
        <w:rPr>
          <w:lang w:val="es-ES_tradnl"/>
        </w:rPr>
        <w:t xml:space="preserve"> </w:t>
      </w:r>
      <w:r w:rsidRPr="000014BB">
        <w:rPr>
          <w:lang w:val="es-ES_tradnl"/>
        </w:rPr>
        <w:t>r</w:t>
      </w:r>
      <w:r w:rsidR="005021D7" w:rsidRPr="000014BB">
        <w:rPr>
          <w:lang w:val="es-ES_tradnl"/>
        </w:rPr>
        <w:t>evalorizar)</w:t>
      </w:r>
      <w:r w:rsidRPr="000014BB">
        <w:rPr>
          <w:lang w:val="es-ES_tradnl"/>
        </w:rPr>
        <w:t>,</w:t>
      </w:r>
      <w:r w:rsidR="005021D7" w:rsidRPr="000014BB">
        <w:rPr>
          <w:lang w:val="es-ES_tradnl"/>
        </w:rPr>
        <w:t xml:space="preserve"> que representan al mismo tiempo </w:t>
      </w:r>
      <w:r w:rsidR="00FC7982">
        <w:rPr>
          <w:lang w:val="es-ES_tradnl"/>
        </w:rPr>
        <w:t>directrices</w:t>
      </w:r>
      <w:r w:rsidR="005021D7" w:rsidRPr="000014BB">
        <w:rPr>
          <w:lang w:val="es-ES_tradnl"/>
        </w:rPr>
        <w:t xml:space="preserve"> sobre qué opciones, en todos los niveles, deben tomarse y los objetivos que debe perseguir </w:t>
      </w:r>
      <w:r w:rsidRPr="000014BB">
        <w:rPr>
          <w:lang w:val="es-ES_tradnl"/>
        </w:rPr>
        <w:t>el</w:t>
      </w:r>
      <w:r w:rsidR="005021D7" w:rsidRPr="000014BB">
        <w:rPr>
          <w:lang w:val="es-ES_tradnl"/>
        </w:rPr>
        <w:t xml:space="preserve"> turismo circular y sostenible. Estos objetivos orientan la transición hacia un modelo de turismo circular y, </w:t>
      </w:r>
      <w:r w:rsidRPr="000014BB">
        <w:rPr>
          <w:lang w:val="es-ES_tradnl"/>
        </w:rPr>
        <w:t>desde</w:t>
      </w:r>
      <w:r w:rsidR="005021D7" w:rsidRPr="000014BB">
        <w:rPr>
          <w:lang w:val="es-ES_tradnl"/>
        </w:rPr>
        <w:t xml:space="preserve"> esta </w:t>
      </w:r>
      <w:r w:rsidRPr="000014BB">
        <w:rPr>
          <w:lang w:val="es-ES_tradnl"/>
        </w:rPr>
        <w:t>perspectiva</w:t>
      </w:r>
      <w:r w:rsidR="005021D7" w:rsidRPr="000014BB">
        <w:rPr>
          <w:lang w:val="es-ES_tradnl"/>
        </w:rPr>
        <w:t xml:space="preserve">, </w:t>
      </w:r>
      <w:r w:rsidRPr="000014BB">
        <w:rPr>
          <w:lang w:val="es-ES_tradnl"/>
        </w:rPr>
        <w:t>constituyen</w:t>
      </w:r>
      <w:r w:rsidR="005021D7" w:rsidRPr="000014BB">
        <w:rPr>
          <w:lang w:val="es-ES_tradnl"/>
        </w:rPr>
        <w:t xml:space="preserve"> un fuerte apoyo en términos de gestión estratégica de </w:t>
      </w:r>
      <w:r w:rsidRPr="000014BB">
        <w:rPr>
          <w:lang w:val="es-ES_tradnl"/>
        </w:rPr>
        <w:t xml:space="preserve">los </w:t>
      </w:r>
      <w:r w:rsidR="005021D7" w:rsidRPr="000014BB">
        <w:rPr>
          <w:lang w:val="es-ES_tradnl"/>
        </w:rPr>
        <w:t xml:space="preserve">destinos turísticos </w:t>
      </w:r>
      <w:r w:rsidRPr="000014BB">
        <w:rPr>
          <w:lang w:val="es-ES_tradnl"/>
        </w:rPr>
        <w:t>y la industria turística</w:t>
      </w:r>
      <w:r w:rsidR="005021D7" w:rsidRPr="000014BB">
        <w:rPr>
          <w:lang w:val="es-ES_tradnl"/>
        </w:rPr>
        <w:t>.</w:t>
      </w:r>
    </w:p>
    <w:p w:rsidR="005021D7" w:rsidRPr="000014BB" w:rsidRDefault="008C7CDB" w:rsidP="00FC7982">
      <w:pPr>
        <w:spacing w:after="120"/>
        <w:jc w:val="both"/>
        <w:rPr>
          <w:lang w:val="es-ES_tradnl"/>
        </w:rPr>
      </w:pPr>
      <w:r w:rsidRPr="000014BB">
        <w:rPr>
          <w:lang w:val="es-ES_tradnl"/>
        </w:rPr>
        <w:t>Dicho</w:t>
      </w:r>
      <w:r w:rsidR="005021D7" w:rsidRPr="000014BB">
        <w:rPr>
          <w:lang w:val="es-ES_tradnl"/>
        </w:rPr>
        <w:t xml:space="preserve"> marco no </w:t>
      </w:r>
      <w:r w:rsidRPr="000014BB">
        <w:rPr>
          <w:lang w:val="es-ES_tradnl"/>
        </w:rPr>
        <w:t>contempla</w:t>
      </w:r>
      <w:r w:rsidR="005021D7" w:rsidRPr="000014BB">
        <w:rPr>
          <w:lang w:val="es-ES_tradnl"/>
        </w:rPr>
        <w:t xml:space="preserve"> la colaboración como un principio </w:t>
      </w:r>
      <w:r w:rsidR="008F3B09" w:rsidRPr="000014BB">
        <w:rPr>
          <w:lang w:val="es-ES_tradnl"/>
        </w:rPr>
        <w:t>independiente</w:t>
      </w:r>
      <w:r w:rsidR="005021D7" w:rsidRPr="000014BB">
        <w:rPr>
          <w:lang w:val="es-ES_tradnl"/>
        </w:rPr>
        <w:t xml:space="preserve"> porque apoya la consecución de todos los principios turísticos de la </w:t>
      </w:r>
      <w:r w:rsidRPr="000014BB">
        <w:rPr>
          <w:lang w:val="es-ES_tradnl"/>
        </w:rPr>
        <w:t>EC</w:t>
      </w:r>
      <w:r w:rsidR="005021D7" w:rsidRPr="000014BB">
        <w:rPr>
          <w:lang w:val="es-ES_tradnl"/>
        </w:rPr>
        <w:t xml:space="preserve">, siendo transversal a </w:t>
      </w:r>
      <w:r w:rsidRPr="000014BB">
        <w:rPr>
          <w:lang w:val="es-ES_tradnl"/>
        </w:rPr>
        <w:t>estos</w:t>
      </w:r>
      <w:r w:rsidR="005021D7" w:rsidRPr="000014BB">
        <w:rPr>
          <w:lang w:val="es-ES_tradnl"/>
        </w:rPr>
        <w:t xml:space="preserve">. De hecho, la </w:t>
      </w:r>
      <w:r w:rsidR="005021D7" w:rsidRPr="000014BB">
        <w:rPr>
          <w:u w:val="single"/>
          <w:lang w:val="es-ES_tradnl"/>
        </w:rPr>
        <w:t xml:space="preserve">colaboración representa la densa red de interacciones que </w:t>
      </w:r>
      <w:r w:rsidRPr="000014BB">
        <w:rPr>
          <w:u w:val="single"/>
          <w:lang w:val="es-ES_tradnl"/>
        </w:rPr>
        <w:t>se hallan</w:t>
      </w:r>
      <w:r w:rsidR="005021D7" w:rsidRPr="000014BB">
        <w:rPr>
          <w:u w:val="single"/>
          <w:lang w:val="es-ES_tradnl"/>
        </w:rPr>
        <w:t xml:space="preserve"> presentes entre un destino turístico y </w:t>
      </w:r>
      <w:r w:rsidR="00FC7982">
        <w:rPr>
          <w:u w:val="single"/>
          <w:lang w:val="es-ES_tradnl"/>
        </w:rPr>
        <w:t>una</w:t>
      </w:r>
      <w:r w:rsidR="005021D7" w:rsidRPr="000014BB">
        <w:rPr>
          <w:u w:val="single"/>
          <w:lang w:val="es-ES_tradnl"/>
        </w:rPr>
        <w:t xml:space="preserve"> industria turística</w:t>
      </w:r>
      <w:r w:rsidR="005021D7" w:rsidRPr="000014BB">
        <w:rPr>
          <w:lang w:val="es-ES_tradnl"/>
        </w:rPr>
        <w:t xml:space="preserve"> que apoya la transición circular </w:t>
      </w:r>
      <w:r w:rsidRPr="000014BB">
        <w:rPr>
          <w:lang w:val="es-ES_tradnl"/>
        </w:rPr>
        <w:t>d</w:t>
      </w:r>
      <w:r w:rsidR="005021D7" w:rsidRPr="000014BB">
        <w:rPr>
          <w:lang w:val="es-ES_tradnl"/>
        </w:rPr>
        <w:t>el sector turístico</w:t>
      </w:r>
      <w:r w:rsidRPr="000014BB">
        <w:rPr>
          <w:lang w:val="es-ES_tradnl"/>
        </w:rPr>
        <w:t xml:space="preserve"> en su globalidad</w:t>
      </w:r>
      <w:r w:rsidR="005021D7" w:rsidRPr="000014BB">
        <w:rPr>
          <w:lang w:val="es-ES_tradnl"/>
        </w:rPr>
        <w:t xml:space="preserve">. Debe evaluarse </w:t>
      </w:r>
      <w:r w:rsidR="005021D7" w:rsidRPr="000014BB">
        <w:rPr>
          <w:u w:val="single"/>
          <w:lang w:val="es-ES_tradnl"/>
        </w:rPr>
        <w:t xml:space="preserve">reconstruyendo </w:t>
      </w:r>
      <w:r w:rsidR="00FC7982">
        <w:rPr>
          <w:u w:val="single"/>
          <w:lang w:val="es-ES_tradnl"/>
        </w:rPr>
        <w:t>toda la red</w:t>
      </w:r>
      <w:r w:rsidR="005021D7" w:rsidRPr="000014BB">
        <w:rPr>
          <w:u w:val="single"/>
          <w:lang w:val="es-ES_tradnl"/>
        </w:rPr>
        <w:t xml:space="preserve"> </w:t>
      </w:r>
      <w:r w:rsidR="008F3B09" w:rsidRPr="000014BB">
        <w:rPr>
          <w:u w:val="single"/>
          <w:lang w:val="es-ES_tradnl"/>
        </w:rPr>
        <w:t>existente entre ambos</w:t>
      </w:r>
      <w:r w:rsidR="005021D7" w:rsidRPr="000014BB">
        <w:rPr>
          <w:u w:val="single"/>
          <w:lang w:val="es-ES_tradnl"/>
        </w:rPr>
        <w:t xml:space="preserve"> niveles</w:t>
      </w:r>
      <w:r w:rsidR="005021D7" w:rsidRPr="000014BB">
        <w:rPr>
          <w:lang w:val="es-ES_tradnl"/>
        </w:rPr>
        <w:t>.</w:t>
      </w:r>
    </w:p>
    <w:p w:rsidR="00FF0C31" w:rsidRPr="000014BB" w:rsidRDefault="00FF0C31" w:rsidP="008F3B09">
      <w:pPr>
        <w:spacing w:after="0" w:line="240" w:lineRule="auto"/>
        <w:rPr>
          <w:b/>
          <w:color w:val="3C7486"/>
          <w:lang w:val="es-ES_tradnl"/>
        </w:rPr>
      </w:pPr>
      <w:r w:rsidRPr="000014BB">
        <w:rPr>
          <w:b/>
          <w:color w:val="3C7486"/>
          <w:lang w:val="es-ES_tradnl"/>
        </w:rPr>
        <w:t>Figur</w:t>
      </w:r>
      <w:r w:rsidR="008F3B09" w:rsidRPr="000014BB">
        <w:rPr>
          <w:b/>
          <w:color w:val="3C7486"/>
          <w:lang w:val="es-ES_tradnl"/>
        </w:rPr>
        <w:t>a</w:t>
      </w:r>
      <w:r w:rsidR="005F0115" w:rsidRPr="000014BB">
        <w:rPr>
          <w:b/>
          <w:color w:val="3C7486"/>
          <w:lang w:val="es-ES_tradnl"/>
        </w:rPr>
        <w:t xml:space="preserve"> </w:t>
      </w:r>
      <w:r w:rsidR="00D51E5B" w:rsidRPr="000014BB">
        <w:rPr>
          <w:b/>
          <w:color w:val="3C7486"/>
          <w:lang w:val="es-ES_tradnl"/>
        </w:rPr>
        <w:t>1</w:t>
      </w:r>
      <w:r w:rsidRPr="000014BB">
        <w:rPr>
          <w:b/>
          <w:color w:val="3C7486"/>
          <w:lang w:val="es-ES_tradnl"/>
        </w:rPr>
        <w:t xml:space="preserve">. </w:t>
      </w:r>
      <w:r w:rsidR="008F3B09" w:rsidRPr="000014BB">
        <w:rPr>
          <w:b/>
          <w:color w:val="3C7486"/>
          <w:lang w:val="es-ES_tradnl"/>
        </w:rPr>
        <w:t xml:space="preserve">Marco de evaluación </w:t>
      </w:r>
      <w:r w:rsidR="00547E45" w:rsidRPr="000014BB">
        <w:rPr>
          <w:b/>
          <w:color w:val="3C7486"/>
          <w:lang w:val="es-ES_tradnl"/>
        </w:rPr>
        <w:t>INCIRCLE</w:t>
      </w:r>
      <w:r w:rsidRPr="000014BB">
        <w:rPr>
          <w:b/>
          <w:color w:val="3C7486"/>
          <w:lang w:val="es-ES_tradnl"/>
        </w:rPr>
        <w:t xml:space="preserve"> </w:t>
      </w:r>
    </w:p>
    <w:p w:rsidR="00FF0C31" w:rsidRPr="000014BB" w:rsidRDefault="008F3B09" w:rsidP="008F3B09">
      <w:pPr>
        <w:spacing w:after="0" w:line="240" w:lineRule="auto"/>
        <w:rPr>
          <w:i/>
          <w:lang w:val="es-ES_tradnl"/>
        </w:rPr>
      </w:pPr>
      <w:r w:rsidRPr="000014BB">
        <w:rPr>
          <w:b/>
          <w:i/>
          <w:color w:val="3C7486"/>
          <w:lang w:val="es-ES_tradnl"/>
        </w:rPr>
        <w:t>Fuente</w:t>
      </w:r>
      <w:r w:rsidR="00FF0C31" w:rsidRPr="000014BB">
        <w:rPr>
          <w:b/>
          <w:i/>
          <w:color w:val="3C7486"/>
          <w:lang w:val="es-ES_tradnl"/>
        </w:rPr>
        <w:t xml:space="preserve">: </w:t>
      </w:r>
      <w:r w:rsidR="003C66F9" w:rsidRPr="000014BB">
        <w:rPr>
          <w:b/>
          <w:i/>
          <w:color w:val="3C7486"/>
          <w:lang w:val="es-ES_tradnl"/>
        </w:rPr>
        <w:t>elaboración</w:t>
      </w:r>
      <w:r w:rsidRPr="000014BB">
        <w:rPr>
          <w:b/>
          <w:i/>
          <w:color w:val="3C7486"/>
          <w:lang w:val="es-ES_tradnl"/>
        </w:rPr>
        <w:t xml:space="preserve"> propia</w:t>
      </w:r>
    </w:p>
    <w:p w:rsidR="00FF0C31" w:rsidRPr="000014BB" w:rsidRDefault="00FE1B7D" w:rsidP="008A7B99">
      <w:pPr>
        <w:jc w:val="center"/>
        <w:rPr>
          <w:lang w:val="es-ES_tradnl"/>
        </w:rPr>
      </w:pPr>
      <w:r w:rsidRPr="000014BB">
        <w:rPr>
          <w:noProof/>
          <w:lang w:val="es-ES" w:eastAsia="es-ES"/>
        </w:rPr>
        <w:lastRenderedPageBreak/>
        <w:drawing>
          <wp:inline distT="0" distB="0" distL="0" distR="0">
            <wp:extent cx="4162980" cy="503331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09322" cy="5089350"/>
                    </a:xfrm>
                    <a:prstGeom prst="rect">
                      <a:avLst/>
                    </a:prstGeom>
                    <a:noFill/>
                  </pic:spPr>
                </pic:pic>
              </a:graphicData>
            </a:graphic>
          </wp:inline>
        </w:drawing>
      </w:r>
    </w:p>
    <w:p w:rsidR="00764D6C" w:rsidRPr="000014BB" w:rsidRDefault="00764D6C" w:rsidP="00FF0C31">
      <w:pPr>
        <w:jc w:val="both"/>
        <w:rPr>
          <w:lang w:val="es-ES_tradnl"/>
        </w:rPr>
      </w:pPr>
    </w:p>
    <w:p w:rsidR="008F3B09" w:rsidRPr="000014BB" w:rsidRDefault="008F3B09" w:rsidP="00FF0C31">
      <w:pPr>
        <w:jc w:val="both"/>
        <w:rPr>
          <w:lang w:val="es-ES_tradnl"/>
        </w:rPr>
      </w:pPr>
      <w:r w:rsidRPr="000014BB">
        <w:rPr>
          <w:lang w:val="es-ES_tradnl"/>
        </w:rPr>
        <w:t>[Traducción de la figura</w:t>
      </w:r>
    </w:p>
    <w:p w:rsidR="008F3B09" w:rsidRPr="000014BB" w:rsidRDefault="008F3B09" w:rsidP="00FC7982">
      <w:pPr>
        <w:jc w:val="both"/>
        <w:rPr>
          <w:lang w:val="es-ES_tradnl"/>
        </w:rPr>
      </w:pPr>
      <w:r w:rsidRPr="000014BB">
        <w:rPr>
          <w:lang w:val="es-ES_tradnl"/>
        </w:rPr>
        <w:t xml:space="preserve">Capital natural </w:t>
      </w:r>
      <w:r w:rsidR="00FC7982">
        <w:rPr>
          <w:lang w:val="es-ES_tradnl"/>
        </w:rPr>
        <w:tab/>
      </w:r>
      <w:r w:rsidR="00FC7982">
        <w:rPr>
          <w:lang w:val="es-ES_tradnl"/>
        </w:rPr>
        <w:tab/>
      </w:r>
      <w:r w:rsidRPr="000014BB">
        <w:rPr>
          <w:lang w:val="es-ES_tradnl"/>
        </w:rPr>
        <w:t>Capital social</w:t>
      </w:r>
      <w:r w:rsidR="00FC7982">
        <w:rPr>
          <w:lang w:val="es-ES_tradnl"/>
        </w:rPr>
        <w:tab/>
      </w:r>
      <w:r w:rsidRPr="000014BB">
        <w:rPr>
          <w:lang w:val="es-ES_tradnl"/>
        </w:rPr>
        <w:t xml:space="preserve"> </w:t>
      </w:r>
      <w:r w:rsidR="00FC7982">
        <w:rPr>
          <w:lang w:val="es-ES_tradnl"/>
        </w:rPr>
        <w:tab/>
      </w:r>
      <w:r w:rsidRPr="000014BB">
        <w:rPr>
          <w:lang w:val="es-ES_tradnl"/>
        </w:rPr>
        <w:t>Capital construido</w:t>
      </w:r>
      <w:r w:rsidR="00FC7982">
        <w:rPr>
          <w:lang w:val="es-ES_tradnl"/>
        </w:rPr>
        <w:tab/>
      </w:r>
      <w:r w:rsidRPr="000014BB">
        <w:rPr>
          <w:lang w:val="es-ES_tradnl"/>
        </w:rPr>
        <w:t xml:space="preserve"> </w:t>
      </w:r>
      <w:r w:rsidR="00FC7982">
        <w:rPr>
          <w:lang w:val="es-ES_tradnl"/>
        </w:rPr>
        <w:tab/>
      </w:r>
      <w:r w:rsidRPr="000014BB">
        <w:rPr>
          <w:lang w:val="es-ES_tradnl"/>
        </w:rPr>
        <w:t>Capital humano</w:t>
      </w:r>
    </w:p>
    <w:p w:rsidR="00FC7982" w:rsidRDefault="008F3B09" w:rsidP="003C66F9">
      <w:pPr>
        <w:jc w:val="both"/>
        <w:rPr>
          <w:lang w:val="es-ES_tradnl"/>
        </w:rPr>
      </w:pPr>
      <w:r w:rsidRPr="000014BB">
        <w:rPr>
          <w:lang w:val="es-ES_tradnl"/>
        </w:rPr>
        <w:t xml:space="preserve">Destinos </w:t>
      </w:r>
      <w:r w:rsidR="003C66F9">
        <w:rPr>
          <w:lang w:val="es-ES_tradnl"/>
        </w:rPr>
        <w:t>turísticos</w:t>
      </w:r>
      <w:r w:rsidRPr="000014BB">
        <w:rPr>
          <w:lang w:val="es-ES_tradnl"/>
        </w:rPr>
        <w:t xml:space="preserve"> </w:t>
      </w:r>
      <w:r w:rsidR="00FC7982">
        <w:rPr>
          <w:lang w:val="es-ES_tradnl"/>
        </w:rPr>
        <w:t>Turismo en red</w:t>
      </w:r>
      <w:r w:rsidRPr="000014BB">
        <w:rPr>
          <w:i/>
          <w:iCs/>
          <w:lang w:val="es-ES_tradnl"/>
        </w:rPr>
        <w:t xml:space="preserve"> </w:t>
      </w:r>
      <w:r w:rsidRPr="000014BB">
        <w:rPr>
          <w:lang w:val="es-ES_tradnl"/>
        </w:rPr>
        <w:t>Industria</w:t>
      </w:r>
      <w:r w:rsidR="00FC7982">
        <w:rPr>
          <w:lang w:val="es-ES_tradnl"/>
        </w:rPr>
        <w:t>s</w:t>
      </w:r>
      <w:r w:rsidRPr="000014BB">
        <w:rPr>
          <w:lang w:val="es-ES_tradnl"/>
        </w:rPr>
        <w:t xml:space="preserve"> turística</w:t>
      </w:r>
      <w:r w:rsidR="00FC7982">
        <w:rPr>
          <w:lang w:val="es-ES_tradnl"/>
        </w:rPr>
        <w:t>s</w:t>
      </w:r>
    </w:p>
    <w:p w:rsidR="008F3B09" w:rsidRPr="000014BB" w:rsidRDefault="008F3B09" w:rsidP="00FC7982">
      <w:pPr>
        <w:jc w:val="both"/>
        <w:rPr>
          <w:lang w:val="es-ES_tradnl"/>
        </w:rPr>
      </w:pPr>
      <w:r w:rsidRPr="000014BB">
        <w:rPr>
          <w:lang w:val="es-ES_tradnl"/>
        </w:rPr>
        <w:t>Reducir Regenerar Revalorizar Innovar Repensar]</w:t>
      </w:r>
    </w:p>
    <w:p w:rsidR="00FC7982" w:rsidRDefault="00FC7982" w:rsidP="00FF0C31">
      <w:pPr>
        <w:jc w:val="both"/>
        <w:rPr>
          <w:lang w:val="es-ES_tradnl"/>
        </w:rPr>
      </w:pPr>
    </w:p>
    <w:p w:rsidR="008F3B09" w:rsidRPr="000014BB" w:rsidRDefault="008F3B09" w:rsidP="00E96538">
      <w:pPr>
        <w:jc w:val="both"/>
        <w:rPr>
          <w:lang w:val="es-ES_tradnl"/>
        </w:rPr>
      </w:pPr>
      <w:r w:rsidRPr="000014BB">
        <w:rPr>
          <w:lang w:val="es-ES_tradnl"/>
        </w:rPr>
        <w:t xml:space="preserve">En </w:t>
      </w:r>
      <w:r w:rsidR="00FC7982">
        <w:rPr>
          <w:lang w:val="es-ES_tradnl"/>
        </w:rPr>
        <w:t>los si</w:t>
      </w:r>
      <w:r w:rsidRPr="000014BB">
        <w:rPr>
          <w:lang w:val="es-ES_tradnl"/>
        </w:rPr>
        <w:t xml:space="preserve">guientes apartados se </w:t>
      </w:r>
      <w:r w:rsidR="00FC7982">
        <w:rPr>
          <w:lang w:val="es-ES_tradnl"/>
        </w:rPr>
        <w:t>analizará</w:t>
      </w:r>
      <w:r w:rsidR="00E96538">
        <w:rPr>
          <w:lang w:val="es-ES_tradnl"/>
        </w:rPr>
        <w:t>n</w:t>
      </w:r>
      <w:r w:rsidRPr="000014BB">
        <w:rPr>
          <w:lang w:val="es-ES_tradnl"/>
        </w:rPr>
        <w:t xml:space="preserve"> en profundidad cada parte del marco INCIRCLE y las </w:t>
      </w:r>
      <w:r w:rsidR="00FC7982">
        <w:rPr>
          <w:lang w:val="es-ES_tradnl"/>
        </w:rPr>
        <w:t>h</w:t>
      </w:r>
      <w:r w:rsidRPr="000014BB">
        <w:rPr>
          <w:lang w:val="es-ES_tradnl"/>
        </w:rPr>
        <w:t xml:space="preserve">erramientas de </w:t>
      </w:r>
      <w:r w:rsidR="00FC7982">
        <w:rPr>
          <w:lang w:val="es-ES_tradnl"/>
        </w:rPr>
        <w:t>t</w:t>
      </w:r>
      <w:r w:rsidRPr="000014BB">
        <w:rPr>
          <w:lang w:val="es-ES_tradnl"/>
        </w:rPr>
        <w:t>urismo</w:t>
      </w:r>
      <w:r w:rsidR="00E96538">
        <w:rPr>
          <w:lang w:val="es-ES_tradnl"/>
        </w:rPr>
        <w:t xml:space="preserve"> </w:t>
      </w:r>
      <w:r w:rsidR="00FC7982">
        <w:rPr>
          <w:lang w:val="es-ES_tradnl"/>
        </w:rPr>
        <w:t>c</w:t>
      </w:r>
      <w:r w:rsidRPr="000014BB">
        <w:rPr>
          <w:lang w:val="es-ES_tradnl"/>
        </w:rPr>
        <w:t>ircular.</w:t>
      </w:r>
    </w:p>
    <w:p w:rsidR="006E201B" w:rsidRPr="000014BB" w:rsidRDefault="006E201B" w:rsidP="00723EFC">
      <w:pPr>
        <w:spacing w:after="0"/>
        <w:jc w:val="both"/>
        <w:rPr>
          <w:lang w:val="es-ES_tradnl"/>
        </w:rPr>
      </w:pPr>
    </w:p>
    <w:p w:rsidR="00FF0C31" w:rsidRPr="000014BB" w:rsidRDefault="00A423C3" w:rsidP="008F3B09">
      <w:pPr>
        <w:pStyle w:val="Ttulo2"/>
        <w:rPr>
          <w:color w:val="3C7486"/>
          <w:lang w:val="es-ES_tradnl"/>
        </w:rPr>
      </w:pPr>
      <w:bookmarkStart w:id="5" w:name="_Toc74305609"/>
      <w:r w:rsidRPr="000014BB">
        <w:rPr>
          <w:color w:val="3C7486"/>
          <w:lang w:val="es-ES_tradnl"/>
        </w:rPr>
        <w:t>1</w:t>
      </w:r>
      <w:r w:rsidR="00FF0C31" w:rsidRPr="000014BB">
        <w:rPr>
          <w:color w:val="3C7486"/>
          <w:lang w:val="es-ES_tradnl"/>
        </w:rPr>
        <w:t>.1</w:t>
      </w:r>
      <w:r w:rsidR="002547FC" w:rsidRPr="000014BB">
        <w:rPr>
          <w:color w:val="3C7486"/>
          <w:lang w:val="es-ES_tradnl"/>
        </w:rPr>
        <w:t>.</w:t>
      </w:r>
      <w:r w:rsidR="00FF0C31" w:rsidRPr="000014BB">
        <w:rPr>
          <w:color w:val="3C7486"/>
          <w:lang w:val="es-ES_tradnl"/>
        </w:rPr>
        <w:t xml:space="preserve"> </w:t>
      </w:r>
      <w:r w:rsidR="002547FC" w:rsidRPr="000014BB">
        <w:rPr>
          <w:color w:val="3C7486"/>
          <w:lang w:val="es-ES_tradnl"/>
        </w:rPr>
        <w:t>P</w:t>
      </w:r>
      <w:r w:rsidR="008F3B09" w:rsidRPr="000014BB">
        <w:rPr>
          <w:color w:val="3C7486"/>
          <w:lang w:val="es-ES_tradnl"/>
        </w:rPr>
        <w:t>rincipales beneficiarios del modelo</w:t>
      </w:r>
      <w:r w:rsidR="00FF0C31" w:rsidRPr="000014BB">
        <w:rPr>
          <w:color w:val="3C7486"/>
          <w:lang w:val="es-ES_tradnl"/>
        </w:rPr>
        <w:t xml:space="preserve"> </w:t>
      </w:r>
      <w:r w:rsidR="00547E45" w:rsidRPr="000014BB">
        <w:rPr>
          <w:color w:val="3C7486"/>
          <w:lang w:val="es-ES_tradnl"/>
        </w:rPr>
        <w:t>INCIRCLE</w:t>
      </w:r>
      <w:r w:rsidR="00FF0C31" w:rsidRPr="000014BB">
        <w:rPr>
          <w:color w:val="3C7486"/>
          <w:lang w:val="es-ES_tradnl"/>
        </w:rPr>
        <w:t xml:space="preserve"> </w:t>
      </w:r>
      <w:bookmarkEnd w:id="5"/>
    </w:p>
    <w:p w:rsidR="008F3B09" w:rsidRPr="000014BB" w:rsidRDefault="008F3B09" w:rsidP="00FF0C31">
      <w:pPr>
        <w:jc w:val="both"/>
        <w:rPr>
          <w:lang w:val="es-ES_tradnl"/>
        </w:rPr>
      </w:pPr>
    </w:p>
    <w:p w:rsidR="00780444" w:rsidRPr="000014BB" w:rsidRDefault="00780444" w:rsidP="00E70790">
      <w:pPr>
        <w:jc w:val="both"/>
        <w:rPr>
          <w:lang w:val="es-ES_tradnl"/>
        </w:rPr>
      </w:pPr>
    </w:p>
    <w:p w:rsidR="008F3B09" w:rsidRPr="000014BB" w:rsidRDefault="008F3B09" w:rsidP="00E96538">
      <w:pPr>
        <w:jc w:val="both"/>
        <w:rPr>
          <w:lang w:val="es-ES_tradnl"/>
        </w:rPr>
      </w:pPr>
      <w:r w:rsidRPr="000014BB">
        <w:rPr>
          <w:lang w:val="es-ES_tradnl"/>
        </w:rPr>
        <w:t xml:space="preserve">Los principales beneficiarios del modelo INCIRCLE son los </w:t>
      </w:r>
      <w:r w:rsidR="00E70790" w:rsidRPr="000014BB">
        <w:rPr>
          <w:lang w:val="es-ES_tradnl"/>
        </w:rPr>
        <w:t>decisores</w:t>
      </w:r>
      <w:r w:rsidRPr="000014BB">
        <w:rPr>
          <w:lang w:val="es-ES_tradnl"/>
        </w:rPr>
        <w:t xml:space="preserve"> de </w:t>
      </w:r>
      <w:r w:rsidRPr="000014BB">
        <w:rPr>
          <w:b/>
          <w:bCs/>
          <w:color w:val="C00000"/>
          <w:lang w:val="es-ES_tradnl"/>
        </w:rPr>
        <w:t>los destinos turísticos</w:t>
      </w:r>
      <w:r w:rsidRPr="000014BB">
        <w:rPr>
          <w:lang w:val="es-ES_tradnl"/>
        </w:rPr>
        <w:t xml:space="preserve"> y </w:t>
      </w:r>
      <w:r w:rsidRPr="000014BB">
        <w:rPr>
          <w:b/>
          <w:bCs/>
          <w:color w:val="C00000"/>
          <w:lang w:val="es-ES_tradnl"/>
        </w:rPr>
        <w:t>las organizaciones turísticas</w:t>
      </w:r>
      <w:r w:rsidRPr="000014BB">
        <w:rPr>
          <w:lang w:val="es-ES_tradnl"/>
        </w:rPr>
        <w:t xml:space="preserve"> que operan </w:t>
      </w:r>
      <w:r w:rsidR="00E70790" w:rsidRPr="000014BB">
        <w:rPr>
          <w:lang w:val="es-ES_tradnl"/>
        </w:rPr>
        <w:t>en el</w:t>
      </w:r>
      <w:r w:rsidRPr="000014BB">
        <w:rPr>
          <w:lang w:val="es-ES_tradnl"/>
        </w:rPr>
        <w:t xml:space="preserve"> mismo destino (Tabla 1). Estos actores pueden influir directamente en la gestión sostenible y circular del turismo, </w:t>
      </w:r>
      <w:r w:rsidR="00E96538">
        <w:rPr>
          <w:lang w:val="es-ES_tradnl"/>
        </w:rPr>
        <w:t>contemplado</w:t>
      </w:r>
      <w:r w:rsidRPr="000014BB">
        <w:rPr>
          <w:lang w:val="es-ES_tradnl"/>
        </w:rPr>
        <w:t xml:space="preserve"> como un sector económico, en el área considerada.</w:t>
      </w:r>
    </w:p>
    <w:p w:rsidR="00780444" w:rsidRPr="000014BB" w:rsidRDefault="00780444" w:rsidP="00E96538">
      <w:pPr>
        <w:jc w:val="both"/>
        <w:rPr>
          <w:lang w:val="es-ES_tradnl"/>
        </w:rPr>
      </w:pPr>
      <w:r w:rsidRPr="000014BB">
        <w:rPr>
          <w:u w:val="single"/>
          <w:lang w:val="es-ES_tradnl"/>
        </w:rPr>
        <w:t>En cuanto al destino turístico</w:t>
      </w:r>
      <w:r w:rsidRPr="000014BB">
        <w:rPr>
          <w:lang w:val="es-ES_tradnl"/>
        </w:rPr>
        <w:t xml:space="preserve">, el modelo INCIRCLE se dirige a los gerentes de organizaciones que se encargan, de diferentes </w:t>
      </w:r>
      <w:r w:rsidR="00E96538">
        <w:rPr>
          <w:lang w:val="es-ES_tradnl"/>
        </w:rPr>
        <w:t>formas</w:t>
      </w:r>
      <w:r w:rsidRPr="000014BB">
        <w:rPr>
          <w:lang w:val="es-ES_tradnl"/>
        </w:rPr>
        <w:t xml:space="preserve">, de definir objetivos, directrices, estructuras de gobierno, incentivos, planes y programas. El modelo INCIRCLE </w:t>
      </w:r>
      <w:r w:rsidR="00E96538">
        <w:rPr>
          <w:lang w:val="es-ES_tradnl"/>
        </w:rPr>
        <w:t>orientado</w:t>
      </w:r>
      <w:r w:rsidRPr="000014BB">
        <w:rPr>
          <w:lang w:val="es-ES_tradnl"/>
        </w:rPr>
        <w:t xml:space="preserve"> al destino turístico se refi</w:t>
      </w:r>
      <w:r w:rsidR="00ED49AB" w:rsidRPr="000014BB">
        <w:rPr>
          <w:lang w:val="es-ES_tradnl"/>
        </w:rPr>
        <w:t>ere a quienes toman decisiones</w:t>
      </w:r>
      <w:r w:rsidRPr="000014BB">
        <w:rPr>
          <w:lang w:val="es-ES_tradnl"/>
        </w:rPr>
        <w:t xml:space="preserve">, </w:t>
      </w:r>
      <w:r w:rsidR="00F25626" w:rsidRPr="000014BB">
        <w:rPr>
          <w:lang w:val="es-ES_tradnl"/>
        </w:rPr>
        <w:t xml:space="preserve">e </w:t>
      </w:r>
      <w:r w:rsidRPr="000014BB">
        <w:rPr>
          <w:lang w:val="es-ES_tradnl"/>
        </w:rPr>
        <w:t>implementan acciones y proyectos que están directamente relacionados con la transición hacia un modelo de turismo sostenible y circular. Estas decisiones implican diferentes tipos de recursos en los cuatro capitales.</w:t>
      </w:r>
    </w:p>
    <w:p w:rsidR="00ED49AB" w:rsidRPr="000014BB" w:rsidRDefault="00DD68BE" w:rsidP="00F25626">
      <w:pPr>
        <w:jc w:val="both"/>
        <w:rPr>
          <w:lang w:val="es-ES_tradnl"/>
        </w:rPr>
      </w:pPr>
      <w:r w:rsidRPr="000014BB">
        <w:rPr>
          <w:u w:val="single"/>
          <w:lang w:val="es-ES_tradnl"/>
        </w:rPr>
        <w:t>En cuanto a</w:t>
      </w:r>
      <w:r w:rsidR="00ED49AB" w:rsidRPr="000014BB">
        <w:rPr>
          <w:u w:val="single"/>
          <w:lang w:val="es-ES_tradnl"/>
        </w:rPr>
        <w:t xml:space="preserve"> las industrias turísticas</w:t>
      </w:r>
      <w:r w:rsidR="00ED49AB" w:rsidRPr="000014BB">
        <w:rPr>
          <w:lang w:val="es-ES_tradnl"/>
        </w:rPr>
        <w:t xml:space="preserve">, el modelo INCIRCLE se dirige a los gerentes de negocios que generalmente toman decisiones que afectan </w:t>
      </w:r>
      <w:r w:rsidRPr="000014BB">
        <w:rPr>
          <w:lang w:val="es-ES_tradnl"/>
        </w:rPr>
        <w:t xml:space="preserve">a </w:t>
      </w:r>
      <w:r w:rsidR="00ED49AB" w:rsidRPr="000014BB">
        <w:rPr>
          <w:lang w:val="es-ES_tradnl"/>
        </w:rPr>
        <w:t xml:space="preserve">los diferentes flujos de recursos a través de </w:t>
      </w:r>
      <w:r w:rsidR="00F25626" w:rsidRPr="000014BB">
        <w:rPr>
          <w:lang w:val="es-ES_tradnl"/>
        </w:rPr>
        <w:t>estos</w:t>
      </w:r>
      <w:r w:rsidR="00ED49AB" w:rsidRPr="000014BB">
        <w:rPr>
          <w:lang w:val="es-ES_tradnl"/>
        </w:rPr>
        <w:t xml:space="preserve"> capitales. </w:t>
      </w:r>
      <w:r w:rsidR="00E96538">
        <w:rPr>
          <w:lang w:val="es-ES_tradnl"/>
        </w:rPr>
        <w:t>Estos i</w:t>
      </w:r>
      <w:r w:rsidR="00F25626" w:rsidRPr="000014BB">
        <w:rPr>
          <w:lang w:val="es-ES_tradnl"/>
        </w:rPr>
        <w:t>mplantan directrices</w:t>
      </w:r>
      <w:r w:rsidR="00ED49AB" w:rsidRPr="000014BB">
        <w:rPr>
          <w:lang w:val="es-ES_tradnl"/>
        </w:rPr>
        <w:t>, estrategias, modelos de negocio, sistemas de gestión, campañas de comunicación,</w:t>
      </w:r>
      <w:r w:rsidR="00F25626" w:rsidRPr="000014BB">
        <w:rPr>
          <w:lang w:val="es-ES_tradnl"/>
        </w:rPr>
        <w:t xml:space="preserve"> etc.,</w:t>
      </w:r>
      <w:r w:rsidR="00ED49AB" w:rsidRPr="000014BB">
        <w:rPr>
          <w:lang w:val="es-ES_tradnl"/>
        </w:rPr>
        <w:t xml:space="preserve"> orientadas a un modelo de turismo sostenible y circular.</w:t>
      </w:r>
    </w:p>
    <w:p w:rsidR="00ED49AB" w:rsidRPr="000014BB" w:rsidRDefault="00F25626" w:rsidP="00E96538">
      <w:pPr>
        <w:jc w:val="both"/>
        <w:rPr>
          <w:lang w:val="es-ES_tradnl"/>
        </w:rPr>
      </w:pPr>
      <w:r w:rsidRPr="000014BB">
        <w:rPr>
          <w:lang w:val="es-ES_tradnl"/>
        </w:rPr>
        <w:t>Según</w:t>
      </w:r>
      <w:r w:rsidR="00ED49AB" w:rsidRPr="000014BB">
        <w:rPr>
          <w:lang w:val="es-ES_tradnl"/>
        </w:rPr>
        <w:t xml:space="preserve"> los autores, el modelo INCIRCLE puede </w:t>
      </w:r>
      <w:r w:rsidRPr="000014BB">
        <w:rPr>
          <w:lang w:val="es-ES_tradnl"/>
        </w:rPr>
        <w:t>dirigirse a un</w:t>
      </w:r>
      <w:r w:rsidR="00ED49AB" w:rsidRPr="000014BB">
        <w:rPr>
          <w:lang w:val="es-ES_tradnl"/>
        </w:rPr>
        <w:t xml:space="preserve"> </w:t>
      </w:r>
      <w:r w:rsidRPr="000014BB">
        <w:rPr>
          <w:lang w:val="es-ES_tradnl"/>
        </w:rPr>
        <w:t>amplio conjunto de beneficiarios secundari</w:t>
      </w:r>
      <w:r w:rsidR="00ED49AB" w:rsidRPr="000014BB">
        <w:rPr>
          <w:lang w:val="es-ES_tradnl"/>
        </w:rPr>
        <w:t xml:space="preserve">os que </w:t>
      </w:r>
      <w:r w:rsidRPr="000014BB">
        <w:rPr>
          <w:lang w:val="es-ES_tradnl"/>
        </w:rPr>
        <w:t>constituyen</w:t>
      </w:r>
      <w:r w:rsidR="00ED49AB" w:rsidRPr="000014BB">
        <w:rPr>
          <w:lang w:val="es-ES_tradnl"/>
        </w:rPr>
        <w:t xml:space="preserve"> </w:t>
      </w:r>
      <w:r w:rsidR="00E96538">
        <w:rPr>
          <w:lang w:val="es-ES_tradnl"/>
        </w:rPr>
        <w:t>actores</w:t>
      </w:r>
      <w:r w:rsidR="00ED49AB" w:rsidRPr="000014BB">
        <w:rPr>
          <w:lang w:val="es-ES_tradnl"/>
        </w:rPr>
        <w:t xml:space="preserve"> que operan en el destino turístico y que pueden </w:t>
      </w:r>
      <w:r w:rsidRPr="000014BB">
        <w:rPr>
          <w:lang w:val="es-ES_tradnl"/>
        </w:rPr>
        <w:t>adaptar</w:t>
      </w:r>
      <w:r w:rsidR="00ED49AB" w:rsidRPr="000014BB">
        <w:rPr>
          <w:lang w:val="es-ES_tradnl"/>
        </w:rPr>
        <w:t xml:space="preserve"> sus propias estrategias y sistemas de gestión al enfoque INCIRCLE, </w:t>
      </w:r>
      <w:r w:rsidR="00E96538">
        <w:rPr>
          <w:lang w:val="es-ES_tradnl"/>
        </w:rPr>
        <w:t>de modo que así mejoran</w:t>
      </w:r>
      <w:r w:rsidR="00ED49AB" w:rsidRPr="000014BB">
        <w:rPr>
          <w:lang w:val="es-ES_tradnl"/>
        </w:rPr>
        <w:t xml:space="preserve"> su propio </w:t>
      </w:r>
      <w:r w:rsidRPr="000014BB">
        <w:rPr>
          <w:lang w:val="es-ES_tradnl"/>
        </w:rPr>
        <w:t>re</w:t>
      </w:r>
      <w:r w:rsidR="002F616E">
        <w:rPr>
          <w:lang w:val="es-ES_tradnl"/>
        </w:rPr>
        <w:t>ndi</w:t>
      </w:r>
      <w:r w:rsidRPr="000014BB">
        <w:rPr>
          <w:lang w:val="es-ES_tradnl"/>
        </w:rPr>
        <w:t>miento</w:t>
      </w:r>
      <w:r w:rsidR="00ED49AB" w:rsidRPr="000014BB">
        <w:rPr>
          <w:lang w:val="es-ES_tradnl"/>
        </w:rPr>
        <w:t xml:space="preserve"> circular y, </w:t>
      </w:r>
      <w:r w:rsidR="00E96538">
        <w:rPr>
          <w:lang w:val="es-ES_tradnl"/>
        </w:rPr>
        <w:t>a la vez</w:t>
      </w:r>
      <w:r w:rsidR="00ED49AB" w:rsidRPr="000014BB">
        <w:rPr>
          <w:lang w:val="es-ES_tradnl"/>
        </w:rPr>
        <w:t xml:space="preserve">, </w:t>
      </w:r>
      <w:r w:rsidR="00E96538">
        <w:rPr>
          <w:lang w:val="es-ES_tradnl"/>
        </w:rPr>
        <w:t>apoyan e</w:t>
      </w:r>
      <w:r w:rsidRPr="000014BB">
        <w:rPr>
          <w:lang w:val="es-ES_tradnl"/>
        </w:rPr>
        <w:t>l rendimiento</w:t>
      </w:r>
      <w:r w:rsidR="00E96538">
        <w:rPr>
          <w:lang w:val="es-ES_tradnl"/>
        </w:rPr>
        <w:t xml:space="preserve"> circular</w:t>
      </w:r>
      <w:r w:rsidR="00ED49AB" w:rsidRPr="000014BB">
        <w:rPr>
          <w:lang w:val="es-ES_tradnl"/>
        </w:rPr>
        <w:t xml:space="preserve"> del destino.</w:t>
      </w:r>
    </w:p>
    <w:tbl>
      <w:tblPr>
        <w:tblStyle w:val="Sfondochiaro-Colore31"/>
        <w:tblW w:w="10162" w:type="dxa"/>
        <w:tblBorders>
          <w:top w:val="none" w:sz="0" w:space="0" w:color="auto"/>
          <w:bottom w:val="none" w:sz="0" w:space="0" w:color="auto"/>
        </w:tblBorders>
        <w:tblLook w:val="06A0"/>
      </w:tblPr>
      <w:tblGrid>
        <w:gridCol w:w="9746"/>
        <w:gridCol w:w="416"/>
      </w:tblGrid>
      <w:tr w:rsidR="00FF0C31" w:rsidRPr="000014BB" w:rsidTr="00FF0C31">
        <w:trPr>
          <w:gridAfter w:val="1"/>
          <w:cnfStyle w:val="100000000000"/>
          <w:wAfter w:w="416" w:type="dxa"/>
          <w:trHeight w:val="279"/>
        </w:trPr>
        <w:tc>
          <w:tcPr>
            <w:cnfStyle w:val="001000000000"/>
            <w:tcW w:w="9746" w:type="dxa"/>
            <w:tcBorders>
              <w:top w:val="none" w:sz="0" w:space="0" w:color="auto"/>
              <w:left w:val="none" w:sz="0" w:space="0" w:color="auto"/>
              <w:bottom w:val="none" w:sz="0" w:space="0" w:color="auto"/>
              <w:right w:val="none" w:sz="0" w:space="0" w:color="auto"/>
            </w:tcBorders>
            <w:shd w:val="clear" w:color="auto" w:fill="auto"/>
          </w:tcPr>
          <w:p w:rsidR="00FF0C31" w:rsidRPr="000014BB" w:rsidRDefault="00FF0C31" w:rsidP="00E96538">
            <w:pPr>
              <w:jc w:val="both"/>
              <w:rPr>
                <w:color w:val="3C7486"/>
                <w:lang w:val="es-ES_tradnl"/>
              </w:rPr>
            </w:pPr>
            <w:r w:rsidRPr="000014BB">
              <w:rPr>
                <w:color w:val="3C7486"/>
                <w:lang w:val="es-ES_tradnl"/>
              </w:rPr>
              <w:t>Tabl</w:t>
            </w:r>
            <w:r w:rsidR="00F25626" w:rsidRPr="000014BB">
              <w:rPr>
                <w:color w:val="3C7486"/>
                <w:lang w:val="es-ES_tradnl"/>
              </w:rPr>
              <w:t>a</w:t>
            </w:r>
            <w:r w:rsidRPr="000014BB">
              <w:rPr>
                <w:color w:val="3C7486"/>
                <w:lang w:val="es-ES_tradnl"/>
              </w:rPr>
              <w:t xml:space="preserve"> </w:t>
            </w:r>
            <w:r w:rsidR="00D51E5B" w:rsidRPr="000014BB">
              <w:rPr>
                <w:color w:val="3C7486"/>
                <w:lang w:val="es-ES_tradnl"/>
              </w:rPr>
              <w:t>1</w:t>
            </w:r>
            <w:r w:rsidRPr="000014BB">
              <w:rPr>
                <w:color w:val="3C7486"/>
                <w:lang w:val="es-ES_tradnl"/>
              </w:rPr>
              <w:t xml:space="preserve">. </w:t>
            </w:r>
            <w:r w:rsidR="00E96538">
              <w:rPr>
                <w:color w:val="3C7486"/>
                <w:lang w:val="es-ES_tradnl"/>
              </w:rPr>
              <w:t>Principales b</w:t>
            </w:r>
            <w:r w:rsidR="00F25626" w:rsidRPr="000014BB">
              <w:rPr>
                <w:color w:val="3C7486"/>
                <w:lang w:val="es-ES_tradnl"/>
              </w:rPr>
              <w:t>eneficiarios del modelo</w:t>
            </w:r>
            <w:r w:rsidRPr="000014BB">
              <w:rPr>
                <w:color w:val="3C7486"/>
                <w:lang w:val="es-ES_tradnl"/>
              </w:rPr>
              <w:t xml:space="preserve"> </w:t>
            </w:r>
            <w:r w:rsidR="00547E45" w:rsidRPr="000014BB">
              <w:rPr>
                <w:color w:val="3C7486"/>
                <w:lang w:val="es-ES_tradnl"/>
              </w:rPr>
              <w:t>INCIRCLE</w:t>
            </w:r>
            <w:r w:rsidRPr="000014BB">
              <w:rPr>
                <w:color w:val="3C7486"/>
                <w:lang w:val="es-ES_tradnl"/>
              </w:rPr>
              <w:t xml:space="preserve"> </w:t>
            </w:r>
          </w:p>
        </w:tc>
      </w:tr>
      <w:tr w:rsidR="00FF0C31" w:rsidRPr="000014BB" w:rsidTr="00FF0C31">
        <w:trPr>
          <w:trHeight w:val="279"/>
        </w:trPr>
        <w:tc>
          <w:tcPr>
            <w:cnfStyle w:val="001000000000"/>
            <w:tcW w:w="10162" w:type="dxa"/>
            <w:gridSpan w:val="2"/>
            <w:shd w:val="clear" w:color="auto" w:fill="auto"/>
          </w:tcPr>
          <w:p w:rsidR="00FF0C31" w:rsidRPr="000014BB" w:rsidRDefault="00F25626" w:rsidP="00F25626">
            <w:pPr>
              <w:rPr>
                <w:i/>
                <w:color w:val="3C7486"/>
                <w:lang w:val="es-ES_tradnl"/>
              </w:rPr>
            </w:pPr>
            <w:r w:rsidRPr="000014BB">
              <w:rPr>
                <w:i/>
                <w:color w:val="3C7486"/>
                <w:lang w:val="es-ES_tradnl"/>
              </w:rPr>
              <w:t>Fuente: elaboración propia</w:t>
            </w:r>
          </w:p>
          <w:p w:rsidR="00FF0C31" w:rsidRPr="000014BB" w:rsidRDefault="00FF0C31" w:rsidP="00FF0C31">
            <w:pPr>
              <w:rPr>
                <w:i/>
                <w:color w:val="3C7486"/>
                <w:lang w:val="es-ES_tradnl"/>
              </w:rPr>
            </w:pPr>
          </w:p>
        </w:tc>
      </w:tr>
    </w:tbl>
    <w:tbl>
      <w:tblPr>
        <w:tblStyle w:val="GridTable1LightAccent1"/>
        <w:tblW w:w="5000" w:type="pct"/>
        <w:tblLook w:val="04A0"/>
      </w:tblPr>
      <w:tblGrid>
        <w:gridCol w:w="10138"/>
      </w:tblGrid>
      <w:tr w:rsidR="00863FC0" w:rsidRPr="000014BB" w:rsidTr="00585BDC">
        <w:trPr>
          <w:cnfStyle w:val="100000000000"/>
        </w:trPr>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tcPr>
          <w:p w:rsidR="00863FC0" w:rsidRPr="000014BB" w:rsidRDefault="00863FC0" w:rsidP="008A0F4C">
            <w:pPr>
              <w:jc w:val="center"/>
              <w:rPr>
                <w:rFonts w:cstheme="minorHAnsi"/>
                <w:bCs w:val="0"/>
                <w:color w:val="3C7486"/>
                <w:sz w:val="20"/>
                <w:szCs w:val="20"/>
                <w:lang w:val="es-ES_tradnl"/>
              </w:rPr>
            </w:pPr>
            <w:r w:rsidRPr="000014BB">
              <w:rPr>
                <w:rFonts w:cstheme="minorHAnsi"/>
                <w:bCs w:val="0"/>
                <w:color w:val="3C7486"/>
                <w:sz w:val="20"/>
                <w:szCs w:val="20"/>
                <w:lang w:val="es-ES_tradnl"/>
              </w:rPr>
              <w:t>Beneficiari</w:t>
            </w:r>
            <w:r w:rsidR="00F25626" w:rsidRPr="000014BB">
              <w:rPr>
                <w:rFonts w:cstheme="minorHAnsi"/>
                <w:bCs w:val="0"/>
                <w:color w:val="3C7486"/>
                <w:sz w:val="20"/>
                <w:szCs w:val="20"/>
                <w:lang w:val="es-ES_tradnl"/>
              </w:rPr>
              <w:t xml:space="preserve">os </w:t>
            </w:r>
            <w:r w:rsidR="008A0F4C" w:rsidRPr="000014BB">
              <w:rPr>
                <w:rFonts w:cstheme="minorHAnsi"/>
                <w:bCs w:val="0"/>
                <w:color w:val="3C7486"/>
                <w:sz w:val="20"/>
                <w:szCs w:val="20"/>
                <w:lang w:val="es-ES_tradnl"/>
              </w:rPr>
              <w:t xml:space="preserve">del modelo </w:t>
            </w:r>
            <w:r w:rsidR="00547E45" w:rsidRPr="000014BB">
              <w:rPr>
                <w:rFonts w:cstheme="minorHAnsi"/>
                <w:bCs w:val="0"/>
                <w:color w:val="3C7486"/>
                <w:sz w:val="20"/>
                <w:szCs w:val="20"/>
                <w:lang w:val="es-ES_tradnl"/>
              </w:rPr>
              <w:t>INCIRCLE</w:t>
            </w:r>
            <w:r w:rsidR="008A0F4C" w:rsidRPr="000014BB">
              <w:rPr>
                <w:rFonts w:cstheme="minorHAnsi"/>
                <w:bCs w:val="0"/>
                <w:color w:val="3C7486"/>
                <w:sz w:val="20"/>
                <w:szCs w:val="20"/>
                <w:lang w:val="es-ES_tradnl"/>
              </w:rPr>
              <w:t xml:space="preserve"> </w:t>
            </w:r>
            <w:r w:rsidRPr="000014BB">
              <w:rPr>
                <w:rFonts w:cstheme="minorHAnsi"/>
                <w:bCs w:val="0"/>
                <w:color w:val="3C7486"/>
                <w:sz w:val="20"/>
                <w:szCs w:val="20"/>
                <w:lang w:val="es-ES_tradnl"/>
              </w:rPr>
              <w:t xml:space="preserve">– </w:t>
            </w:r>
            <w:r w:rsidR="008A0F4C" w:rsidRPr="000014BB">
              <w:rPr>
                <w:rFonts w:cstheme="minorHAnsi"/>
                <w:bCs w:val="0"/>
                <w:color w:val="3C7486"/>
                <w:sz w:val="20"/>
                <w:szCs w:val="20"/>
                <w:lang w:val="es-ES_tradnl"/>
              </w:rPr>
              <w:t>Nivel de destino turístico</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E96538" w:rsidP="008A0F4C">
            <w:pPr>
              <w:jc w:val="both"/>
              <w:rPr>
                <w:rFonts w:cstheme="minorHAnsi"/>
                <w:b w:val="0"/>
                <w:bCs w:val="0"/>
                <w:color w:val="3C7486"/>
                <w:sz w:val="20"/>
                <w:szCs w:val="20"/>
                <w:lang w:val="es-ES_tradnl"/>
              </w:rPr>
            </w:pPr>
            <w:r>
              <w:rPr>
                <w:rFonts w:cstheme="minorHAnsi"/>
                <w:sz w:val="20"/>
                <w:szCs w:val="20"/>
                <w:lang w:val="es-ES_tradnl"/>
              </w:rPr>
              <w:t>Gestión de destino</w:t>
            </w:r>
            <w:r w:rsidR="00863FC0" w:rsidRPr="000014BB">
              <w:rPr>
                <w:rFonts w:cstheme="minorHAnsi"/>
                <w:sz w:val="20"/>
                <w:szCs w:val="20"/>
                <w:lang w:val="es-ES_tradnl"/>
              </w:rPr>
              <w:t xml:space="preserve">: </w:t>
            </w:r>
            <w:r w:rsidR="008A0F4C" w:rsidRPr="000014BB">
              <w:rPr>
                <w:rFonts w:cstheme="minorHAnsi"/>
                <w:sz w:val="20"/>
                <w:szCs w:val="20"/>
                <w:lang w:val="es-ES_tradnl"/>
              </w:rPr>
              <w:t>Administración</w:t>
            </w:r>
            <w:r>
              <w:rPr>
                <w:rFonts w:cstheme="minorHAnsi"/>
                <w:sz w:val="20"/>
                <w:szCs w:val="20"/>
                <w:lang w:val="es-ES_tradnl"/>
              </w:rPr>
              <w:t xml:space="preserve"> pública general, estructura de go</w:t>
            </w:r>
            <w:r w:rsidR="008A0F4C" w:rsidRPr="000014BB">
              <w:rPr>
                <w:rFonts w:cstheme="minorHAnsi"/>
                <w:sz w:val="20"/>
                <w:szCs w:val="20"/>
                <w:lang w:val="es-ES_tradnl"/>
              </w:rPr>
              <w:t xml:space="preserve">bierno </w:t>
            </w:r>
            <w:r w:rsidR="00863FC0" w:rsidRPr="000014BB">
              <w:rPr>
                <w:rFonts w:cstheme="minorHAnsi"/>
                <w:sz w:val="20"/>
                <w:szCs w:val="20"/>
                <w:lang w:val="es-ES_tradnl"/>
              </w:rPr>
              <w:t>(NACE 8411)</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8A0F4C" w:rsidP="009C3F4C">
            <w:pPr>
              <w:jc w:val="both"/>
              <w:rPr>
                <w:rFonts w:cstheme="minorHAnsi"/>
                <w:b w:val="0"/>
                <w:bCs w:val="0"/>
                <w:color w:val="3C7486"/>
                <w:sz w:val="20"/>
                <w:szCs w:val="20"/>
                <w:lang w:val="es-ES_tradnl"/>
              </w:rPr>
            </w:pPr>
            <w:r w:rsidRPr="000014BB">
              <w:rPr>
                <w:rFonts w:cstheme="minorHAnsi"/>
                <w:sz w:val="20"/>
                <w:szCs w:val="20"/>
                <w:lang w:val="es-ES_tradnl"/>
              </w:rPr>
              <w:t>Instituciones de apoyo</w:t>
            </w:r>
            <w:r w:rsidR="00863FC0" w:rsidRPr="000014BB">
              <w:rPr>
                <w:rFonts w:cstheme="minorHAnsi"/>
                <w:sz w:val="20"/>
                <w:szCs w:val="20"/>
                <w:lang w:val="es-ES_tradnl"/>
              </w:rPr>
              <w:t xml:space="preserve">: </w:t>
            </w:r>
            <w:r w:rsidR="009C3F4C" w:rsidRPr="000014BB">
              <w:rPr>
                <w:rFonts w:cstheme="minorHAnsi"/>
                <w:sz w:val="20"/>
                <w:szCs w:val="20"/>
                <w:lang w:val="es-ES_tradnl"/>
              </w:rPr>
              <w:t>ministerios</w:t>
            </w:r>
            <w:r w:rsidRPr="000014BB">
              <w:rPr>
                <w:rFonts w:cstheme="minorHAnsi"/>
                <w:sz w:val="20"/>
                <w:szCs w:val="20"/>
                <w:lang w:val="es-ES_tradnl"/>
              </w:rPr>
              <w:t xml:space="preserve"> de Turismo, </w:t>
            </w:r>
            <w:r w:rsidR="009C3F4C" w:rsidRPr="000014BB">
              <w:rPr>
                <w:rFonts w:cstheme="minorHAnsi"/>
                <w:sz w:val="20"/>
                <w:szCs w:val="20"/>
                <w:lang w:val="es-ES_tradnl"/>
              </w:rPr>
              <w:t xml:space="preserve">de </w:t>
            </w:r>
            <w:r w:rsidRPr="000014BB">
              <w:rPr>
                <w:rFonts w:cstheme="minorHAnsi"/>
                <w:sz w:val="20"/>
                <w:szCs w:val="20"/>
                <w:lang w:val="es-ES_tradnl"/>
              </w:rPr>
              <w:t xml:space="preserve">Comercio, </w:t>
            </w:r>
            <w:r w:rsidR="009C3F4C" w:rsidRPr="000014BB">
              <w:rPr>
                <w:rFonts w:cstheme="minorHAnsi"/>
                <w:sz w:val="20"/>
                <w:szCs w:val="20"/>
                <w:lang w:val="es-ES_tradnl"/>
              </w:rPr>
              <w:t xml:space="preserve">de </w:t>
            </w:r>
            <w:r w:rsidRPr="000014BB">
              <w:rPr>
                <w:rFonts w:cstheme="minorHAnsi"/>
                <w:sz w:val="20"/>
                <w:szCs w:val="20"/>
                <w:lang w:val="es-ES_tradnl"/>
              </w:rPr>
              <w:t xml:space="preserve">Transporte, </w:t>
            </w:r>
            <w:r w:rsidR="009C3F4C" w:rsidRPr="000014BB">
              <w:rPr>
                <w:rFonts w:cstheme="minorHAnsi"/>
                <w:sz w:val="20"/>
                <w:szCs w:val="20"/>
                <w:lang w:val="es-ES_tradnl"/>
              </w:rPr>
              <w:t xml:space="preserve">de </w:t>
            </w:r>
            <w:r w:rsidR="00863FC0" w:rsidRPr="000014BB">
              <w:rPr>
                <w:rFonts w:cstheme="minorHAnsi"/>
                <w:sz w:val="20"/>
                <w:szCs w:val="20"/>
                <w:lang w:val="es-ES_tradnl"/>
              </w:rPr>
              <w:t>Cultur</w:t>
            </w:r>
            <w:r w:rsidRPr="000014BB">
              <w:rPr>
                <w:rFonts w:cstheme="minorHAnsi"/>
                <w:sz w:val="20"/>
                <w:szCs w:val="20"/>
                <w:lang w:val="es-ES_tradnl"/>
              </w:rPr>
              <w:t>a</w:t>
            </w:r>
            <w:r w:rsidR="00863FC0" w:rsidRPr="000014BB">
              <w:rPr>
                <w:rFonts w:cstheme="minorHAnsi"/>
                <w:sz w:val="20"/>
                <w:szCs w:val="20"/>
                <w:lang w:val="es-ES_tradnl"/>
              </w:rPr>
              <w:t xml:space="preserve">, </w:t>
            </w:r>
            <w:r w:rsidR="009C3F4C" w:rsidRPr="000014BB">
              <w:rPr>
                <w:rFonts w:cstheme="minorHAnsi"/>
                <w:sz w:val="20"/>
                <w:szCs w:val="20"/>
                <w:lang w:val="es-ES_tradnl"/>
              </w:rPr>
              <w:t xml:space="preserve">del </w:t>
            </w:r>
            <w:r w:rsidR="00863FC0" w:rsidRPr="000014BB">
              <w:rPr>
                <w:rFonts w:cstheme="minorHAnsi"/>
                <w:sz w:val="20"/>
                <w:szCs w:val="20"/>
                <w:lang w:val="es-ES_tradnl"/>
              </w:rPr>
              <w:t xml:space="preserve">Interior, </w:t>
            </w:r>
            <w:r w:rsidR="009C3F4C" w:rsidRPr="000014BB">
              <w:rPr>
                <w:rFonts w:cstheme="minorHAnsi"/>
                <w:sz w:val="20"/>
                <w:szCs w:val="20"/>
                <w:lang w:val="es-ES_tradnl"/>
              </w:rPr>
              <w:t xml:space="preserve">de </w:t>
            </w:r>
            <w:r w:rsidRPr="000014BB">
              <w:rPr>
                <w:rFonts w:cstheme="minorHAnsi"/>
                <w:sz w:val="20"/>
                <w:szCs w:val="20"/>
                <w:lang w:val="es-ES_tradnl"/>
              </w:rPr>
              <w:t>Medio Ambiente, etc.</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8A0F4C" w:rsidP="008A0F4C">
            <w:pPr>
              <w:jc w:val="both"/>
              <w:rPr>
                <w:rFonts w:cstheme="minorHAnsi"/>
                <w:bCs w:val="0"/>
                <w:color w:val="3C7486"/>
                <w:sz w:val="20"/>
                <w:szCs w:val="20"/>
                <w:lang w:val="es-ES_tradnl"/>
              </w:rPr>
            </w:pPr>
            <w:r w:rsidRPr="000014BB">
              <w:rPr>
                <w:rFonts w:cstheme="minorHAnsi"/>
                <w:sz w:val="20"/>
                <w:szCs w:val="20"/>
                <w:lang w:val="es-ES_tradnl"/>
              </w:rPr>
              <w:t>Organizaciones de promoción del comercio</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8A0F4C" w:rsidP="008A0F4C">
            <w:pPr>
              <w:jc w:val="both"/>
              <w:rPr>
                <w:rFonts w:cstheme="minorHAnsi"/>
                <w:b w:val="0"/>
                <w:bCs w:val="0"/>
                <w:color w:val="3C7486"/>
                <w:sz w:val="20"/>
                <w:szCs w:val="20"/>
                <w:lang w:val="es-ES_tradnl"/>
              </w:rPr>
            </w:pPr>
            <w:r w:rsidRPr="000014BB">
              <w:rPr>
                <w:rFonts w:cstheme="minorHAnsi"/>
                <w:sz w:val="20"/>
                <w:szCs w:val="20"/>
                <w:lang w:val="es-ES_tradnl"/>
              </w:rPr>
              <w:t>Cámara de comercio</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2B4D1F" w:rsidP="00863FC0">
            <w:pPr>
              <w:jc w:val="both"/>
              <w:rPr>
                <w:rFonts w:cstheme="minorHAnsi"/>
                <w:b w:val="0"/>
                <w:bCs w:val="0"/>
                <w:color w:val="3C7486"/>
                <w:sz w:val="20"/>
                <w:szCs w:val="20"/>
                <w:lang w:val="es-ES_tradnl"/>
              </w:rPr>
            </w:pPr>
            <w:r w:rsidRPr="000014BB">
              <w:rPr>
                <w:rFonts w:cstheme="minorHAnsi"/>
                <w:sz w:val="20"/>
                <w:szCs w:val="20"/>
                <w:lang w:val="es-ES_tradnl"/>
              </w:rPr>
              <w:t>Ministerios e instituciones nacionales para la gestión de todos los activos</w:t>
            </w:r>
          </w:p>
        </w:tc>
      </w:tr>
      <w:tr w:rsidR="00863FC0" w:rsidRPr="000014BB" w:rsidTr="00863FC0">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tcPr>
          <w:p w:rsidR="00863FC0" w:rsidRPr="000014BB" w:rsidRDefault="00863FC0" w:rsidP="002B4D1F">
            <w:pPr>
              <w:jc w:val="center"/>
              <w:rPr>
                <w:rFonts w:cstheme="minorHAnsi"/>
                <w:bCs w:val="0"/>
                <w:color w:val="3C7486"/>
                <w:sz w:val="20"/>
                <w:szCs w:val="20"/>
                <w:lang w:val="es-ES_tradnl"/>
              </w:rPr>
            </w:pPr>
            <w:r w:rsidRPr="000014BB">
              <w:rPr>
                <w:rFonts w:cstheme="minorHAnsi"/>
                <w:bCs w:val="0"/>
                <w:color w:val="3C7486"/>
                <w:sz w:val="20"/>
                <w:szCs w:val="20"/>
                <w:lang w:val="es-ES_tradnl"/>
              </w:rPr>
              <w:t>Beneficiari</w:t>
            </w:r>
            <w:r w:rsidR="002B4D1F" w:rsidRPr="000014BB">
              <w:rPr>
                <w:rFonts w:cstheme="minorHAnsi"/>
                <w:bCs w:val="0"/>
                <w:color w:val="3C7486"/>
                <w:sz w:val="20"/>
                <w:szCs w:val="20"/>
                <w:lang w:val="es-ES_tradnl"/>
              </w:rPr>
              <w:t>os del modelo</w:t>
            </w:r>
            <w:r w:rsidRPr="000014BB">
              <w:rPr>
                <w:rFonts w:cstheme="minorHAnsi"/>
                <w:bCs w:val="0"/>
                <w:color w:val="3C7486"/>
                <w:sz w:val="20"/>
                <w:szCs w:val="20"/>
                <w:lang w:val="es-ES_tradnl"/>
              </w:rPr>
              <w:t xml:space="preserve"> </w:t>
            </w:r>
            <w:r w:rsidR="00547E45" w:rsidRPr="000014BB">
              <w:rPr>
                <w:rFonts w:cstheme="minorHAnsi"/>
                <w:bCs w:val="0"/>
                <w:color w:val="3C7486"/>
                <w:sz w:val="20"/>
                <w:szCs w:val="20"/>
                <w:lang w:val="es-ES_tradnl"/>
              </w:rPr>
              <w:t>INCIRCLE</w:t>
            </w:r>
            <w:r w:rsidR="002B4D1F" w:rsidRPr="000014BB">
              <w:rPr>
                <w:rFonts w:cstheme="minorHAnsi"/>
                <w:bCs w:val="0"/>
                <w:color w:val="3C7486"/>
                <w:sz w:val="20"/>
                <w:szCs w:val="20"/>
                <w:lang w:val="es-ES_tradnl"/>
              </w:rPr>
              <w:t xml:space="preserve"> </w:t>
            </w:r>
            <w:r w:rsidRPr="000014BB">
              <w:rPr>
                <w:rFonts w:cstheme="minorHAnsi"/>
                <w:bCs w:val="0"/>
                <w:color w:val="3C7486"/>
                <w:sz w:val="20"/>
                <w:szCs w:val="20"/>
                <w:lang w:val="es-ES_tradnl"/>
              </w:rPr>
              <w:t xml:space="preserve">– </w:t>
            </w:r>
            <w:r w:rsidR="002B4D1F" w:rsidRPr="000014BB">
              <w:rPr>
                <w:rFonts w:cstheme="minorHAnsi"/>
                <w:bCs w:val="0"/>
                <w:color w:val="3C7486"/>
                <w:sz w:val="20"/>
                <w:szCs w:val="20"/>
                <w:lang w:val="es-ES_tradnl"/>
              </w:rPr>
              <w:t>Nivel de industria turística</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863FC0" w:rsidP="0060344C">
            <w:pPr>
              <w:jc w:val="both"/>
              <w:rPr>
                <w:rFonts w:cstheme="minorHAnsi"/>
                <w:b w:val="0"/>
                <w:bCs w:val="0"/>
                <w:color w:val="3C7486"/>
                <w:sz w:val="20"/>
                <w:szCs w:val="20"/>
                <w:lang w:val="es-ES_tradnl"/>
              </w:rPr>
            </w:pPr>
            <w:r w:rsidRPr="000014BB">
              <w:rPr>
                <w:rFonts w:cstheme="minorHAnsi"/>
                <w:sz w:val="20"/>
                <w:szCs w:val="20"/>
                <w:lang w:val="es-ES_tradnl"/>
              </w:rPr>
              <w:t>A</w:t>
            </w:r>
            <w:r w:rsidR="009C3F4C" w:rsidRPr="000014BB">
              <w:rPr>
                <w:rFonts w:cstheme="minorHAnsi"/>
                <w:sz w:val="20"/>
                <w:szCs w:val="20"/>
                <w:lang w:val="es-ES_tradnl"/>
              </w:rPr>
              <w:t>lojamientos</w:t>
            </w:r>
            <w:r w:rsidRPr="000014BB">
              <w:rPr>
                <w:rFonts w:cstheme="minorHAnsi"/>
                <w:sz w:val="20"/>
                <w:szCs w:val="20"/>
                <w:lang w:val="es-ES_tradnl"/>
              </w:rPr>
              <w:t xml:space="preserve"> (NACE 55.1): </w:t>
            </w:r>
            <w:r w:rsidR="0060344C">
              <w:rPr>
                <w:rFonts w:cstheme="minorHAnsi"/>
                <w:sz w:val="20"/>
                <w:szCs w:val="20"/>
                <w:lang w:val="es-ES_tradnl"/>
              </w:rPr>
              <w:t>h</w:t>
            </w:r>
            <w:r w:rsidRPr="000014BB">
              <w:rPr>
                <w:rFonts w:cstheme="minorHAnsi"/>
                <w:sz w:val="20"/>
                <w:szCs w:val="20"/>
                <w:lang w:val="es-ES_tradnl"/>
              </w:rPr>
              <w:t>otel</w:t>
            </w:r>
            <w:r w:rsidR="009C3F4C" w:rsidRPr="000014BB">
              <w:rPr>
                <w:rFonts w:cstheme="minorHAnsi"/>
                <w:sz w:val="20"/>
                <w:szCs w:val="20"/>
                <w:lang w:val="es-ES_tradnl"/>
              </w:rPr>
              <w:t>e</w:t>
            </w:r>
            <w:r w:rsidR="0060344C">
              <w:rPr>
                <w:rFonts w:cstheme="minorHAnsi"/>
                <w:sz w:val="20"/>
                <w:szCs w:val="20"/>
                <w:lang w:val="es-ES_tradnl"/>
              </w:rPr>
              <w:t>s (pymes)</w:t>
            </w:r>
            <w:r w:rsidRPr="000014BB">
              <w:rPr>
                <w:rFonts w:cstheme="minorHAnsi"/>
                <w:sz w:val="20"/>
                <w:szCs w:val="20"/>
                <w:lang w:val="es-ES_tradnl"/>
              </w:rPr>
              <w:t xml:space="preserve">, </w:t>
            </w:r>
            <w:r w:rsidR="009C3F4C" w:rsidRPr="000014BB">
              <w:rPr>
                <w:rFonts w:cstheme="minorHAnsi"/>
                <w:sz w:val="20"/>
                <w:szCs w:val="20"/>
                <w:lang w:val="es-ES_tradnl"/>
              </w:rPr>
              <w:t>hoteles</w:t>
            </w:r>
            <w:r w:rsidR="003C66F9">
              <w:rPr>
                <w:rFonts w:cstheme="minorHAnsi"/>
                <w:sz w:val="20"/>
                <w:szCs w:val="20"/>
                <w:lang w:val="es-ES_tradnl"/>
              </w:rPr>
              <w:t xml:space="preserve"> de </w:t>
            </w:r>
            <w:r w:rsidR="009C3F4C" w:rsidRPr="000014BB">
              <w:rPr>
                <w:rFonts w:cstheme="minorHAnsi"/>
                <w:sz w:val="20"/>
                <w:szCs w:val="20"/>
                <w:lang w:val="es-ES_tradnl"/>
              </w:rPr>
              <w:t>grandes cadenas</w:t>
            </w:r>
            <w:r w:rsidRPr="000014BB">
              <w:rPr>
                <w:rFonts w:cstheme="minorHAnsi"/>
                <w:sz w:val="20"/>
                <w:szCs w:val="20"/>
                <w:lang w:val="es-ES_tradnl"/>
              </w:rPr>
              <w:t xml:space="preserve">, </w:t>
            </w:r>
            <w:r w:rsidR="009C3F4C" w:rsidRPr="000014BB">
              <w:rPr>
                <w:rFonts w:cstheme="minorHAnsi"/>
                <w:sz w:val="20"/>
                <w:szCs w:val="20"/>
                <w:lang w:val="es-ES_tradnl"/>
              </w:rPr>
              <w:t>casas de verano</w:t>
            </w:r>
            <w:r w:rsidRPr="000014BB">
              <w:rPr>
                <w:rFonts w:cstheme="minorHAnsi"/>
                <w:sz w:val="20"/>
                <w:szCs w:val="20"/>
                <w:lang w:val="es-ES_tradnl"/>
              </w:rPr>
              <w:t xml:space="preserve">, Airbnb, </w:t>
            </w:r>
            <w:r w:rsidR="009C3F4C" w:rsidRPr="000014BB">
              <w:rPr>
                <w:rFonts w:cstheme="minorHAnsi"/>
                <w:sz w:val="20"/>
                <w:szCs w:val="20"/>
                <w:lang w:val="es-ES_tradnl"/>
              </w:rPr>
              <w:t>ap</w:t>
            </w:r>
            <w:r w:rsidR="0060344C">
              <w:rPr>
                <w:rFonts w:cstheme="minorHAnsi"/>
                <w:sz w:val="20"/>
                <w:szCs w:val="20"/>
                <w:lang w:val="es-ES_tradnl"/>
              </w:rPr>
              <w:t>a</w:t>
            </w:r>
            <w:r w:rsidR="009C3F4C" w:rsidRPr="000014BB">
              <w:rPr>
                <w:rFonts w:cstheme="minorHAnsi"/>
                <w:sz w:val="20"/>
                <w:szCs w:val="20"/>
                <w:lang w:val="es-ES_tradnl"/>
              </w:rPr>
              <w:t>rtamentos</w:t>
            </w:r>
            <w:r w:rsidRPr="000014BB">
              <w:rPr>
                <w:rFonts w:cstheme="minorHAnsi"/>
                <w:sz w:val="20"/>
                <w:szCs w:val="20"/>
                <w:lang w:val="es-ES_tradnl"/>
              </w:rPr>
              <w:t xml:space="preserve">, </w:t>
            </w:r>
            <w:r w:rsidR="009C3F4C" w:rsidRPr="000014BB">
              <w:rPr>
                <w:rFonts w:cstheme="minorHAnsi"/>
                <w:sz w:val="20"/>
                <w:szCs w:val="20"/>
                <w:lang w:val="es-ES_tradnl"/>
              </w:rPr>
              <w:t>casas de huéspedes</w:t>
            </w:r>
            <w:r w:rsidRPr="000014BB">
              <w:rPr>
                <w:rFonts w:cstheme="minorHAnsi"/>
                <w:sz w:val="20"/>
                <w:szCs w:val="20"/>
                <w:lang w:val="es-ES_tradnl"/>
              </w:rPr>
              <w:t xml:space="preserve">, </w:t>
            </w:r>
            <w:r w:rsidR="009C3F4C" w:rsidRPr="000014BB">
              <w:rPr>
                <w:rFonts w:cstheme="minorHAnsi"/>
                <w:sz w:val="20"/>
                <w:szCs w:val="20"/>
                <w:lang w:val="es-ES_tradnl"/>
              </w:rPr>
              <w:t>hostales</w:t>
            </w:r>
            <w:r w:rsidRPr="000014BB">
              <w:rPr>
                <w:rFonts w:cstheme="minorHAnsi"/>
                <w:sz w:val="20"/>
                <w:szCs w:val="20"/>
                <w:lang w:val="es-ES_tradnl"/>
              </w:rPr>
              <w:t xml:space="preserve">, </w:t>
            </w:r>
            <w:r w:rsidR="009C3F4C" w:rsidRPr="000014BB">
              <w:rPr>
                <w:rFonts w:cstheme="minorHAnsi"/>
                <w:sz w:val="20"/>
                <w:szCs w:val="20"/>
                <w:lang w:val="es-ES_tradnl"/>
              </w:rPr>
              <w:t>turismo rural</w:t>
            </w:r>
            <w:r w:rsidRPr="000014BB">
              <w:rPr>
                <w:rFonts w:cstheme="minorHAnsi"/>
                <w:sz w:val="20"/>
                <w:szCs w:val="20"/>
                <w:lang w:val="es-ES_tradnl"/>
              </w:rPr>
              <w:t>, etc.</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9C3F4C" w:rsidP="00863FC0">
            <w:pPr>
              <w:jc w:val="both"/>
              <w:rPr>
                <w:rFonts w:cstheme="minorHAnsi"/>
                <w:b w:val="0"/>
                <w:bCs w:val="0"/>
                <w:color w:val="3C7486"/>
                <w:sz w:val="20"/>
                <w:szCs w:val="20"/>
                <w:lang w:val="es-ES_tradnl"/>
              </w:rPr>
            </w:pPr>
            <w:r w:rsidRPr="0060344C">
              <w:rPr>
                <w:rFonts w:cstheme="minorHAnsi"/>
                <w:i/>
                <w:iCs/>
                <w:sz w:val="20"/>
                <w:szCs w:val="20"/>
                <w:lang w:val="es-ES_tradnl"/>
              </w:rPr>
              <w:t>Campings</w:t>
            </w:r>
            <w:r w:rsidR="00863FC0" w:rsidRPr="000014BB">
              <w:rPr>
                <w:rFonts w:cstheme="minorHAnsi"/>
                <w:sz w:val="20"/>
                <w:szCs w:val="20"/>
                <w:lang w:val="es-ES_tradnl"/>
              </w:rPr>
              <w:t xml:space="preserve"> (NACE 55.3)</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9C3F4C" w:rsidP="009C3F4C">
            <w:pPr>
              <w:jc w:val="both"/>
              <w:rPr>
                <w:rFonts w:cstheme="minorHAnsi"/>
                <w:bCs w:val="0"/>
                <w:color w:val="3C7486"/>
                <w:sz w:val="20"/>
                <w:szCs w:val="20"/>
                <w:lang w:val="es-ES_tradnl"/>
              </w:rPr>
            </w:pPr>
            <w:r w:rsidRPr="000014BB">
              <w:rPr>
                <w:rFonts w:cstheme="minorHAnsi"/>
                <w:sz w:val="20"/>
                <w:szCs w:val="20"/>
                <w:lang w:val="es-ES_tradnl"/>
              </w:rPr>
              <w:t>Servicios de restauración (NACE 56): r</w:t>
            </w:r>
            <w:r w:rsidR="00863FC0" w:rsidRPr="000014BB">
              <w:rPr>
                <w:rFonts w:cstheme="minorHAnsi"/>
                <w:sz w:val="20"/>
                <w:szCs w:val="20"/>
                <w:lang w:val="es-ES_tradnl"/>
              </w:rPr>
              <w:t>estaurant</w:t>
            </w:r>
            <w:r w:rsidRPr="000014BB">
              <w:rPr>
                <w:rFonts w:cstheme="minorHAnsi"/>
                <w:sz w:val="20"/>
                <w:szCs w:val="20"/>
                <w:lang w:val="es-ES_tradnl"/>
              </w:rPr>
              <w:t>e</w:t>
            </w:r>
            <w:r w:rsidR="00863FC0" w:rsidRPr="000014BB">
              <w:rPr>
                <w:rFonts w:cstheme="minorHAnsi"/>
                <w:sz w:val="20"/>
                <w:szCs w:val="20"/>
                <w:lang w:val="es-ES_tradnl"/>
              </w:rPr>
              <w:t xml:space="preserve">s, </w:t>
            </w:r>
            <w:r w:rsidRPr="000014BB">
              <w:rPr>
                <w:rFonts w:cstheme="minorHAnsi"/>
                <w:sz w:val="20"/>
                <w:szCs w:val="20"/>
                <w:lang w:val="es-ES_tradnl"/>
              </w:rPr>
              <w:t>restaurant</w:t>
            </w:r>
            <w:r w:rsidR="0060344C">
              <w:rPr>
                <w:rFonts w:cstheme="minorHAnsi"/>
                <w:sz w:val="20"/>
                <w:szCs w:val="20"/>
                <w:lang w:val="es-ES_tradnl"/>
              </w:rPr>
              <w:t>e</w:t>
            </w:r>
            <w:r w:rsidRPr="000014BB">
              <w:rPr>
                <w:rFonts w:cstheme="minorHAnsi"/>
                <w:sz w:val="20"/>
                <w:szCs w:val="20"/>
                <w:lang w:val="es-ES_tradnl"/>
              </w:rPr>
              <w:t>s de hoteles</w:t>
            </w:r>
            <w:r w:rsidR="00863FC0" w:rsidRPr="000014BB">
              <w:rPr>
                <w:rFonts w:cstheme="minorHAnsi"/>
                <w:sz w:val="20"/>
                <w:szCs w:val="20"/>
                <w:lang w:val="es-ES_tradnl"/>
              </w:rPr>
              <w:t>, bar</w:t>
            </w:r>
            <w:r w:rsidRPr="000014BB">
              <w:rPr>
                <w:rFonts w:cstheme="minorHAnsi"/>
                <w:sz w:val="20"/>
                <w:szCs w:val="20"/>
                <w:lang w:val="es-ES_tradnl"/>
              </w:rPr>
              <w:t>e</w:t>
            </w:r>
            <w:r w:rsidR="00863FC0" w:rsidRPr="000014BB">
              <w:rPr>
                <w:rFonts w:cstheme="minorHAnsi"/>
                <w:sz w:val="20"/>
                <w:szCs w:val="20"/>
                <w:lang w:val="es-ES_tradnl"/>
              </w:rPr>
              <w:t xml:space="preserve">s, </w:t>
            </w:r>
            <w:r w:rsidR="00863FC0" w:rsidRPr="0060344C">
              <w:rPr>
                <w:rFonts w:cstheme="minorHAnsi"/>
                <w:i/>
                <w:iCs/>
                <w:sz w:val="20"/>
                <w:szCs w:val="20"/>
                <w:lang w:val="es-ES_tradnl"/>
              </w:rPr>
              <w:t>fast- foods</w:t>
            </w:r>
            <w:r w:rsidR="00863FC0" w:rsidRPr="000014BB">
              <w:rPr>
                <w:rFonts w:cstheme="minorHAnsi"/>
                <w:sz w:val="20"/>
                <w:szCs w:val="20"/>
                <w:lang w:val="es-ES_tradnl"/>
              </w:rPr>
              <w:t>, etc.</w:t>
            </w:r>
          </w:p>
        </w:tc>
      </w:tr>
      <w:tr w:rsidR="00863FC0" w:rsidRPr="000014BB" w:rsidTr="00585BDC">
        <w:tc>
          <w:tcPr>
            <w:cnfStyle w:val="001000000000"/>
            <w:tcW w:w="500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tcPr>
          <w:p w:rsidR="00863FC0" w:rsidRPr="000014BB" w:rsidRDefault="009C3F4C" w:rsidP="009C3F4C">
            <w:pPr>
              <w:jc w:val="both"/>
              <w:rPr>
                <w:rFonts w:cstheme="minorHAnsi"/>
                <w:b w:val="0"/>
                <w:bCs w:val="0"/>
                <w:color w:val="3C7486"/>
                <w:sz w:val="20"/>
                <w:szCs w:val="20"/>
                <w:lang w:val="es-ES_tradnl"/>
              </w:rPr>
            </w:pPr>
            <w:r w:rsidRPr="000014BB">
              <w:rPr>
                <w:rFonts w:cstheme="minorHAnsi"/>
                <w:sz w:val="20"/>
                <w:szCs w:val="20"/>
                <w:lang w:val="es-ES_tradnl"/>
              </w:rPr>
              <w:t>Operadores turísticos y agencias de viajes</w:t>
            </w:r>
            <w:r w:rsidR="00863FC0" w:rsidRPr="000014BB">
              <w:rPr>
                <w:rFonts w:cstheme="minorHAnsi"/>
                <w:sz w:val="20"/>
                <w:szCs w:val="20"/>
                <w:lang w:val="es-ES_tradnl"/>
              </w:rPr>
              <w:t xml:space="preserve"> (NACE 79)</w:t>
            </w:r>
          </w:p>
        </w:tc>
      </w:tr>
    </w:tbl>
    <w:p w:rsidR="00DD270D" w:rsidRPr="000014BB" w:rsidRDefault="00DD270D" w:rsidP="00FF0C31">
      <w:pPr>
        <w:jc w:val="both"/>
        <w:rPr>
          <w:lang w:val="es-ES_tradnl"/>
        </w:rPr>
      </w:pPr>
      <w:r w:rsidRPr="000014BB">
        <w:rPr>
          <w:lang w:val="es-ES_tradnl"/>
        </w:rPr>
        <w:br w:type="page"/>
      </w:r>
    </w:p>
    <w:p w:rsidR="009C3F4C" w:rsidRPr="000014BB" w:rsidRDefault="009C3F4C" w:rsidP="009C3F4C">
      <w:pPr>
        <w:pStyle w:val="Ttulo2"/>
        <w:tabs>
          <w:tab w:val="left" w:pos="6379"/>
        </w:tabs>
        <w:rPr>
          <w:color w:val="3C7486"/>
          <w:lang w:val="es-ES_tradnl"/>
        </w:rPr>
      </w:pPr>
      <w:bookmarkStart w:id="6" w:name="_Toc74305610"/>
    </w:p>
    <w:p w:rsidR="00FF0C31" w:rsidRPr="000014BB" w:rsidRDefault="00A423C3" w:rsidP="009C3F4C">
      <w:pPr>
        <w:pStyle w:val="Ttulo2"/>
        <w:tabs>
          <w:tab w:val="left" w:pos="6379"/>
        </w:tabs>
        <w:rPr>
          <w:color w:val="3C7486"/>
          <w:lang w:val="es-ES_tradnl"/>
        </w:rPr>
      </w:pPr>
      <w:r w:rsidRPr="000014BB">
        <w:rPr>
          <w:color w:val="3C7486"/>
          <w:lang w:val="es-ES_tradnl"/>
        </w:rPr>
        <w:t>1</w:t>
      </w:r>
      <w:r w:rsidR="00FF0C31" w:rsidRPr="000014BB">
        <w:rPr>
          <w:color w:val="3C7486"/>
          <w:lang w:val="es-ES_tradnl"/>
        </w:rPr>
        <w:t>.2</w:t>
      </w:r>
      <w:r w:rsidR="002547FC" w:rsidRPr="000014BB">
        <w:rPr>
          <w:color w:val="3C7486"/>
          <w:lang w:val="es-ES_tradnl"/>
        </w:rPr>
        <w:t>.</w:t>
      </w:r>
      <w:r w:rsidR="00FF0C31" w:rsidRPr="000014BB">
        <w:rPr>
          <w:color w:val="3C7486"/>
          <w:lang w:val="es-ES_tradnl"/>
        </w:rPr>
        <w:t xml:space="preserve"> </w:t>
      </w:r>
      <w:r w:rsidR="009C3F4C" w:rsidRPr="000014BB">
        <w:rPr>
          <w:color w:val="3C7486"/>
          <w:lang w:val="es-ES_tradnl"/>
        </w:rPr>
        <w:t>Los cuatro capitales y los cinco principios de la EC</w:t>
      </w:r>
      <w:bookmarkEnd w:id="6"/>
    </w:p>
    <w:p w:rsidR="009C3F4C" w:rsidRPr="000014BB" w:rsidRDefault="009C3F4C" w:rsidP="009C3F4C">
      <w:pPr>
        <w:spacing w:after="0"/>
        <w:jc w:val="both"/>
        <w:rPr>
          <w:lang w:val="es-ES_tradnl"/>
        </w:rPr>
      </w:pPr>
      <w:r w:rsidRPr="000014BB">
        <w:rPr>
          <w:lang w:val="es-ES_tradnl"/>
        </w:rPr>
        <w:t xml:space="preserve">El modelo INCIRCLE se rige por cuatro </w:t>
      </w:r>
      <w:r w:rsidRPr="000014BB">
        <w:rPr>
          <w:b/>
          <w:bCs/>
          <w:lang w:val="es-ES_tradnl"/>
        </w:rPr>
        <w:t>capitales circulares</w:t>
      </w:r>
      <w:r w:rsidR="0060344C">
        <w:rPr>
          <w:lang w:val="es-ES_tradnl"/>
        </w:rPr>
        <w:t xml:space="preserve"> turístico</w:t>
      </w:r>
      <w:r w:rsidRPr="000014BB">
        <w:rPr>
          <w:lang w:val="es-ES_tradnl"/>
        </w:rPr>
        <w:t>s diferentes (</w:t>
      </w:r>
      <w:r w:rsidRPr="000014BB">
        <w:rPr>
          <w:color w:val="0070C0"/>
          <w:lang w:val="es-ES_tradnl"/>
        </w:rPr>
        <w:t>Figura 2</w:t>
      </w:r>
      <w:r w:rsidRPr="000014BB">
        <w:rPr>
          <w:lang w:val="es-ES_tradnl"/>
        </w:rPr>
        <w:t xml:space="preserve">) y, como acabamos de mencionar, por </w:t>
      </w:r>
      <w:r w:rsidRPr="000014BB">
        <w:rPr>
          <w:b/>
          <w:bCs/>
          <w:lang w:val="es-ES_tradnl"/>
        </w:rPr>
        <w:t>cinco principios de economía</w:t>
      </w:r>
      <w:r w:rsidRPr="000014BB">
        <w:rPr>
          <w:lang w:val="es-ES_tradnl"/>
        </w:rPr>
        <w:t xml:space="preserve"> c</w:t>
      </w:r>
      <w:r w:rsidR="00E42E67" w:rsidRPr="000014BB">
        <w:rPr>
          <w:lang w:val="es-ES_tradnl"/>
        </w:rPr>
        <w:t xml:space="preserve">ircular turística diferentes </w:t>
      </w:r>
      <w:r w:rsidR="00E42E67" w:rsidRPr="000014BB">
        <w:rPr>
          <w:color w:val="0070C0"/>
          <w:lang w:val="es-ES_tradnl"/>
        </w:rPr>
        <w:t>(Figura 3</w:t>
      </w:r>
      <w:r w:rsidR="00E42E67" w:rsidRPr="000014BB">
        <w:rPr>
          <w:lang w:val="es-ES_tradnl"/>
        </w:rPr>
        <w:t>).</w:t>
      </w:r>
    </w:p>
    <w:p w:rsidR="00B30ECF" w:rsidRPr="000014BB" w:rsidRDefault="00B30ECF" w:rsidP="00B30ECF">
      <w:pPr>
        <w:spacing w:after="0" w:line="240" w:lineRule="auto"/>
        <w:rPr>
          <w:b/>
          <w:color w:val="3C7486"/>
          <w:lang w:val="es-ES_tradnl"/>
        </w:rPr>
      </w:pPr>
    </w:p>
    <w:p w:rsidR="00B30ECF" w:rsidRPr="000014BB" w:rsidRDefault="00B30ECF" w:rsidP="00E42E67">
      <w:pPr>
        <w:spacing w:after="0" w:line="240" w:lineRule="auto"/>
        <w:rPr>
          <w:b/>
          <w:color w:val="3C7486"/>
          <w:lang w:val="es-ES_tradnl"/>
        </w:rPr>
      </w:pPr>
      <w:r w:rsidRPr="000014BB">
        <w:rPr>
          <w:b/>
          <w:color w:val="3C7486"/>
          <w:lang w:val="es-ES_tradnl"/>
        </w:rPr>
        <w:t>Figur</w:t>
      </w:r>
      <w:r w:rsidR="00E42E67" w:rsidRPr="000014BB">
        <w:rPr>
          <w:b/>
          <w:color w:val="3C7486"/>
          <w:lang w:val="es-ES_tradnl"/>
        </w:rPr>
        <w:t>a</w:t>
      </w:r>
      <w:r w:rsidRPr="000014BB">
        <w:rPr>
          <w:b/>
          <w:color w:val="3C7486"/>
          <w:lang w:val="es-ES_tradnl"/>
        </w:rPr>
        <w:t xml:space="preserve"> 2. </w:t>
      </w:r>
      <w:r w:rsidR="00E42E67" w:rsidRPr="000014BB">
        <w:rPr>
          <w:b/>
          <w:color w:val="3C7486"/>
          <w:lang w:val="es-ES_tradnl"/>
        </w:rPr>
        <w:t>Capitales circular</w:t>
      </w:r>
      <w:r w:rsidR="0060344C">
        <w:rPr>
          <w:b/>
          <w:color w:val="3C7486"/>
          <w:lang w:val="es-ES_tradnl"/>
        </w:rPr>
        <w:t>e</w:t>
      </w:r>
      <w:r w:rsidR="00E42E67" w:rsidRPr="000014BB">
        <w:rPr>
          <w:b/>
          <w:color w:val="3C7486"/>
          <w:lang w:val="es-ES_tradnl"/>
        </w:rPr>
        <w:t>s de la EC de INCIRCLE</w:t>
      </w:r>
    </w:p>
    <w:p w:rsidR="000404F6" w:rsidRPr="000014BB" w:rsidRDefault="00E42E67" w:rsidP="00E42E67">
      <w:pPr>
        <w:spacing w:after="0" w:line="240" w:lineRule="auto"/>
        <w:rPr>
          <w:b/>
          <w:i/>
          <w:color w:val="3C7486"/>
          <w:lang w:val="es-ES_tradnl"/>
        </w:rPr>
      </w:pPr>
      <w:r w:rsidRPr="000014BB">
        <w:rPr>
          <w:b/>
          <w:i/>
          <w:color w:val="3C7486"/>
          <w:lang w:val="es-ES_tradnl"/>
        </w:rPr>
        <w:t>Fuente</w:t>
      </w:r>
      <w:r w:rsidR="00B30ECF" w:rsidRPr="000014BB">
        <w:rPr>
          <w:b/>
          <w:i/>
          <w:color w:val="3C7486"/>
          <w:lang w:val="es-ES_tradnl"/>
        </w:rPr>
        <w:t xml:space="preserve">: </w:t>
      </w:r>
      <w:r w:rsidRPr="000014BB">
        <w:rPr>
          <w:b/>
          <w:i/>
          <w:color w:val="3C7486"/>
          <w:lang w:val="es-ES_tradnl"/>
        </w:rPr>
        <w:t>elaboración propia</w:t>
      </w:r>
    </w:p>
    <w:p w:rsidR="00E42E67" w:rsidRPr="000014BB" w:rsidRDefault="00E42E67" w:rsidP="00E42E67">
      <w:pPr>
        <w:spacing w:after="0" w:line="240" w:lineRule="auto"/>
        <w:rPr>
          <w:lang w:val="es-ES_tradnl"/>
        </w:rPr>
      </w:pPr>
    </w:p>
    <w:p w:rsidR="008878CF" w:rsidRPr="000014BB" w:rsidRDefault="00E24586" w:rsidP="00FD5A38">
      <w:pPr>
        <w:spacing w:after="0"/>
        <w:jc w:val="center"/>
        <w:rPr>
          <w:b/>
          <w:u w:val="single"/>
          <w:lang w:val="es-ES_tradnl"/>
        </w:rPr>
      </w:pPr>
      <w:r w:rsidRPr="000014BB">
        <w:rPr>
          <w:b/>
          <w:noProof/>
          <w:u w:val="single"/>
          <w:lang w:val="es-ES" w:eastAsia="es-ES"/>
        </w:rPr>
        <w:drawing>
          <wp:inline distT="0" distB="0" distL="0" distR="0">
            <wp:extent cx="6778567" cy="5286019"/>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86347" cy="5292086"/>
                    </a:xfrm>
                    <a:prstGeom prst="rect">
                      <a:avLst/>
                    </a:prstGeom>
                    <a:noFill/>
                  </pic:spPr>
                </pic:pic>
              </a:graphicData>
            </a:graphic>
          </wp:inline>
        </w:drawing>
      </w:r>
    </w:p>
    <w:p w:rsidR="008878CF" w:rsidRPr="000014BB" w:rsidRDefault="008878CF" w:rsidP="00B25027">
      <w:pPr>
        <w:spacing w:after="0"/>
        <w:jc w:val="both"/>
        <w:rPr>
          <w:b/>
          <w:u w:val="single"/>
          <w:lang w:val="es-ES_tradnl"/>
        </w:rPr>
      </w:pPr>
    </w:p>
    <w:p w:rsidR="008878CF" w:rsidRPr="000014BB" w:rsidRDefault="00E42E67" w:rsidP="00B25027">
      <w:pPr>
        <w:spacing w:after="0"/>
        <w:jc w:val="both"/>
        <w:rPr>
          <w:b/>
          <w:lang w:val="es-ES_tradnl"/>
        </w:rPr>
      </w:pPr>
      <w:r w:rsidRPr="000014BB">
        <w:rPr>
          <w:b/>
          <w:lang w:val="es-ES_tradnl"/>
        </w:rPr>
        <w:t>[Traducción de la figura:</w:t>
      </w:r>
    </w:p>
    <w:p w:rsidR="00E42E67" w:rsidRPr="000014BB" w:rsidRDefault="00E42E67" w:rsidP="00E42E67">
      <w:pPr>
        <w:spacing w:after="120"/>
        <w:jc w:val="both"/>
        <w:rPr>
          <w:lang w:val="es-ES_tradnl"/>
        </w:rPr>
      </w:pPr>
      <w:r w:rsidRPr="000014BB">
        <w:rPr>
          <w:b/>
          <w:bCs/>
          <w:lang w:val="es-ES_tradnl"/>
        </w:rPr>
        <w:t>Capital humano circular</w:t>
      </w:r>
      <w:r w:rsidRPr="000014BB">
        <w:rPr>
          <w:lang w:val="es-ES_tradnl"/>
        </w:rPr>
        <w:t xml:space="preserve"> Concienciación circular Oportunidades recreativas Nivel de satisfacción</w:t>
      </w:r>
    </w:p>
    <w:p w:rsidR="00E42E67" w:rsidRPr="000014BB" w:rsidRDefault="00E42E67" w:rsidP="0060344C">
      <w:pPr>
        <w:spacing w:after="120"/>
        <w:jc w:val="both"/>
        <w:rPr>
          <w:lang w:val="es-ES_tradnl"/>
        </w:rPr>
      </w:pPr>
      <w:r w:rsidRPr="000014BB">
        <w:rPr>
          <w:b/>
          <w:bCs/>
          <w:lang w:val="es-ES_tradnl"/>
        </w:rPr>
        <w:t>Capital construido circular</w:t>
      </w:r>
      <w:r w:rsidRPr="000014BB">
        <w:rPr>
          <w:lang w:val="es-ES_tradnl"/>
        </w:rPr>
        <w:t xml:space="preserve"> Gestión del patrimonio Gestión de la mo</w:t>
      </w:r>
      <w:r w:rsidR="0060344C">
        <w:rPr>
          <w:lang w:val="es-ES_tradnl"/>
        </w:rPr>
        <w:t>v</w:t>
      </w:r>
      <w:r w:rsidRPr="000014BB">
        <w:rPr>
          <w:lang w:val="es-ES_tradnl"/>
        </w:rPr>
        <w:t>ilidad circular Gestión de la energía Gestión de los residuos Gestión del agua Infraestructura de transporte</w:t>
      </w:r>
    </w:p>
    <w:p w:rsidR="0060344C" w:rsidRDefault="00E42E67" w:rsidP="0060344C">
      <w:pPr>
        <w:spacing w:after="0"/>
        <w:jc w:val="both"/>
        <w:rPr>
          <w:lang w:val="es-ES_tradnl"/>
        </w:rPr>
      </w:pPr>
      <w:r w:rsidRPr="000014BB">
        <w:rPr>
          <w:b/>
          <w:bCs/>
          <w:lang w:val="es-ES_tradnl"/>
        </w:rPr>
        <w:lastRenderedPageBreak/>
        <w:t>Capital natural</w:t>
      </w:r>
      <w:r w:rsidRPr="000014BB">
        <w:rPr>
          <w:lang w:val="es-ES_tradnl"/>
        </w:rPr>
        <w:t xml:space="preserve"> </w:t>
      </w:r>
      <w:r w:rsidRPr="000014BB">
        <w:rPr>
          <w:b/>
          <w:bCs/>
          <w:lang w:val="es-ES_tradnl"/>
        </w:rPr>
        <w:t>circular</w:t>
      </w:r>
      <w:r w:rsidRPr="000014BB">
        <w:rPr>
          <w:lang w:val="es-ES_tradnl"/>
        </w:rPr>
        <w:t xml:space="preserve"> Desarrollo urbano Cambio climático Gestión de la zona costera Aire Deshechos</w:t>
      </w:r>
      <w:r w:rsidR="0060344C">
        <w:rPr>
          <w:lang w:val="es-ES_tradnl"/>
        </w:rPr>
        <w:t xml:space="preserve"> marinos Gestión del agua Gestió</w:t>
      </w:r>
      <w:r w:rsidRPr="000014BB">
        <w:rPr>
          <w:lang w:val="es-ES_tradnl"/>
        </w:rPr>
        <w:t>n de</w:t>
      </w:r>
      <w:r w:rsidR="0060344C">
        <w:rPr>
          <w:lang w:val="es-ES_tradnl"/>
        </w:rPr>
        <w:t xml:space="preserve"> residuos Gestión de la energía</w:t>
      </w:r>
    </w:p>
    <w:p w:rsidR="00B30ECF" w:rsidRPr="000014BB" w:rsidRDefault="00E42E67" w:rsidP="0060344C">
      <w:pPr>
        <w:spacing w:after="0"/>
        <w:jc w:val="both"/>
        <w:rPr>
          <w:b/>
          <w:u w:val="single"/>
          <w:lang w:val="es-ES_tradnl"/>
        </w:rPr>
      </w:pPr>
      <w:r w:rsidRPr="000014BB">
        <w:rPr>
          <w:b/>
          <w:bCs/>
          <w:lang w:val="es-ES_tradnl"/>
        </w:rPr>
        <w:t>Capital social circular</w:t>
      </w:r>
      <w:r w:rsidRPr="000014BB">
        <w:rPr>
          <w:lang w:val="es-ES_tradnl"/>
        </w:rPr>
        <w:t xml:space="preserve"> Estrategia</w:t>
      </w:r>
      <w:r w:rsidR="0060344C">
        <w:rPr>
          <w:lang w:val="es-ES_tradnl"/>
        </w:rPr>
        <w:t xml:space="preserve"> Gestión del riesgo Adquisiciones</w:t>
      </w:r>
      <w:r w:rsidRPr="000014BB">
        <w:rPr>
          <w:lang w:val="es-ES_tradnl"/>
        </w:rPr>
        <w:t xml:space="preserve"> Nivel de participación Gestión del uso del suelo Nivel de compromiso </w:t>
      </w:r>
      <w:r w:rsidR="0060344C">
        <w:rPr>
          <w:lang w:val="es-ES_tradnl"/>
        </w:rPr>
        <w:t>de los destinos turísticos</w:t>
      </w:r>
      <w:r w:rsidRPr="000014BB">
        <w:rPr>
          <w:lang w:val="es-ES_tradnl"/>
        </w:rPr>
        <w:t xml:space="preserve"> Cambio climático Transición circular Gestión de los residuos Gestión de eventos públicos Gestión de la movilidad circular]</w:t>
      </w:r>
    </w:p>
    <w:p w:rsidR="00B30ECF" w:rsidRPr="000014BB" w:rsidRDefault="00B30ECF" w:rsidP="00B25027">
      <w:pPr>
        <w:spacing w:after="0"/>
        <w:jc w:val="both"/>
        <w:rPr>
          <w:b/>
          <w:u w:val="single"/>
          <w:lang w:val="es-ES_tradnl"/>
        </w:rPr>
      </w:pPr>
    </w:p>
    <w:p w:rsidR="008878CF" w:rsidRPr="000014BB" w:rsidRDefault="008878CF" w:rsidP="00E42E67">
      <w:pPr>
        <w:spacing w:after="0" w:line="240" w:lineRule="auto"/>
        <w:rPr>
          <w:b/>
          <w:color w:val="3C7486"/>
          <w:lang w:val="es-ES_tradnl"/>
        </w:rPr>
      </w:pPr>
      <w:r w:rsidRPr="000014BB">
        <w:rPr>
          <w:b/>
          <w:color w:val="3C7486"/>
          <w:lang w:val="es-ES_tradnl"/>
        </w:rPr>
        <w:t>Figur</w:t>
      </w:r>
      <w:r w:rsidR="00E42E67" w:rsidRPr="000014BB">
        <w:rPr>
          <w:b/>
          <w:color w:val="3C7486"/>
          <w:lang w:val="es-ES_tradnl"/>
        </w:rPr>
        <w:t>a</w:t>
      </w:r>
      <w:r w:rsidRPr="000014BB">
        <w:rPr>
          <w:b/>
          <w:color w:val="3C7486"/>
          <w:lang w:val="es-ES_tradnl"/>
        </w:rPr>
        <w:t xml:space="preserve"> </w:t>
      </w:r>
      <w:r w:rsidR="00B30ECF" w:rsidRPr="000014BB">
        <w:rPr>
          <w:b/>
          <w:color w:val="3C7486"/>
          <w:lang w:val="es-ES_tradnl"/>
        </w:rPr>
        <w:t>3</w:t>
      </w:r>
      <w:r w:rsidRPr="000014BB">
        <w:rPr>
          <w:b/>
          <w:color w:val="3C7486"/>
          <w:lang w:val="es-ES_tradnl"/>
        </w:rPr>
        <w:t xml:space="preserve">. </w:t>
      </w:r>
      <w:r w:rsidR="00E42E67" w:rsidRPr="000014BB">
        <w:rPr>
          <w:b/>
          <w:color w:val="3C7486"/>
          <w:lang w:val="es-ES_tradnl"/>
        </w:rPr>
        <w:t xml:space="preserve">Principios de la EC de </w:t>
      </w:r>
      <w:r w:rsidRPr="000014BB">
        <w:rPr>
          <w:b/>
          <w:color w:val="3C7486"/>
          <w:lang w:val="es-ES_tradnl"/>
        </w:rPr>
        <w:t xml:space="preserve">INCIRCLE </w:t>
      </w:r>
    </w:p>
    <w:p w:rsidR="008878CF" w:rsidRPr="000014BB" w:rsidRDefault="00E42E67" w:rsidP="00E42E67">
      <w:pPr>
        <w:spacing w:after="0" w:line="240" w:lineRule="auto"/>
        <w:rPr>
          <w:i/>
          <w:lang w:val="es-ES_tradnl"/>
        </w:rPr>
      </w:pPr>
      <w:r w:rsidRPr="000014BB">
        <w:rPr>
          <w:b/>
          <w:i/>
          <w:color w:val="3C7486"/>
          <w:lang w:val="es-ES_tradnl"/>
        </w:rPr>
        <w:t>Fuente</w:t>
      </w:r>
      <w:r w:rsidR="008878CF" w:rsidRPr="000014BB">
        <w:rPr>
          <w:b/>
          <w:i/>
          <w:color w:val="3C7486"/>
          <w:lang w:val="es-ES_tradnl"/>
        </w:rPr>
        <w:t xml:space="preserve">: </w:t>
      </w:r>
      <w:r w:rsidRPr="000014BB">
        <w:rPr>
          <w:b/>
          <w:i/>
          <w:color w:val="3C7486"/>
          <w:lang w:val="es-ES_tradnl"/>
        </w:rPr>
        <w:t>elaboración propia</w:t>
      </w:r>
    </w:p>
    <w:p w:rsidR="008878CF" w:rsidRPr="000014BB" w:rsidRDefault="008878CF" w:rsidP="00B25027">
      <w:pPr>
        <w:spacing w:after="0"/>
        <w:jc w:val="both"/>
        <w:rPr>
          <w:b/>
          <w:u w:val="single"/>
          <w:lang w:val="es-ES_tradnl"/>
        </w:rPr>
      </w:pPr>
    </w:p>
    <w:p w:rsidR="00DD270D" w:rsidRPr="000014BB" w:rsidRDefault="008878CF" w:rsidP="00B25027">
      <w:pPr>
        <w:spacing w:after="0"/>
        <w:jc w:val="both"/>
        <w:rPr>
          <w:b/>
          <w:u w:val="single"/>
          <w:lang w:val="es-ES_tradnl"/>
        </w:rPr>
      </w:pPr>
      <w:r w:rsidRPr="000014BB">
        <w:rPr>
          <w:bCs/>
          <w:noProof/>
          <w:lang w:val="es-ES" w:eastAsia="es-ES"/>
        </w:rPr>
        <w:lastRenderedPageBreak/>
        <w:drawing>
          <wp:inline distT="0" distB="0" distL="0" distR="0">
            <wp:extent cx="6297295" cy="6713220"/>
            <wp:effectExtent l="0" t="0" r="825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7295" cy="6713220"/>
                    </a:xfrm>
                    <a:prstGeom prst="rect">
                      <a:avLst/>
                    </a:prstGeom>
                    <a:noFill/>
                    <a:ln>
                      <a:noFill/>
                    </a:ln>
                  </pic:spPr>
                </pic:pic>
              </a:graphicData>
            </a:graphic>
          </wp:inline>
        </w:drawing>
      </w:r>
      <w:r w:rsidR="00DD270D" w:rsidRPr="000014BB">
        <w:rPr>
          <w:b/>
          <w:u w:val="single"/>
          <w:lang w:val="es-ES_tradnl"/>
        </w:rPr>
        <w:br w:type="page"/>
      </w:r>
    </w:p>
    <w:p w:rsidR="00E42E67" w:rsidRPr="000014BB" w:rsidRDefault="00E42E67" w:rsidP="00B25027">
      <w:pPr>
        <w:spacing w:after="0"/>
        <w:jc w:val="both"/>
        <w:rPr>
          <w:bCs/>
          <w:lang w:val="es-ES_tradnl"/>
        </w:rPr>
      </w:pPr>
      <w:r w:rsidRPr="000014BB">
        <w:rPr>
          <w:bCs/>
          <w:lang w:val="es-ES_tradnl"/>
        </w:rPr>
        <w:lastRenderedPageBreak/>
        <w:t>[Traducción de la figura:</w:t>
      </w:r>
    </w:p>
    <w:p w:rsidR="00E42E67" w:rsidRPr="000014BB" w:rsidRDefault="00E42E67" w:rsidP="00613959">
      <w:pPr>
        <w:rPr>
          <w:lang w:val="es-ES_tradnl"/>
        </w:rPr>
      </w:pPr>
      <w:r w:rsidRPr="000014BB">
        <w:rPr>
          <w:b/>
          <w:bCs/>
          <w:lang w:val="es-ES_tradnl"/>
        </w:rPr>
        <w:t>Reducir</w:t>
      </w:r>
      <w:r w:rsidRPr="000014BB">
        <w:rPr>
          <w:lang w:val="es-ES_tradnl"/>
        </w:rPr>
        <w:t xml:space="preserve"> </w:t>
      </w:r>
      <w:r w:rsidR="00613959" w:rsidRPr="000014BB">
        <w:rPr>
          <w:lang w:val="es-ES_tradnl"/>
        </w:rPr>
        <w:t>Maximización de la eficiencia de los recursos U</w:t>
      </w:r>
      <w:r w:rsidRPr="000014BB">
        <w:rPr>
          <w:lang w:val="es-ES_tradnl"/>
        </w:rPr>
        <w:t xml:space="preserve">so de fuentes renovables Ciclos cerrados Subproductos </w:t>
      </w:r>
      <w:r w:rsidR="00613959" w:rsidRPr="000014BB">
        <w:rPr>
          <w:lang w:val="es-ES_tradnl"/>
        </w:rPr>
        <w:t xml:space="preserve">Cambio hacia la desmaterialización </w:t>
      </w:r>
      <w:r w:rsidRPr="000014BB">
        <w:rPr>
          <w:lang w:val="es-ES_tradnl"/>
        </w:rPr>
        <w:t xml:space="preserve">Materias primas secundarias Reducción de los residuos Simbiosis industrial </w:t>
      </w:r>
    </w:p>
    <w:p w:rsidR="00E42E67" w:rsidRPr="000014BB" w:rsidRDefault="00E42E67" w:rsidP="005B1556">
      <w:pPr>
        <w:rPr>
          <w:lang w:val="es-ES_tradnl"/>
        </w:rPr>
      </w:pPr>
      <w:r w:rsidRPr="000014BB">
        <w:rPr>
          <w:b/>
          <w:bCs/>
          <w:lang w:val="es-ES_tradnl"/>
        </w:rPr>
        <w:t>Regenerar</w:t>
      </w:r>
      <w:r w:rsidRPr="000014BB">
        <w:rPr>
          <w:lang w:val="es-ES_tradnl"/>
        </w:rPr>
        <w:t xml:space="preserve"> </w:t>
      </w:r>
      <w:r w:rsidR="005B1556">
        <w:rPr>
          <w:lang w:val="es-ES_tradnl"/>
        </w:rPr>
        <w:t>Recuperación</w:t>
      </w:r>
      <w:r w:rsidR="00613959" w:rsidRPr="000014BB">
        <w:rPr>
          <w:lang w:val="es-ES_tradnl"/>
        </w:rPr>
        <w:t xml:space="preserve"> </w:t>
      </w:r>
      <w:r w:rsidR="005B1556">
        <w:rPr>
          <w:lang w:val="es-ES_tradnl"/>
        </w:rPr>
        <w:t>y regeneración d</w:t>
      </w:r>
      <w:r w:rsidR="00613959" w:rsidRPr="000014BB">
        <w:rPr>
          <w:lang w:val="es-ES_tradnl"/>
        </w:rPr>
        <w:t xml:space="preserve">e </w:t>
      </w:r>
      <w:r w:rsidRPr="000014BB">
        <w:rPr>
          <w:lang w:val="es-ES_tradnl"/>
        </w:rPr>
        <w:t xml:space="preserve">activos ambientales </w:t>
      </w:r>
      <w:r w:rsidR="00613959" w:rsidRPr="000014BB">
        <w:rPr>
          <w:lang w:val="es-ES_tradnl"/>
        </w:rPr>
        <w:t>Mejora de</w:t>
      </w:r>
      <w:r w:rsidR="005B1556">
        <w:rPr>
          <w:lang w:val="es-ES_tradnl"/>
        </w:rPr>
        <w:t xml:space="preserve"> un lugar o sistema Regeneración</w:t>
      </w:r>
      <w:r w:rsidR="00613959" w:rsidRPr="000014BB">
        <w:rPr>
          <w:lang w:val="es-ES_tradnl"/>
        </w:rPr>
        <w:t xml:space="preserve"> de </w:t>
      </w:r>
      <w:r w:rsidR="005B1556">
        <w:rPr>
          <w:lang w:val="es-ES_tradnl"/>
        </w:rPr>
        <w:t xml:space="preserve">individuos y la sociedad Sistema económico-social y </w:t>
      </w:r>
      <w:r w:rsidRPr="000014BB">
        <w:rPr>
          <w:lang w:val="es-ES_tradnl"/>
        </w:rPr>
        <w:t>ecológico Crea</w:t>
      </w:r>
      <w:r w:rsidR="005B1556">
        <w:rPr>
          <w:lang w:val="es-ES_tradnl"/>
        </w:rPr>
        <w:t>ción de una visió</w:t>
      </w:r>
      <w:r w:rsidR="00613959" w:rsidRPr="000014BB">
        <w:rPr>
          <w:lang w:val="es-ES_tradnl"/>
        </w:rPr>
        <w:t>n/valor compartido</w:t>
      </w:r>
      <w:r w:rsidRPr="000014BB">
        <w:rPr>
          <w:lang w:val="es-ES_tradnl"/>
        </w:rPr>
        <w:t xml:space="preserve"> Desarrollo sostenible basado en la conf</w:t>
      </w:r>
      <w:r w:rsidR="005B1556">
        <w:rPr>
          <w:lang w:val="es-ES_tradnl"/>
        </w:rPr>
        <w:t xml:space="preserve">ianza y el conocimiento local </w:t>
      </w:r>
      <w:r w:rsidRPr="000014BB">
        <w:rPr>
          <w:lang w:val="es-ES_tradnl"/>
        </w:rPr>
        <w:t>Bienestar humano</w:t>
      </w:r>
    </w:p>
    <w:p w:rsidR="00E42E67" w:rsidRPr="000014BB" w:rsidRDefault="00E42E67" w:rsidP="005B1556">
      <w:pPr>
        <w:rPr>
          <w:lang w:val="es-ES_tradnl"/>
        </w:rPr>
      </w:pPr>
      <w:r w:rsidRPr="000014BB">
        <w:rPr>
          <w:b/>
          <w:bCs/>
          <w:lang w:val="es-ES_tradnl"/>
        </w:rPr>
        <w:t>Repensar</w:t>
      </w:r>
      <w:r w:rsidRPr="000014BB">
        <w:rPr>
          <w:lang w:val="es-ES_tradnl"/>
        </w:rPr>
        <w:t xml:space="preserve"> Recha</w:t>
      </w:r>
      <w:r w:rsidR="00613959" w:rsidRPr="000014BB">
        <w:rPr>
          <w:lang w:val="es-ES_tradnl"/>
        </w:rPr>
        <w:t>zo del e</w:t>
      </w:r>
      <w:r w:rsidRPr="000014BB">
        <w:rPr>
          <w:lang w:val="es-ES_tradnl"/>
        </w:rPr>
        <w:t xml:space="preserve">nfoque lineal Nueva manera de pensar en la gestión de los recursos </w:t>
      </w:r>
      <w:r w:rsidR="005B1556">
        <w:rPr>
          <w:lang w:val="es-ES_tradnl"/>
        </w:rPr>
        <w:t>Enfoque del ciclo de vida Alta</w:t>
      </w:r>
      <w:r w:rsidRPr="000014BB">
        <w:rPr>
          <w:lang w:val="es-ES_tradnl"/>
        </w:rPr>
        <w:t xml:space="preserve"> conciencia sobre los impactos Adopción de decisiones responsables Procesos de gestión de la información adecuados Servitización, cocreación, cogestión, compartición</w:t>
      </w:r>
    </w:p>
    <w:p w:rsidR="00E42E67" w:rsidRPr="000014BB" w:rsidRDefault="00E42E67" w:rsidP="005B1556">
      <w:pPr>
        <w:rPr>
          <w:lang w:val="es-ES_tradnl"/>
        </w:rPr>
      </w:pPr>
      <w:r w:rsidRPr="000014BB">
        <w:rPr>
          <w:b/>
          <w:bCs/>
          <w:lang w:val="es-ES_tradnl"/>
        </w:rPr>
        <w:t>Innovar</w:t>
      </w:r>
      <w:r w:rsidRPr="000014BB">
        <w:rPr>
          <w:lang w:val="es-ES_tradnl"/>
        </w:rPr>
        <w:t xml:space="preserve"> Empleo de una nueva idea o método Innovación social Nuevas soluciones</w:t>
      </w:r>
      <w:r w:rsidR="006A135C" w:rsidRPr="000014BB">
        <w:rPr>
          <w:lang w:val="es-ES_tradnl"/>
        </w:rPr>
        <w:t xml:space="preserve"> </w:t>
      </w:r>
      <w:r w:rsidRPr="000014BB">
        <w:rPr>
          <w:lang w:val="es-ES_tradnl"/>
        </w:rPr>
        <w:t>Capacidades nuevas o mejoradas Productos/servicios y materiales innovadores Capacidad para el cambio Apoyo a todos los demás principios Tecnologías innovadoras Gestión de la organización innovadora</w:t>
      </w:r>
    </w:p>
    <w:p w:rsidR="00E42E67" w:rsidRPr="000014BB" w:rsidRDefault="00E42E67" w:rsidP="005B1556">
      <w:pPr>
        <w:spacing w:after="0"/>
        <w:jc w:val="both"/>
        <w:rPr>
          <w:bCs/>
          <w:lang w:val="es-ES_tradnl"/>
        </w:rPr>
      </w:pPr>
      <w:r w:rsidRPr="000014BB">
        <w:rPr>
          <w:b/>
          <w:bCs/>
          <w:lang w:val="es-ES_tradnl"/>
        </w:rPr>
        <w:t>Reval</w:t>
      </w:r>
      <w:r w:rsidR="005B1556">
        <w:rPr>
          <w:b/>
          <w:bCs/>
          <w:lang w:val="es-ES_tradnl"/>
        </w:rPr>
        <w:t>orizar</w:t>
      </w:r>
      <w:r w:rsidRPr="000014BB">
        <w:rPr>
          <w:lang w:val="es-ES_tradnl"/>
        </w:rPr>
        <w:t xml:space="preserve"> Mante</w:t>
      </w:r>
      <w:r w:rsidR="005B1556">
        <w:rPr>
          <w:lang w:val="es-ES_tradnl"/>
        </w:rPr>
        <w:t>n</w:t>
      </w:r>
      <w:r w:rsidRPr="000014BB">
        <w:rPr>
          <w:lang w:val="es-ES_tradnl"/>
        </w:rPr>
        <w:t xml:space="preserve">imiento del valor de los recursos y de los productos Mantenimiento y reparación Reutilización Renovación </w:t>
      </w:r>
      <w:r w:rsidR="005B1556" w:rsidRPr="00982C0E">
        <w:rPr>
          <w:lang w:val="es-ES_tradnl"/>
        </w:rPr>
        <w:t xml:space="preserve">Mejora de la capacidad global de </w:t>
      </w:r>
      <w:r w:rsidR="005B1556">
        <w:rPr>
          <w:lang w:val="es-ES_tradnl"/>
        </w:rPr>
        <w:t>suprarreciclaje de los ciclos</w:t>
      </w:r>
      <w:r w:rsidR="005B1556" w:rsidRPr="00982C0E">
        <w:rPr>
          <w:lang w:val="es-ES_tradnl"/>
        </w:rPr>
        <w:t xml:space="preserve"> </w:t>
      </w:r>
      <w:r w:rsidRPr="000014BB">
        <w:rPr>
          <w:lang w:val="es-ES_tradnl"/>
        </w:rPr>
        <w:t xml:space="preserve">Conversión de materias primas secundarias/productos secundarios en nuevos materiales, componentes o productos de mejor calidad </w:t>
      </w:r>
      <w:r w:rsidR="005B1556">
        <w:rPr>
          <w:lang w:val="es-ES_tradnl"/>
        </w:rPr>
        <w:t>Readaptación</w:t>
      </w:r>
      <w:r w:rsidRPr="000014BB">
        <w:rPr>
          <w:lang w:val="es-ES_tradnl"/>
        </w:rPr>
        <w:t xml:space="preserve"> Remanufacturación]</w:t>
      </w:r>
    </w:p>
    <w:p w:rsidR="00B25027" w:rsidRPr="000014BB" w:rsidRDefault="00B25027" w:rsidP="00B25027">
      <w:pPr>
        <w:spacing w:after="0"/>
        <w:jc w:val="both"/>
        <w:rPr>
          <w:b/>
          <w:u w:val="single"/>
          <w:lang w:val="es-ES_tradnl"/>
        </w:rPr>
      </w:pPr>
    </w:p>
    <w:p w:rsidR="00E725A3" w:rsidRPr="000014BB" w:rsidRDefault="00E725A3" w:rsidP="006A135C">
      <w:pPr>
        <w:pStyle w:val="Ttulo2"/>
        <w:rPr>
          <w:color w:val="3C7486"/>
          <w:lang w:val="es-ES_tradnl"/>
        </w:rPr>
      </w:pPr>
      <w:bookmarkStart w:id="7" w:name="_Toc74305611"/>
      <w:r w:rsidRPr="000014BB">
        <w:rPr>
          <w:color w:val="3C7486"/>
          <w:lang w:val="es-ES_tradnl"/>
        </w:rPr>
        <w:t>1.3</w:t>
      </w:r>
      <w:r w:rsidR="002547FC" w:rsidRPr="000014BB">
        <w:rPr>
          <w:color w:val="3C7486"/>
          <w:lang w:val="es-ES_tradnl"/>
        </w:rPr>
        <w:t>.</w:t>
      </w:r>
      <w:r w:rsidRPr="000014BB">
        <w:rPr>
          <w:color w:val="3C7486"/>
          <w:lang w:val="es-ES_tradnl"/>
        </w:rPr>
        <w:t xml:space="preserve"> </w:t>
      </w:r>
      <w:r w:rsidR="006A135C" w:rsidRPr="000014BB">
        <w:rPr>
          <w:color w:val="3C7486"/>
          <w:lang w:val="es-ES_tradnl"/>
        </w:rPr>
        <w:t>Los tres niveles de análisis</w:t>
      </w:r>
      <w:bookmarkEnd w:id="7"/>
    </w:p>
    <w:tbl>
      <w:tblPr>
        <w:tblStyle w:val="Tablaconcuadrcula"/>
        <w:tblW w:w="0" w:type="auto"/>
        <w:tblLook w:val="04A0"/>
      </w:tblPr>
      <w:tblGrid>
        <w:gridCol w:w="3051"/>
        <w:gridCol w:w="7087"/>
      </w:tblGrid>
      <w:tr w:rsidR="00194D03" w:rsidRPr="000014BB" w:rsidTr="00D50A93">
        <w:tc>
          <w:tcPr>
            <w:tcW w:w="2263" w:type="dxa"/>
          </w:tcPr>
          <w:p w:rsidR="00D50A93" w:rsidRPr="000014BB" w:rsidRDefault="00D50A93" w:rsidP="00E725A3">
            <w:pPr>
              <w:jc w:val="both"/>
              <w:rPr>
                <w:lang w:val="es-ES_tradnl"/>
              </w:rPr>
            </w:pPr>
          </w:p>
          <w:p w:rsidR="00A960F1" w:rsidRPr="000014BB" w:rsidRDefault="00A960F1" w:rsidP="00194D03">
            <w:pPr>
              <w:jc w:val="center"/>
              <w:rPr>
                <w:lang w:val="es-ES_tradnl"/>
              </w:rPr>
            </w:pPr>
          </w:p>
          <w:p w:rsidR="00A960F1" w:rsidRPr="000014BB" w:rsidRDefault="00A960F1" w:rsidP="00194D03">
            <w:pPr>
              <w:jc w:val="center"/>
              <w:rPr>
                <w:lang w:val="es-ES_tradnl"/>
              </w:rPr>
            </w:pPr>
          </w:p>
          <w:p w:rsidR="00A960F1" w:rsidRPr="000014BB" w:rsidRDefault="00A960F1" w:rsidP="00194D03">
            <w:pPr>
              <w:jc w:val="center"/>
              <w:rPr>
                <w:lang w:val="es-ES_tradnl"/>
              </w:rPr>
            </w:pPr>
          </w:p>
          <w:p w:rsidR="00A960F1" w:rsidRPr="000014BB" w:rsidRDefault="00A960F1" w:rsidP="00194D03">
            <w:pPr>
              <w:jc w:val="center"/>
              <w:rPr>
                <w:lang w:val="es-ES_tradnl"/>
              </w:rPr>
            </w:pPr>
          </w:p>
          <w:p w:rsidR="00D50A93" w:rsidRPr="000014BB" w:rsidRDefault="00D50A93" w:rsidP="00194D03">
            <w:pPr>
              <w:jc w:val="center"/>
              <w:rPr>
                <w:lang w:val="es-ES_tradnl"/>
              </w:rPr>
            </w:pPr>
            <w:r w:rsidRPr="000014BB">
              <w:rPr>
                <w:noProof/>
                <w:lang w:val="es-ES" w:eastAsia="es-ES"/>
              </w:rPr>
              <w:drawing>
                <wp:inline distT="0" distB="0" distL="0" distR="0">
                  <wp:extent cx="1114679" cy="1014429"/>
                  <wp:effectExtent l="19050" t="19050" r="9525" b="14605"/>
                  <wp:docPr id="10" name="Immagine 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56DB41-8726-41D8-AB04-59ADE529EC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DF56DB41-8726-41D8-AB04-59ADE529EC1F}"/>
                              </a:ext>
                            </a:extLst>
                          </pic:cNvPr>
                          <pic:cNvPicPr>
                            <a:picLocks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4679" cy="1014429"/>
                          </a:xfrm>
                          <a:prstGeom prst="rect">
                            <a:avLst/>
                          </a:prstGeom>
                          <a:ln w="19050">
                            <a:solidFill>
                              <a:schemeClr val="bg1"/>
                            </a:solidFill>
                          </a:ln>
                        </pic:spPr>
                      </pic:pic>
                    </a:graphicData>
                  </a:graphic>
                </wp:inline>
              </w:drawing>
            </w:r>
          </w:p>
        </w:tc>
        <w:tc>
          <w:tcPr>
            <w:tcW w:w="7649" w:type="dxa"/>
          </w:tcPr>
          <w:p w:rsidR="00D50A93" w:rsidRPr="000014BB" w:rsidRDefault="00A94CB0" w:rsidP="00D41930">
            <w:pPr>
              <w:jc w:val="both"/>
              <w:rPr>
                <w:b/>
                <w:bCs/>
                <w:lang w:val="es-ES_tradnl"/>
              </w:rPr>
            </w:pPr>
            <w:r w:rsidRPr="000014BB">
              <w:rPr>
                <w:b/>
                <w:bCs/>
                <w:color w:val="C00000"/>
                <w:lang w:val="es-ES_tradnl"/>
              </w:rPr>
              <w:t>NIVEL DE DESTINO TURÍSTICO</w:t>
            </w:r>
            <w:r w:rsidR="00D50A93" w:rsidRPr="000014BB">
              <w:rPr>
                <w:b/>
                <w:bCs/>
                <w:lang w:val="es-ES_tradnl"/>
              </w:rPr>
              <w:t>:</w:t>
            </w:r>
          </w:p>
          <w:p w:rsidR="00A94CB0" w:rsidRPr="000014BB" w:rsidRDefault="00A94CB0" w:rsidP="005B1556">
            <w:pPr>
              <w:pStyle w:val="Prrafodelista"/>
              <w:numPr>
                <w:ilvl w:val="0"/>
                <w:numId w:val="28"/>
              </w:numPr>
              <w:jc w:val="both"/>
              <w:rPr>
                <w:lang w:val="es-ES_tradnl"/>
              </w:rPr>
            </w:pPr>
            <w:r w:rsidRPr="000014BB">
              <w:rPr>
                <w:lang w:val="es-ES_tradnl"/>
              </w:rPr>
              <w:t xml:space="preserve">Se refiere al destino turístico en el </w:t>
            </w:r>
            <w:r w:rsidR="005B1556">
              <w:rPr>
                <w:lang w:val="es-ES_tradnl"/>
              </w:rPr>
              <w:t>que</w:t>
            </w:r>
            <w:r w:rsidRPr="000014BB">
              <w:rPr>
                <w:lang w:val="es-ES_tradnl"/>
              </w:rPr>
              <w:t xml:space="preserve"> operan los decisores y diferentes </w:t>
            </w:r>
            <w:r w:rsidR="005B1556">
              <w:rPr>
                <w:lang w:val="es-ES_tradnl"/>
              </w:rPr>
              <w:t>actores</w:t>
            </w:r>
            <w:r w:rsidRPr="000014BB">
              <w:rPr>
                <w:lang w:val="es-ES_tradnl"/>
              </w:rPr>
              <w:t>.</w:t>
            </w:r>
          </w:p>
          <w:p w:rsidR="00A94CB0" w:rsidRPr="000014BB" w:rsidRDefault="00D41930" w:rsidP="00D41930">
            <w:pPr>
              <w:pStyle w:val="Prrafodelista"/>
              <w:numPr>
                <w:ilvl w:val="0"/>
                <w:numId w:val="28"/>
              </w:numPr>
              <w:jc w:val="both"/>
              <w:rPr>
                <w:lang w:val="es-ES_tradnl"/>
              </w:rPr>
            </w:pPr>
            <w:r w:rsidRPr="000014BB">
              <w:rPr>
                <w:lang w:val="es-ES_tradnl"/>
              </w:rPr>
              <w:t>En este nivel, l</w:t>
            </w:r>
            <w:r w:rsidR="00A94CB0" w:rsidRPr="000014BB">
              <w:rPr>
                <w:lang w:val="es-ES_tradnl"/>
              </w:rPr>
              <w:t xml:space="preserve">os </w:t>
            </w:r>
            <w:r w:rsidR="00016F8D" w:rsidRPr="000014BB">
              <w:rPr>
                <w:lang w:val="es-ES_tradnl"/>
              </w:rPr>
              <w:t>decisores</w:t>
            </w:r>
            <w:r w:rsidR="00A94CB0" w:rsidRPr="000014BB">
              <w:rPr>
                <w:lang w:val="es-ES_tradnl"/>
              </w:rPr>
              <w:t xml:space="preserve"> (</w:t>
            </w:r>
            <w:r w:rsidR="00016F8D" w:rsidRPr="000014BB">
              <w:rPr>
                <w:lang w:val="es-ES_tradnl"/>
              </w:rPr>
              <w:t>por ejemplo, la Administra</w:t>
            </w:r>
            <w:r w:rsidR="00A94CB0" w:rsidRPr="000014BB">
              <w:rPr>
                <w:lang w:val="es-ES_tradnl"/>
              </w:rPr>
              <w:t xml:space="preserve">ción pública general, estructura de </w:t>
            </w:r>
            <w:r w:rsidR="00016F8D" w:rsidRPr="000014BB">
              <w:rPr>
                <w:lang w:val="es-ES_tradnl"/>
              </w:rPr>
              <w:t>gobierno</w:t>
            </w:r>
            <w:r w:rsidR="00A94CB0" w:rsidRPr="000014BB">
              <w:rPr>
                <w:lang w:val="es-ES_tradnl"/>
              </w:rPr>
              <w:t xml:space="preserve">, ministerios) son actores que pueden tomar decisiones que </w:t>
            </w:r>
            <w:r w:rsidRPr="000014BB">
              <w:rPr>
                <w:lang w:val="es-ES_tradnl"/>
              </w:rPr>
              <w:t>afecten</w:t>
            </w:r>
            <w:r w:rsidR="00A94CB0" w:rsidRPr="000014BB">
              <w:rPr>
                <w:lang w:val="es-ES_tradnl"/>
              </w:rPr>
              <w:t xml:space="preserve"> directamente</w:t>
            </w:r>
            <w:r w:rsidR="00016F8D" w:rsidRPr="000014BB">
              <w:rPr>
                <w:lang w:val="es-ES_tradnl"/>
              </w:rPr>
              <w:t xml:space="preserve"> a</w:t>
            </w:r>
            <w:r w:rsidR="00A94CB0" w:rsidRPr="000014BB">
              <w:rPr>
                <w:lang w:val="es-ES_tradnl"/>
              </w:rPr>
              <w:t xml:space="preserve"> la sostenibilidad y </w:t>
            </w:r>
            <w:r w:rsidR="005B1556">
              <w:rPr>
                <w:lang w:val="es-ES_tradnl"/>
              </w:rPr>
              <w:t xml:space="preserve">la </w:t>
            </w:r>
            <w:r w:rsidR="00A94CB0" w:rsidRPr="000014BB">
              <w:rPr>
                <w:lang w:val="es-ES_tradnl"/>
              </w:rPr>
              <w:t xml:space="preserve">circularidad en el </w:t>
            </w:r>
            <w:r w:rsidR="00016F8D" w:rsidRPr="000014BB">
              <w:rPr>
                <w:lang w:val="es-ES_tradnl"/>
              </w:rPr>
              <w:t>área considerada.</w:t>
            </w:r>
          </w:p>
          <w:p w:rsidR="00A94CB0" w:rsidRPr="000014BB" w:rsidRDefault="00A94CB0" w:rsidP="00552D94">
            <w:pPr>
              <w:pStyle w:val="Prrafodelista"/>
              <w:numPr>
                <w:ilvl w:val="0"/>
                <w:numId w:val="28"/>
              </w:numPr>
              <w:jc w:val="both"/>
              <w:rPr>
                <w:lang w:val="es-ES_tradnl"/>
              </w:rPr>
            </w:pPr>
            <w:r w:rsidRPr="000014BB">
              <w:rPr>
                <w:lang w:val="es-ES_tradnl"/>
              </w:rPr>
              <w:t xml:space="preserve">Los </w:t>
            </w:r>
            <w:r w:rsidR="00016F8D" w:rsidRPr="000014BB">
              <w:rPr>
                <w:lang w:val="es-ES_tradnl"/>
              </w:rPr>
              <w:t>decisores</w:t>
            </w:r>
            <w:r w:rsidRPr="000014BB">
              <w:rPr>
                <w:lang w:val="es-ES_tradnl"/>
              </w:rPr>
              <w:t xml:space="preserve"> a nivel de </w:t>
            </w:r>
            <w:r w:rsidR="00D41930" w:rsidRPr="000014BB">
              <w:rPr>
                <w:lang w:val="es-ES_tradnl"/>
              </w:rPr>
              <w:t>d</w:t>
            </w:r>
            <w:r w:rsidRPr="000014BB">
              <w:rPr>
                <w:lang w:val="es-ES_tradnl"/>
              </w:rPr>
              <w:t xml:space="preserve">estino </w:t>
            </w:r>
            <w:r w:rsidR="00D41930" w:rsidRPr="000014BB">
              <w:rPr>
                <w:lang w:val="es-ES_tradnl"/>
              </w:rPr>
              <w:t>t</w:t>
            </w:r>
            <w:r w:rsidRPr="000014BB">
              <w:rPr>
                <w:lang w:val="es-ES_tradnl"/>
              </w:rPr>
              <w:t>urístico interactúan</w:t>
            </w:r>
            <w:r w:rsidR="00016F8D" w:rsidRPr="000014BB">
              <w:rPr>
                <w:lang w:val="es-ES_tradnl"/>
              </w:rPr>
              <w:t xml:space="preserve"> con </w:t>
            </w:r>
            <w:r w:rsidR="005B1556">
              <w:rPr>
                <w:lang w:val="es-ES_tradnl"/>
              </w:rPr>
              <w:t>varios actores</w:t>
            </w:r>
            <w:r w:rsidR="00016F8D" w:rsidRPr="000014BB">
              <w:rPr>
                <w:lang w:val="es-ES_tradnl"/>
              </w:rPr>
              <w:t xml:space="preserve">, </w:t>
            </w:r>
            <w:r w:rsidRPr="000014BB">
              <w:rPr>
                <w:lang w:val="es-ES_tradnl"/>
              </w:rPr>
              <w:t xml:space="preserve">como, por ejemplo, asociaciones comerciales, organizaciones </w:t>
            </w:r>
            <w:r w:rsidR="00552D94">
              <w:rPr>
                <w:lang w:val="es-ES_tradnl"/>
              </w:rPr>
              <w:t>implicadas</w:t>
            </w:r>
            <w:r w:rsidRPr="000014BB">
              <w:rPr>
                <w:lang w:val="es-ES_tradnl"/>
              </w:rPr>
              <w:t xml:space="preserve"> en procesos críticos</w:t>
            </w:r>
            <w:r w:rsidR="00016F8D" w:rsidRPr="000014BB">
              <w:rPr>
                <w:lang w:val="es-ES_tradnl"/>
              </w:rPr>
              <w:t xml:space="preserve"> (</w:t>
            </w:r>
            <w:r w:rsidRPr="000014BB">
              <w:rPr>
                <w:lang w:val="es-ES_tradnl"/>
              </w:rPr>
              <w:t>es decir, gestión y servicios del agua</w:t>
            </w:r>
            <w:r w:rsidR="00016F8D" w:rsidRPr="000014BB">
              <w:rPr>
                <w:lang w:val="es-ES_tradnl"/>
              </w:rPr>
              <w:t>,</w:t>
            </w:r>
            <w:r w:rsidRPr="000014BB">
              <w:rPr>
                <w:lang w:val="es-ES_tradnl"/>
              </w:rPr>
              <w:t xml:space="preserve"> gestión y servicios de residuos</w:t>
            </w:r>
            <w:r w:rsidR="00016F8D" w:rsidRPr="000014BB">
              <w:rPr>
                <w:lang w:val="es-ES_tradnl"/>
              </w:rPr>
              <w:t>,</w:t>
            </w:r>
            <w:r w:rsidRPr="000014BB">
              <w:rPr>
                <w:lang w:val="es-ES_tradnl"/>
              </w:rPr>
              <w:t xml:space="preserve"> gestión y servicios de energía</w:t>
            </w:r>
            <w:r w:rsidR="00016F8D" w:rsidRPr="000014BB">
              <w:rPr>
                <w:lang w:val="es-ES_tradnl"/>
              </w:rPr>
              <w:t>,</w:t>
            </w:r>
            <w:r w:rsidRPr="000014BB">
              <w:rPr>
                <w:lang w:val="es-ES_tradnl"/>
              </w:rPr>
              <w:t xml:space="preserve"> gestión y servicios de movilidad</w:t>
            </w:r>
            <w:r w:rsidR="00016F8D" w:rsidRPr="000014BB">
              <w:rPr>
                <w:lang w:val="es-ES_tradnl"/>
              </w:rPr>
              <w:t>, educación), etc</w:t>
            </w:r>
            <w:r w:rsidRPr="000014BB">
              <w:rPr>
                <w:lang w:val="es-ES_tradnl"/>
              </w:rPr>
              <w:t>. Estas interacciones afectan directamente a l</w:t>
            </w:r>
            <w:r w:rsidR="00D41930" w:rsidRPr="000014BB">
              <w:rPr>
                <w:lang w:val="es-ES_tradnl"/>
              </w:rPr>
              <w:t>o</w:t>
            </w:r>
            <w:r w:rsidRPr="000014BB">
              <w:rPr>
                <w:lang w:val="es-ES_tradnl"/>
              </w:rPr>
              <w:t>s cuatro capitales y conllevan vari</w:t>
            </w:r>
            <w:r w:rsidR="00D41930" w:rsidRPr="000014BB">
              <w:rPr>
                <w:lang w:val="es-ES_tradnl"/>
              </w:rPr>
              <w:t>o</w:t>
            </w:r>
            <w:r w:rsidRPr="000014BB">
              <w:rPr>
                <w:lang w:val="es-ES_tradnl"/>
              </w:rPr>
              <w:t xml:space="preserve">s </w:t>
            </w:r>
            <w:r w:rsidR="00D41930" w:rsidRPr="000014BB">
              <w:rPr>
                <w:i/>
                <w:iCs/>
                <w:lang w:val="es-ES_tradnl"/>
              </w:rPr>
              <w:t xml:space="preserve">stocks </w:t>
            </w:r>
            <w:r w:rsidR="00D41930" w:rsidRPr="000014BB">
              <w:rPr>
                <w:lang w:val="es-ES_tradnl"/>
              </w:rPr>
              <w:t>y fl</w:t>
            </w:r>
            <w:r w:rsidRPr="000014BB">
              <w:rPr>
                <w:lang w:val="es-ES_tradnl"/>
              </w:rPr>
              <w:t xml:space="preserve">ujos de recursos. </w:t>
            </w:r>
            <w:r w:rsidR="00D41930" w:rsidRPr="000014BB">
              <w:rPr>
                <w:lang w:val="es-ES_tradnl"/>
              </w:rPr>
              <w:t>Asimismo,</w:t>
            </w:r>
            <w:r w:rsidRPr="000014BB">
              <w:rPr>
                <w:lang w:val="es-ES_tradnl"/>
              </w:rPr>
              <w:t xml:space="preserve"> influyen tanto directa como indirectamente en el </w:t>
            </w:r>
            <w:r w:rsidR="00D41930" w:rsidRPr="000014BB">
              <w:rPr>
                <w:lang w:val="es-ES_tradnl"/>
              </w:rPr>
              <w:t>rendimiento</w:t>
            </w:r>
            <w:r w:rsidRPr="000014BB">
              <w:rPr>
                <w:lang w:val="es-ES_tradnl"/>
              </w:rPr>
              <w:t xml:space="preserve"> circular y sostenible del sector turístico en el área.</w:t>
            </w:r>
          </w:p>
        </w:tc>
      </w:tr>
      <w:tr w:rsidR="00194D03" w:rsidRPr="000014BB" w:rsidTr="00D50A93">
        <w:tc>
          <w:tcPr>
            <w:tcW w:w="2263" w:type="dxa"/>
          </w:tcPr>
          <w:p w:rsidR="00D50A93" w:rsidRPr="000014BB" w:rsidRDefault="00D50A93" w:rsidP="00E725A3">
            <w:pPr>
              <w:jc w:val="both"/>
              <w:rPr>
                <w:lang w:val="es-ES_tradnl"/>
              </w:rPr>
            </w:pPr>
          </w:p>
          <w:p w:rsidR="00D50A93" w:rsidRPr="000014BB" w:rsidRDefault="00D50A93" w:rsidP="00194D03">
            <w:pPr>
              <w:jc w:val="center"/>
              <w:rPr>
                <w:lang w:val="es-ES_tradnl"/>
              </w:rPr>
            </w:pPr>
            <w:r w:rsidRPr="000014BB">
              <w:rPr>
                <w:noProof/>
                <w:lang w:val="es-ES" w:eastAsia="es-ES"/>
              </w:rPr>
              <w:drawing>
                <wp:inline distT="0" distB="0" distL="0" distR="0">
                  <wp:extent cx="599016" cy="599440"/>
                  <wp:effectExtent l="19050" t="19050" r="10795" b="10160"/>
                  <wp:docPr id="15" name="Immagine 1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CD2BE5B-AD7F-43A4-9983-025357E33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3">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CD2BE5B-AD7F-43A4-9983-025357E33160}"/>
                              </a:ext>
                            </a:extLst>
                          </pic:cNvPr>
                          <pic:cNvPicPr>
                            <a:picLocks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3953" cy="614388"/>
                          </a:xfrm>
                          <a:prstGeom prst="rect">
                            <a:avLst/>
                          </a:prstGeom>
                          <a:ln w="19050">
                            <a:solidFill>
                              <a:schemeClr val="bg1"/>
                            </a:solidFill>
                          </a:ln>
                        </pic:spPr>
                      </pic:pic>
                    </a:graphicData>
                  </a:graphic>
                </wp:inline>
              </w:drawing>
            </w:r>
            <w:r w:rsidRPr="000014BB">
              <w:rPr>
                <w:noProof/>
                <w:lang w:val="es-ES" w:eastAsia="es-ES"/>
              </w:rPr>
              <w:drawing>
                <wp:inline distT="0" distB="0" distL="0" distR="0">
                  <wp:extent cx="618490" cy="598763"/>
                  <wp:effectExtent l="19050" t="19050" r="10160" b="11430"/>
                  <wp:docPr id="12" name="Immagine 1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A6B9290-60D5-4760-A88F-9779A38D7B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A6B9290-60D5-4760-A88F-9779A38D7BE6}"/>
                              </a:ext>
                            </a:extLst>
                          </pic:cNvPr>
                          <pic:cNvPicPr>
                            <a:picLocks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4061" cy="623519"/>
                          </a:xfrm>
                          <a:prstGeom prst="rect">
                            <a:avLst/>
                          </a:prstGeom>
                          <a:ln w="19050">
                            <a:solidFill>
                              <a:schemeClr val="bg1"/>
                            </a:solidFill>
                          </a:ln>
                        </pic:spPr>
                      </pic:pic>
                    </a:graphicData>
                  </a:graphic>
                </wp:inline>
              </w:drawing>
            </w:r>
          </w:p>
          <w:p w:rsidR="00194D03" w:rsidRPr="000014BB" w:rsidRDefault="00194D03" w:rsidP="00194D03">
            <w:pPr>
              <w:jc w:val="center"/>
              <w:rPr>
                <w:lang w:val="es-ES_tradnl"/>
              </w:rPr>
            </w:pPr>
            <w:r w:rsidRPr="000014BB">
              <w:rPr>
                <w:noProof/>
                <w:lang w:val="es-ES" w:eastAsia="es-ES"/>
              </w:rPr>
              <w:drawing>
                <wp:inline distT="0" distB="0" distL="0" distR="0">
                  <wp:extent cx="610870" cy="536575"/>
                  <wp:effectExtent l="19050" t="19050" r="17780" b="15875"/>
                  <wp:docPr id="16" name="Immagine 18">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1909605-C8EE-4D28-98F2-325F54636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8">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1909605-C8EE-4D28-98F2-325F54636902}"/>
                              </a:ext>
                            </a:extLst>
                          </pic:cNvPr>
                          <pic:cNvPicPr>
                            <a:picLocks noChangeAspect="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32" r="1671"/>
                          <a:stretch/>
                        </pic:blipFill>
                        <pic:spPr>
                          <a:xfrm>
                            <a:off x="0" y="0"/>
                            <a:ext cx="610870" cy="536575"/>
                          </a:xfrm>
                          <a:prstGeom prst="rect">
                            <a:avLst/>
                          </a:prstGeom>
                          <a:ln w="19050">
                            <a:solidFill>
                              <a:schemeClr val="bg1"/>
                            </a:solidFill>
                          </a:ln>
                        </pic:spPr>
                      </pic:pic>
                    </a:graphicData>
                  </a:graphic>
                </wp:inline>
              </w:drawing>
            </w:r>
            <w:r w:rsidRPr="000014BB">
              <w:rPr>
                <w:noProof/>
                <w:lang w:val="es-ES" w:eastAsia="es-ES"/>
              </w:rPr>
              <w:drawing>
                <wp:inline distT="0" distB="0" distL="0" distR="0">
                  <wp:extent cx="598805" cy="536376"/>
                  <wp:effectExtent l="19050" t="19050" r="10795" b="16510"/>
                  <wp:docPr id="17" name="Immagine 1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BE29BAD-944D-4DD5-9542-03D514C120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BE29BAD-944D-4DD5-9542-03D514C120C5}"/>
                              </a:ext>
                            </a:extLst>
                          </pic:cNvPr>
                          <pic:cNvPicPr>
                            <a:picLocks noChangeAspect="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934" cy="556198"/>
                          </a:xfrm>
                          <a:prstGeom prst="rect">
                            <a:avLst/>
                          </a:prstGeom>
                          <a:ln w="19050">
                            <a:solidFill>
                              <a:schemeClr val="bg1"/>
                            </a:solidFill>
                          </a:ln>
                        </pic:spPr>
                      </pic:pic>
                    </a:graphicData>
                  </a:graphic>
                </wp:inline>
              </w:drawing>
            </w:r>
          </w:p>
          <w:p w:rsidR="00194D03" w:rsidRPr="000014BB" w:rsidRDefault="00194D03" w:rsidP="00E725A3">
            <w:pPr>
              <w:jc w:val="both"/>
              <w:rPr>
                <w:lang w:val="es-ES_tradnl"/>
              </w:rPr>
            </w:pPr>
          </w:p>
        </w:tc>
        <w:tc>
          <w:tcPr>
            <w:tcW w:w="7649" w:type="dxa"/>
          </w:tcPr>
          <w:p w:rsidR="00D50A93" w:rsidRPr="000014BB" w:rsidRDefault="008E0837" w:rsidP="00E725A3">
            <w:pPr>
              <w:jc w:val="both"/>
              <w:rPr>
                <w:b/>
                <w:bCs/>
                <w:lang w:val="es-ES_tradnl"/>
              </w:rPr>
            </w:pPr>
            <w:r w:rsidRPr="000014BB">
              <w:rPr>
                <w:b/>
                <w:bCs/>
                <w:color w:val="C00000"/>
                <w:lang w:val="es-ES_tradnl"/>
              </w:rPr>
              <w:t>NIVEL DE INDUSTRIA TURÍSTICA:</w:t>
            </w:r>
          </w:p>
          <w:p w:rsidR="008E0837" w:rsidRPr="000014BB" w:rsidRDefault="008E0837" w:rsidP="00731703">
            <w:pPr>
              <w:pStyle w:val="Prrafodelista"/>
              <w:numPr>
                <w:ilvl w:val="0"/>
                <w:numId w:val="29"/>
              </w:numPr>
              <w:jc w:val="both"/>
              <w:rPr>
                <w:lang w:val="es-ES_tradnl"/>
              </w:rPr>
            </w:pPr>
            <w:r w:rsidRPr="000014BB">
              <w:rPr>
                <w:lang w:val="es-ES_tradnl"/>
              </w:rPr>
              <w:t xml:space="preserve">Está compuesto por diferentes tipos de industrias turísticas (por ejemplo, operadores turísticos, </w:t>
            </w:r>
            <w:r w:rsidRPr="005B1556">
              <w:rPr>
                <w:i/>
                <w:iCs/>
                <w:lang w:val="es-ES_tradnl"/>
              </w:rPr>
              <w:t>campings</w:t>
            </w:r>
            <w:r w:rsidRPr="000014BB">
              <w:rPr>
                <w:lang w:val="es-ES_tradnl"/>
              </w:rPr>
              <w:t>, alojam</w:t>
            </w:r>
            <w:r w:rsidR="00731703" w:rsidRPr="000014BB">
              <w:rPr>
                <w:lang w:val="es-ES_tradnl"/>
              </w:rPr>
              <w:t>ientos, restaurantes, etc.).</w:t>
            </w:r>
          </w:p>
          <w:p w:rsidR="008E0837" w:rsidRPr="000014BB" w:rsidRDefault="00731703" w:rsidP="00731703">
            <w:pPr>
              <w:pStyle w:val="Prrafodelista"/>
              <w:numPr>
                <w:ilvl w:val="0"/>
                <w:numId w:val="29"/>
              </w:numPr>
              <w:jc w:val="both"/>
              <w:rPr>
                <w:b/>
                <w:bCs/>
                <w:lang w:val="es-ES_tradnl"/>
              </w:rPr>
            </w:pPr>
            <w:r w:rsidRPr="000014BB">
              <w:rPr>
                <w:lang w:val="es-ES_tradnl"/>
              </w:rPr>
              <w:t>En este nivel, l</w:t>
            </w:r>
            <w:r w:rsidR="008E0837" w:rsidRPr="000014BB">
              <w:rPr>
                <w:lang w:val="es-ES_tradnl"/>
              </w:rPr>
              <w:t xml:space="preserve">os </w:t>
            </w:r>
            <w:r w:rsidRPr="000014BB">
              <w:rPr>
                <w:lang w:val="es-ES_tradnl"/>
              </w:rPr>
              <w:t>decisores</w:t>
            </w:r>
            <w:r w:rsidR="008E0837" w:rsidRPr="000014BB">
              <w:rPr>
                <w:lang w:val="es-ES_tradnl"/>
              </w:rPr>
              <w:t xml:space="preserve"> interactúan con otros </w:t>
            </w:r>
            <w:r w:rsidRPr="000014BB">
              <w:rPr>
                <w:lang w:val="es-ES_tradnl"/>
              </w:rPr>
              <w:t>decisores del nivel de destino t</w:t>
            </w:r>
            <w:r w:rsidR="008E0837" w:rsidRPr="000014BB">
              <w:rPr>
                <w:lang w:val="es-ES_tradnl"/>
              </w:rPr>
              <w:t>urístico y con varias partes interesadas. Estas interacciones afectan directamente a</w:t>
            </w:r>
            <w:r w:rsidRPr="000014BB">
              <w:rPr>
                <w:lang w:val="es-ES_tradnl"/>
              </w:rPr>
              <w:t xml:space="preserve"> lo</w:t>
            </w:r>
            <w:r w:rsidR="008E0837" w:rsidRPr="000014BB">
              <w:rPr>
                <w:lang w:val="es-ES_tradnl"/>
              </w:rPr>
              <w:t>s cu</w:t>
            </w:r>
            <w:r w:rsidRPr="000014BB">
              <w:rPr>
                <w:lang w:val="es-ES_tradnl"/>
              </w:rPr>
              <w:t xml:space="preserve">atro capitales y conllevan varios </w:t>
            </w:r>
            <w:r w:rsidRPr="000014BB">
              <w:rPr>
                <w:i/>
                <w:iCs/>
                <w:lang w:val="es-ES_tradnl"/>
              </w:rPr>
              <w:t xml:space="preserve">stocks </w:t>
            </w:r>
            <w:r w:rsidRPr="000014BB">
              <w:rPr>
                <w:lang w:val="es-ES_tradnl"/>
              </w:rPr>
              <w:t>y flujos de recursos</w:t>
            </w:r>
            <w:r w:rsidR="008E0837" w:rsidRPr="000014BB">
              <w:rPr>
                <w:lang w:val="es-ES_tradnl"/>
              </w:rPr>
              <w:t xml:space="preserve">. </w:t>
            </w:r>
            <w:r w:rsidRPr="000014BB">
              <w:rPr>
                <w:lang w:val="es-ES_tradnl"/>
              </w:rPr>
              <w:t>Asimismo,</w:t>
            </w:r>
            <w:r w:rsidR="008E0837" w:rsidRPr="000014BB">
              <w:rPr>
                <w:lang w:val="es-ES_tradnl"/>
              </w:rPr>
              <w:t xml:space="preserve"> influyen tanto directa como indirectamente en el </w:t>
            </w:r>
            <w:r w:rsidRPr="000014BB">
              <w:rPr>
                <w:lang w:val="es-ES_tradnl"/>
              </w:rPr>
              <w:t>rendimiento</w:t>
            </w:r>
            <w:r w:rsidR="008E0837" w:rsidRPr="000014BB">
              <w:rPr>
                <w:lang w:val="es-ES_tradnl"/>
              </w:rPr>
              <w:t xml:space="preserve"> circular y sostenible </w:t>
            </w:r>
            <w:r w:rsidR="008E0837" w:rsidRPr="000014BB">
              <w:rPr>
                <w:lang w:val="es-ES_tradnl"/>
              </w:rPr>
              <w:lastRenderedPageBreak/>
              <w:t xml:space="preserve">del sector turístico en el </w:t>
            </w:r>
            <w:r w:rsidR="005B1556">
              <w:rPr>
                <w:lang w:val="es-ES_tradnl"/>
              </w:rPr>
              <w:t>á</w:t>
            </w:r>
            <w:r w:rsidRPr="000014BB">
              <w:rPr>
                <w:lang w:val="es-ES_tradnl"/>
              </w:rPr>
              <w:t>rea.</w:t>
            </w:r>
          </w:p>
        </w:tc>
      </w:tr>
      <w:tr w:rsidR="00194D03" w:rsidRPr="000014BB" w:rsidTr="00D50A93">
        <w:tc>
          <w:tcPr>
            <w:tcW w:w="2263" w:type="dxa"/>
          </w:tcPr>
          <w:p w:rsidR="00194D03" w:rsidRPr="000014BB" w:rsidRDefault="00194D03" w:rsidP="00E725A3">
            <w:pPr>
              <w:jc w:val="both"/>
              <w:rPr>
                <w:lang w:val="es-ES_tradnl"/>
              </w:rPr>
            </w:pPr>
          </w:p>
          <w:p w:rsidR="00194D03" w:rsidRPr="000014BB" w:rsidRDefault="00194D03" w:rsidP="00E725A3">
            <w:pPr>
              <w:jc w:val="both"/>
              <w:rPr>
                <w:lang w:val="es-ES_tradnl"/>
              </w:rPr>
            </w:pPr>
          </w:p>
          <w:p w:rsidR="00194D03" w:rsidRPr="000014BB" w:rsidRDefault="00194D03" w:rsidP="00E725A3">
            <w:pPr>
              <w:jc w:val="both"/>
              <w:rPr>
                <w:lang w:val="es-ES_tradnl"/>
              </w:rPr>
            </w:pPr>
          </w:p>
          <w:p w:rsidR="00D50A93" w:rsidRPr="000014BB" w:rsidRDefault="00194D03" w:rsidP="00E725A3">
            <w:pPr>
              <w:jc w:val="both"/>
              <w:rPr>
                <w:lang w:val="es-ES_tradnl"/>
              </w:rPr>
            </w:pPr>
            <w:r w:rsidRPr="000014BB">
              <w:rPr>
                <w:noProof/>
                <w:color w:val="3C7486"/>
                <w:lang w:val="es-ES" w:eastAsia="es-ES"/>
              </w:rPr>
              <w:drawing>
                <wp:inline distT="0" distB="0" distL="0" distR="0">
                  <wp:extent cx="1800225" cy="1329025"/>
                  <wp:effectExtent l="0" t="0" r="0" b="508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4936" cy="1347268"/>
                          </a:xfrm>
                          <a:prstGeom prst="rect">
                            <a:avLst/>
                          </a:prstGeom>
                          <a:noFill/>
                          <a:ln>
                            <a:noFill/>
                          </a:ln>
                        </pic:spPr>
                      </pic:pic>
                    </a:graphicData>
                  </a:graphic>
                </wp:inline>
              </w:drawing>
            </w:r>
          </w:p>
        </w:tc>
        <w:tc>
          <w:tcPr>
            <w:tcW w:w="7649" w:type="dxa"/>
          </w:tcPr>
          <w:p w:rsidR="00D50A93" w:rsidRPr="000014BB" w:rsidRDefault="00731703" w:rsidP="00731703">
            <w:pPr>
              <w:jc w:val="both"/>
              <w:rPr>
                <w:b/>
                <w:bCs/>
                <w:lang w:val="es-ES_tradnl"/>
              </w:rPr>
            </w:pPr>
            <w:r w:rsidRPr="000014BB">
              <w:rPr>
                <w:b/>
                <w:bCs/>
                <w:color w:val="C00000"/>
                <w:lang w:val="es-ES_tradnl"/>
              </w:rPr>
              <w:t xml:space="preserve">NIVEL DE </w:t>
            </w:r>
            <w:r w:rsidR="005B1556">
              <w:rPr>
                <w:b/>
                <w:bCs/>
                <w:color w:val="C00000"/>
                <w:lang w:val="es-ES_tradnl"/>
              </w:rPr>
              <w:t>TURISMO EN RED</w:t>
            </w:r>
            <w:r w:rsidR="00D50A93" w:rsidRPr="000014BB">
              <w:rPr>
                <w:b/>
                <w:bCs/>
                <w:lang w:val="es-ES_tradnl"/>
              </w:rPr>
              <w:t>:</w:t>
            </w:r>
          </w:p>
          <w:p w:rsidR="00731703" w:rsidRPr="000014BB" w:rsidRDefault="00731703" w:rsidP="001013A1">
            <w:pPr>
              <w:pStyle w:val="Prrafodelista"/>
              <w:numPr>
                <w:ilvl w:val="0"/>
                <w:numId w:val="30"/>
              </w:numPr>
              <w:jc w:val="both"/>
              <w:rPr>
                <w:lang w:val="es-ES_tradnl"/>
              </w:rPr>
            </w:pPr>
            <w:r w:rsidRPr="000014BB">
              <w:rPr>
                <w:lang w:val="es-ES_tradnl"/>
              </w:rPr>
              <w:t>Represe</w:t>
            </w:r>
            <w:r w:rsidR="005B1556">
              <w:rPr>
                <w:lang w:val="es-ES_tradnl"/>
              </w:rPr>
              <w:t>nta la conexión</w:t>
            </w:r>
            <w:r w:rsidRPr="000014BB">
              <w:rPr>
                <w:lang w:val="es-ES_tradnl"/>
              </w:rPr>
              <w:t xml:space="preserve"> entre todos los actores del sector turístico</w:t>
            </w:r>
            <w:r w:rsidR="001013A1" w:rsidRPr="000014BB">
              <w:rPr>
                <w:lang w:val="es-ES_tradnl"/>
              </w:rPr>
              <w:t>; por tanto,</w:t>
            </w:r>
            <w:r w:rsidRPr="000014BB">
              <w:rPr>
                <w:lang w:val="es-ES_tradnl"/>
              </w:rPr>
              <w:t xml:space="preserve"> podría considerarse transversal a los niveles de</w:t>
            </w:r>
            <w:r w:rsidR="00552D94">
              <w:rPr>
                <w:lang w:val="es-ES_tradnl"/>
              </w:rPr>
              <w:t xml:space="preserve"> la</w:t>
            </w:r>
            <w:r w:rsidRPr="000014BB">
              <w:rPr>
                <w:lang w:val="es-ES_tradnl"/>
              </w:rPr>
              <w:t xml:space="preserve"> </w:t>
            </w:r>
            <w:r w:rsidR="001013A1" w:rsidRPr="000014BB">
              <w:rPr>
                <w:lang w:val="es-ES_tradnl"/>
              </w:rPr>
              <w:t>i</w:t>
            </w:r>
            <w:r w:rsidRPr="000014BB">
              <w:rPr>
                <w:lang w:val="es-ES_tradnl"/>
              </w:rPr>
              <w:t xml:space="preserve">ndustria </w:t>
            </w:r>
            <w:r w:rsidR="001013A1" w:rsidRPr="000014BB">
              <w:rPr>
                <w:lang w:val="es-ES_tradnl"/>
              </w:rPr>
              <w:t>del turismo</w:t>
            </w:r>
            <w:r w:rsidRPr="000014BB">
              <w:rPr>
                <w:lang w:val="es-ES_tradnl"/>
              </w:rPr>
              <w:t xml:space="preserve"> y </w:t>
            </w:r>
            <w:r w:rsidR="001013A1" w:rsidRPr="000014BB">
              <w:rPr>
                <w:lang w:val="es-ES_tradnl"/>
              </w:rPr>
              <w:t>de</w:t>
            </w:r>
            <w:r w:rsidR="00552D94">
              <w:rPr>
                <w:lang w:val="es-ES_tradnl"/>
              </w:rPr>
              <w:t>l</w:t>
            </w:r>
            <w:r w:rsidR="001013A1" w:rsidRPr="000014BB">
              <w:rPr>
                <w:lang w:val="es-ES_tradnl"/>
              </w:rPr>
              <w:t xml:space="preserve"> d</w:t>
            </w:r>
            <w:r w:rsidRPr="000014BB">
              <w:rPr>
                <w:lang w:val="es-ES_tradnl"/>
              </w:rPr>
              <w:t xml:space="preserve">estino </w:t>
            </w:r>
            <w:r w:rsidR="001013A1" w:rsidRPr="000014BB">
              <w:rPr>
                <w:lang w:val="es-ES_tradnl"/>
              </w:rPr>
              <w:t>t</w:t>
            </w:r>
            <w:r w:rsidRPr="000014BB">
              <w:rPr>
                <w:lang w:val="es-ES_tradnl"/>
              </w:rPr>
              <w:t>urístico</w:t>
            </w:r>
            <w:r w:rsidR="001013A1" w:rsidRPr="000014BB">
              <w:rPr>
                <w:lang w:val="es-ES_tradnl"/>
              </w:rPr>
              <w:t>.</w:t>
            </w:r>
          </w:p>
          <w:p w:rsidR="00731703" w:rsidRPr="000014BB" w:rsidRDefault="00731703" w:rsidP="001013A1">
            <w:pPr>
              <w:pStyle w:val="Prrafodelista"/>
              <w:numPr>
                <w:ilvl w:val="0"/>
                <w:numId w:val="30"/>
              </w:numPr>
              <w:jc w:val="both"/>
              <w:rPr>
                <w:lang w:val="es-ES_tradnl"/>
              </w:rPr>
            </w:pPr>
            <w:r w:rsidRPr="000014BB">
              <w:rPr>
                <w:lang w:val="es-ES_tradnl"/>
              </w:rPr>
              <w:t xml:space="preserve">Las redes desempeñan una función </w:t>
            </w:r>
            <w:r w:rsidR="00552D94">
              <w:rPr>
                <w:lang w:val="es-ES_tradnl"/>
              </w:rPr>
              <w:t>de adhesión</w:t>
            </w:r>
            <w:r w:rsidRPr="000014BB">
              <w:rPr>
                <w:lang w:val="es-ES_tradnl"/>
              </w:rPr>
              <w:t xml:space="preserve"> en términos de sostenibilidad y circularidad</w:t>
            </w:r>
            <w:r w:rsidR="001013A1" w:rsidRPr="000014BB">
              <w:rPr>
                <w:lang w:val="es-ES_tradnl"/>
              </w:rPr>
              <w:t>.</w:t>
            </w:r>
          </w:p>
          <w:p w:rsidR="00731703" w:rsidRPr="000014BB" w:rsidRDefault="00731703" w:rsidP="00552D94">
            <w:pPr>
              <w:pStyle w:val="Prrafodelista"/>
              <w:numPr>
                <w:ilvl w:val="0"/>
                <w:numId w:val="30"/>
              </w:numPr>
              <w:jc w:val="both"/>
              <w:rPr>
                <w:lang w:val="es-ES_tradnl"/>
              </w:rPr>
            </w:pPr>
            <w:r w:rsidRPr="000014BB">
              <w:rPr>
                <w:lang w:val="es-ES_tradnl"/>
              </w:rPr>
              <w:t xml:space="preserve">Los </w:t>
            </w:r>
            <w:r w:rsidR="001013A1" w:rsidRPr="000014BB">
              <w:rPr>
                <w:lang w:val="es-ES_tradnl"/>
              </w:rPr>
              <w:t>decisores</w:t>
            </w:r>
            <w:r w:rsidRPr="000014BB">
              <w:rPr>
                <w:lang w:val="es-ES_tradnl"/>
              </w:rPr>
              <w:t xml:space="preserve"> y </w:t>
            </w:r>
            <w:r w:rsidR="00552D94">
              <w:rPr>
                <w:lang w:val="es-ES_tradnl"/>
              </w:rPr>
              <w:t>los diversos actores</w:t>
            </w:r>
            <w:r w:rsidRPr="000014BB">
              <w:rPr>
                <w:lang w:val="es-ES_tradnl"/>
              </w:rPr>
              <w:t xml:space="preserve"> </w:t>
            </w:r>
            <w:r w:rsidR="00552D94">
              <w:rPr>
                <w:lang w:val="es-ES_tradnl"/>
              </w:rPr>
              <w:t>constituyen</w:t>
            </w:r>
            <w:r w:rsidRPr="000014BB">
              <w:rPr>
                <w:lang w:val="es-ES_tradnl"/>
              </w:rPr>
              <w:t xml:space="preserve"> nodos de la red</w:t>
            </w:r>
            <w:r w:rsidR="001013A1" w:rsidRPr="000014BB">
              <w:rPr>
                <w:lang w:val="es-ES_tradnl"/>
              </w:rPr>
              <w:t>.</w:t>
            </w:r>
          </w:p>
          <w:p w:rsidR="00731703" w:rsidRPr="000014BB" w:rsidRDefault="00731703" w:rsidP="001013A1">
            <w:pPr>
              <w:pStyle w:val="Prrafodelista"/>
              <w:numPr>
                <w:ilvl w:val="0"/>
                <w:numId w:val="30"/>
              </w:numPr>
              <w:jc w:val="both"/>
              <w:rPr>
                <w:lang w:val="es-ES_tradnl"/>
              </w:rPr>
            </w:pPr>
            <w:r w:rsidRPr="000014BB">
              <w:rPr>
                <w:lang w:val="es-ES_tradnl"/>
              </w:rPr>
              <w:t>Las decisiones que i</w:t>
            </w:r>
            <w:r w:rsidR="001013A1" w:rsidRPr="000014BB">
              <w:rPr>
                <w:lang w:val="es-ES_tradnl"/>
              </w:rPr>
              <w:t>mplican</w:t>
            </w:r>
            <w:r w:rsidRPr="000014BB">
              <w:rPr>
                <w:lang w:val="es-ES_tradnl"/>
              </w:rPr>
              <w:t xml:space="preserve">, entre otros, a los </w:t>
            </w:r>
            <w:r w:rsidR="001013A1" w:rsidRPr="000014BB">
              <w:rPr>
                <w:lang w:val="es-ES_tradnl"/>
              </w:rPr>
              <w:t>decisores</w:t>
            </w:r>
            <w:r w:rsidRPr="000014BB">
              <w:rPr>
                <w:lang w:val="es-ES_tradnl"/>
              </w:rPr>
              <w:t xml:space="preserve"> afectan directamente</w:t>
            </w:r>
            <w:r w:rsidR="001013A1" w:rsidRPr="000014BB">
              <w:rPr>
                <w:lang w:val="es-ES_tradnl"/>
              </w:rPr>
              <w:t xml:space="preserve"> a</w:t>
            </w:r>
            <w:r w:rsidRPr="000014BB">
              <w:rPr>
                <w:lang w:val="es-ES_tradnl"/>
              </w:rPr>
              <w:t xml:space="preserve"> la circularidad de los destinos turísticos </w:t>
            </w:r>
            <w:r w:rsidR="001013A1" w:rsidRPr="000014BB">
              <w:rPr>
                <w:lang w:val="es-ES_tradnl"/>
              </w:rPr>
              <w:t>y de las industrias del turismo.</w:t>
            </w:r>
          </w:p>
          <w:p w:rsidR="00731703" w:rsidRPr="000014BB" w:rsidRDefault="00731703" w:rsidP="00552D94">
            <w:pPr>
              <w:pStyle w:val="Prrafodelista"/>
              <w:numPr>
                <w:ilvl w:val="0"/>
                <w:numId w:val="30"/>
              </w:numPr>
              <w:jc w:val="both"/>
              <w:rPr>
                <w:lang w:val="es-ES_tradnl"/>
              </w:rPr>
            </w:pPr>
            <w:r w:rsidRPr="000014BB">
              <w:rPr>
                <w:lang w:val="es-ES_tradnl"/>
              </w:rPr>
              <w:t>Las decisiones que i</w:t>
            </w:r>
            <w:r w:rsidR="001013A1" w:rsidRPr="000014BB">
              <w:rPr>
                <w:lang w:val="es-ES_tradnl"/>
              </w:rPr>
              <w:t>mplican</w:t>
            </w:r>
            <w:r w:rsidRPr="000014BB">
              <w:rPr>
                <w:lang w:val="es-ES_tradnl"/>
              </w:rPr>
              <w:t xml:space="preserve"> solo a </w:t>
            </w:r>
            <w:r w:rsidR="00552D94">
              <w:rPr>
                <w:lang w:val="es-ES_tradnl"/>
              </w:rPr>
              <w:t>los actores</w:t>
            </w:r>
            <w:r w:rsidRPr="000014BB">
              <w:rPr>
                <w:lang w:val="es-ES_tradnl"/>
              </w:rPr>
              <w:t xml:space="preserve"> afectan indirectamente</w:t>
            </w:r>
            <w:r w:rsidR="001013A1" w:rsidRPr="000014BB">
              <w:rPr>
                <w:lang w:val="es-ES_tradnl"/>
              </w:rPr>
              <w:t xml:space="preserve"> a</w:t>
            </w:r>
            <w:r w:rsidRPr="000014BB">
              <w:rPr>
                <w:lang w:val="es-ES_tradnl"/>
              </w:rPr>
              <w:t xml:space="preserve"> la circularidad de los destinos turísticos </w:t>
            </w:r>
            <w:r w:rsidR="001013A1" w:rsidRPr="000014BB">
              <w:rPr>
                <w:lang w:val="es-ES_tradnl"/>
              </w:rPr>
              <w:t>y de las industrias del turismo.</w:t>
            </w:r>
          </w:p>
          <w:p w:rsidR="00731703" w:rsidRPr="000014BB" w:rsidRDefault="00731703" w:rsidP="00552D94">
            <w:pPr>
              <w:pStyle w:val="Prrafodelista"/>
              <w:numPr>
                <w:ilvl w:val="0"/>
                <w:numId w:val="30"/>
              </w:numPr>
              <w:jc w:val="both"/>
              <w:rPr>
                <w:b/>
                <w:bCs/>
                <w:lang w:val="es-ES_tradnl"/>
              </w:rPr>
            </w:pPr>
            <w:r w:rsidRPr="000014BB">
              <w:rPr>
                <w:lang w:val="es-ES_tradnl"/>
              </w:rPr>
              <w:t xml:space="preserve">Las decisiones tomadas por los </w:t>
            </w:r>
            <w:r w:rsidR="001013A1" w:rsidRPr="000014BB">
              <w:rPr>
                <w:lang w:val="es-ES_tradnl"/>
              </w:rPr>
              <w:t>decisores</w:t>
            </w:r>
            <w:r w:rsidRPr="000014BB">
              <w:rPr>
                <w:lang w:val="es-ES_tradnl"/>
              </w:rPr>
              <w:t xml:space="preserve"> y por </w:t>
            </w:r>
            <w:r w:rsidR="00552D94">
              <w:rPr>
                <w:lang w:val="es-ES_tradnl"/>
              </w:rPr>
              <w:t>los actores</w:t>
            </w:r>
            <w:r w:rsidRPr="000014BB">
              <w:rPr>
                <w:lang w:val="es-ES_tradnl"/>
              </w:rPr>
              <w:t xml:space="preserve"> afectan directamente a los cuatro capitales, </w:t>
            </w:r>
            <w:r w:rsidR="001013A1" w:rsidRPr="000014BB">
              <w:rPr>
                <w:lang w:val="es-ES_tradnl"/>
              </w:rPr>
              <w:t xml:space="preserve">los </w:t>
            </w:r>
            <w:r w:rsidR="001013A1" w:rsidRPr="000014BB">
              <w:rPr>
                <w:i/>
                <w:iCs/>
                <w:lang w:val="es-ES_tradnl"/>
              </w:rPr>
              <w:t>stocks</w:t>
            </w:r>
            <w:r w:rsidR="001013A1" w:rsidRPr="000014BB">
              <w:rPr>
                <w:lang w:val="es-ES_tradnl"/>
              </w:rPr>
              <w:t xml:space="preserve"> </w:t>
            </w:r>
            <w:r w:rsidRPr="000014BB">
              <w:rPr>
                <w:lang w:val="es-ES_tradnl"/>
              </w:rPr>
              <w:t>y los flujos de recursos.</w:t>
            </w:r>
          </w:p>
        </w:tc>
      </w:tr>
    </w:tbl>
    <w:p w:rsidR="00B25027" w:rsidRPr="000014BB" w:rsidRDefault="00B25027" w:rsidP="00B25027">
      <w:pPr>
        <w:spacing w:after="0"/>
        <w:jc w:val="both"/>
        <w:rPr>
          <w:b/>
          <w:u w:val="single"/>
          <w:lang w:val="es-ES_tradnl"/>
        </w:rPr>
      </w:pPr>
    </w:p>
    <w:p w:rsidR="00A36266" w:rsidRPr="000014BB" w:rsidRDefault="00A36266" w:rsidP="00206CEB">
      <w:pPr>
        <w:pStyle w:val="Ttulo1"/>
        <w:jc w:val="both"/>
        <w:rPr>
          <w:color w:val="3C7486"/>
          <w:lang w:val="es-ES_tradnl"/>
        </w:rPr>
      </w:pPr>
      <w:r w:rsidRPr="000014BB">
        <w:rPr>
          <w:color w:val="3C7486"/>
          <w:lang w:val="es-ES_tradnl"/>
        </w:rPr>
        <w:br w:type="page"/>
      </w:r>
    </w:p>
    <w:p w:rsidR="00FF0C31" w:rsidRPr="000014BB" w:rsidRDefault="00A423C3" w:rsidP="003E617E">
      <w:pPr>
        <w:pStyle w:val="Ttulo1"/>
        <w:jc w:val="both"/>
        <w:rPr>
          <w:color w:val="3C7486"/>
          <w:lang w:val="es-ES_tradnl"/>
        </w:rPr>
      </w:pPr>
      <w:bookmarkStart w:id="8" w:name="_Toc74305612"/>
      <w:r w:rsidRPr="000014BB">
        <w:rPr>
          <w:color w:val="3C7486"/>
          <w:lang w:val="es-ES_tradnl"/>
        </w:rPr>
        <w:lastRenderedPageBreak/>
        <w:t>2</w:t>
      </w:r>
      <w:r w:rsidR="00206CEB" w:rsidRPr="000014BB">
        <w:rPr>
          <w:color w:val="3C7486"/>
          <w:lang w:val="es-ES_tradnl"/>
        </w:rPr>
        <w:t>.</w:t>
      </w:r>
      <w:r w:rsidR="00FF0C31" w:rsidRPr="000014BB">
        <w:rPr>
          <w:color w:val="3C7486"/>
          <w:lang w:val="es-ES_tradnl"/>
        </w:rPr>
        <w:t xml:space="preserve"> </w:t>
      </w:r>
      <w:r w:rsidR="002547FC" w:rsidRPr="000014BB">
        <w:rPr>
          <w:color w:val="3C7486"/>
          <w:lang w:val="es-ES_tradnl"/>
        </w:rPr>
        <w:t>Las h</w:t>
      </w:r>
      <w:r w:rsidR="003E617E" w:rsidRPr="000014BB">
        <w:rPr>
          <w:color w:val="3C7486"/>
          <w:lang w:val="es-ES_tradnl"/>
        </w:rPr>
        <w:t>erramientas de turismo c</w:t>
      </w:r>
      <w:r w:rsidR="00C13016" w:rsidRPr="000014BB">
        <w:rPr>
          <w:color w:val="3C7486"/>
          <w:lang w:val="es-ES_tradnl"/>
        </w:rPr>
        <w:t xml:space="preserve">ircular </w:t>
      </w:r>
      <w:bookmarkEnd w:id="8"/>
    </w:p>
    <w:p w:rsidR="003E617E" w:rsidRPr="000014BB" w:rsidRDefault="003E617E" w:rsidP="0039289F">
      <w:pPr>
        <w:spacing w:after="0"/>
        <w:jc w:val="both"/>
        <w:rPr>
          <w:lang w:val="es-ES_tradnl"/>
        </w:rPr>
      </w:pPr>
      <w:r w:rsidRPr="000014BB">
        <w:rPr>
          <w:lang w:val="es-ES_tradnl"/>
        </w:rPr>
        <w:t xml:space="preserve">Las </w:t>
      </w:r>
      <w:r w:rsidR="0039289F" w:rsidRPr="000014BB">
        <w:rPr>
          <w:lang w:val="es-ES_tradnl"/>
        </w:rPr>
        <w:t>h</w:t>
      </w:r>
      <w:r w:rsidRPr="000014BB">
        <w:rPr>
          <w:lang w:val="es-ES_tradnl"/>
        </w:rPr>
        <w:t xml:space="preserve">erramientas de </w:t>
      </w:r>
      <w:r w:rsidR="0039289F" w:rsidRPr="000014BB">
        <w:rPr>
          <w:lang w:val="es-ES_tradnl"/>
        </w:rPr>
        <w:t>t</w:t>
      </w:r>
      <w:r w:rsidRPr="000014BB">
        <w:rPr>
          <w:lang w:val="es-ES_tradnl"/>
        </w:rPr>
        <w:t xml:space="preserve">urismo </w:t>
      </w:r>
      <w:r w:rsidR="0039289F" w:rsidRPr="000014BB">
        <w:rPr>
          <w:lang w:val="es-ES_tradnl"/>
        </w:rPr>
        <w:t>c</w:t>
      </w:r>
      <w:r w:rsidRPr="000014BB">
        <w:rPr>
          <w:lang w:val="es-ES_tradnl"/>
        </w:rPr>
        <w:t xml:space="preserve">ircular, desarrolladas dentro de los </w:t>
      </w:r>
      <w:r w:rsidR="0039289F" w:rsidRPr="000014BB">
        <w:rPr>
          <w:lang w:val="es-ES_tradnl"/>
        </w:rPr>
        <w:t>objetivos</w:t>
      </w:r>
      <w:r w:rsidRPr="000014BB">
        <w:rPr>
          <w:lang w:val="es-ES_tradnl"/>
        </w:rPr>
        <w:t xml:space="preserve"> del programa INCIRCLE MED, se han dirigido a dos </w:t>
      </w:r>
      <w:r w:rsidR="0039289F" w:rsidRPr="000014BB">
        <w:rPr>
          <w:lang w:val="es-ES_tradnl"/>
        </w:rPr>
        <w:t>tipos</w:t>
      </w:r>
      <w:r w:rsidRPr="000014BB">
        <w:rPr>
          <w:lang w:val="es-ES_tradnl"/>
        </w:rPr>
        <w:t xml:space="preserve"> principales de </w:t>
      </w:r>
      <w:r w:rsidR="0039289F" w:rsidRPr="000014BB">
        <w:rPr>
          <w:lang w:val="es-ES_tradnl"/>
        </w:rPr>
        <w:t>beneficiarios:</w:t>
      </w:r>
    </w:p>
    <w:p w:rsidR="00A36266" w:rsidRPr="000014BB" w:rsidRDefault="0039289F" w:rsidP="0039289F">
      <w:pPr>
        <w:pStyle w:val="Prrafodelista"/>
        <w:numPr>
          <w:ilvl w:val="0"/>
          <w:numId w:val="19"/>
        </w:numPr>
        <w:jc w:val="both"/>
        <w:rPr>
          <w:b/>
          <w:bCs/>
          <w:color w:val="C00000"/>
          <w:u w:val="single"/>
          <w:lang w:val="es-ES_tradnl"/>
        </w:rPr>
      </w:pPr>
      <w:r w:rsidRPr="000014BB">
        <w:rPr>
          <w:b/>
          <w:bCs/>
          <w:color w:val="C00000"/>
          <w:lang w:val="es-ES_tradnl"/>
        </w:rPr>
        <w:t>Decisores de destinos turísticos (DDT</w:t>
      </w:r>
      <w:r w:rsidR="00A36266" w:rsidRPr="000014BB">
        <w:rPr>
          <w:b/>
          <w:bCs/>
          <w:color w:val="C00000"/>
          <w:lang w:val="es-ES_tradnl"/>
        </w:rPr>
        <w:t xml:space="preserve">) – </w:t>
      </w:r>
      <w:r w:rsidR="00C01F6C">
        <w:rPr>
          <w:b/>
          <w:bCs/>
          <w:color w:val="C00000"/>
          <w:u w:val="single"/>
          <w:lang w:val="es-ES_tradnl"/>
        </w:rPr>
        <w:t>Herramienta</w:t>
      </w:r>
      <w:r w:rsidRPr="000014BB">
        <w:rPr>
          <w:b/>
          <w:bCs/>
          <w:color w:val="C00000"/>
          <w:u w:val="single"/>
          <w:lang w:val="es-ES_tradnl"/>
        </w:rPr>
        <w:t xml:space="preserve"> de destino turístico</w:t>
      </w:r>
      <w:r w:rsidR="00407FB2" w:rsidRPr="000014BB">
        <w:rPr>
          <w:b/>
          <w:bCs/>
          <w:color w:val="C00000"/>
          <w:u w:val="single"/>
          <w:lang w:val="es-ES_tradnl"/>
        </w:rPr>
        <w:t xml:space="preserve"> </w:t>
      </w:r>
    </w:p>
    <w:p w:rsidR="00A36266" w:rsidRPr="000014BB" w:rsidRDefault="0039289F" w:rsidP="00C01F6C">
      <w:pPr>
        <w:pStyle w:val="Prrafodelista"/>
        <w:numPr>
          <w:ilvl w:val="0"/>
          <w:numId w:val="19"/>
        </w:numPr>
        <w:jc w:val="both"/>
        <w:rPr>
          <w:b/>
          <w:bCs/>
          <w:color w:val="C00000"/>
          <w:lang w:val="es-ES_tradnl"/>
        </w:rPr>
      </w:pPr>
      <w:r w:rsidRPr="000014BB">
        <w:rPr>
          <w:b/>
          <w:bCs/>
          <w:color w:val="C00000"/>
          <w:lang w:val="es-ES_tradnl"/>
        </w:rPr>
        <w:t>Decisores de industrias de turismo</w:t>
      </w:r>
      <w:r w:rsidR="00A36266" w:rsidRPr="000014BB">
        <w:rPr>
          <w:b/>
          <w:bCs/>
          <w:color w:val="C00000"/>
          <w:lang w:val="es-ES_tradnl"/>
        </w:rPr>
        <w:t xml:space="preserve"> (</w:t>
      </w:r>
      <w:r w:rsidRPr="000014BB">
        <w:rPr>
          <w:b/>
          <w:bCs/>
          <w:color w:val="C00000"/>
          <w:lang w:val="es-ES_tradnl"/>
        </w:rPr>
        <w:t>DIT</w:t>
      </w:r>
      <w:r w:rsidR="00A36266" w:rsidRPr="000014BB">
        <w:rPr>
          <w:b/>
          <w:bCs/>
          <w:color w:val="C00000"/>
          <w:lang w:val="es-ES_tradnl"/>
        </w:rPr>
        <w:t xml:space="preserve">): </w:t>
      </w:r>
      <w:r w:rsidRPr="000014BB">
        <w:rPr>
          <w:b/>
          <w:bCs/>
          <w:color w:val="C00000"/>
          <w:lang w:val="es-ES_tradnl"/>
        </w:rPr>
        <w:t xml:space="preserve">alojamientos, </w:t>
      </w:r>
      <w:r w:rsidR="00A36266" w:rsidRPr="000014BB">
        <w:rPr>
          <w:b/>
          <w:bCs/>
          <w:color w:val="C00000"/>
          <w:lang w:val="es-ES_tradnl"/>
        </w:rPr>
        <w:t>restaurant</w:t>
      </w:r>
      <w:r w:rsidRPr="000014BB">
        <w:rPr>
          <w:b/>
          <w:bCs/>
          <w:color w:val="C00000"/>
          <w:lang w:val="es-ES_tradnl"/>
        </w:rPr>
        <w:t>es</w:t>
      </w:r>
      <w:r w:rsidR="00A36266" w:rsidRPr="000014BB">
        <w:rPr>
          <w:b/>
          <w:bCs/>
          <w:color w:val="C00000"/>
          <w:lang w:val="es-ES_tradnl"/>
        </w:rPr>
        <w:t xml:space="preserve"> </w:t>
      </w:r>
      <w:r w:rsidRPr="000014BB">
        <w:rPr>
          <w:b/>
          <w:bCs/>
          <w:color w:val="C00000"/>
          <w:lang w:val="es-ES_tradnl"/>
        </w:rPr>
        <w:t xml:space="preserve">y servicios de alimentos y bebidas, </w:t>
      </w:r>
      <w:r w:rsidRPr="006308F2">
        <w:rPr>
          <w:b/>
          <w:bCs/>
          <w:i/>
          <w:iCs/>
          <w:color w:val="C00000"/>
          <w:lang w:val="es-ES_tradnl"/>
        </w:rPr>
        <w:t>campings</w:t>
      </w:r>
      <w:r w:rsidR="006308F2">
        <w:rPr>
          <w:b/>
          <w:bCs/>
          <w:color w:val="C00000"/>
          <w:lang w:val="es-ES_tradnl"/>
        </w:rPr>
        <w:t>,</w:t>
      </w:r>
      <w:r w:rsidRPr="000014BB">
        <w:rPr>
          <w:b/>
          <w:bCs/>
          <w:color w:val="C00000"/>
          <w:lang w:val="es-ES_tradnl"/>
        </w:rPr>
        <w:t xml:space="preserve"> y operadores turísticos y agencias de viajes</w:t>
      </w:r>
      <w:r w:rsidR="00407FB2" w:rsidRPr="000014BB">
        <w:rPr>
          <w:b/>
          <w:bCs/>
          <w:color w:val="C00000"/>
          <w:lang w:val="es-ES_tradnl"/>
        </w:rPr>
        <w:t xml:space="preserve"> - 4 </w:t>
      </w:r>
      <w:r w:rsidRPr="000014BB">
        <w:rPr>
          <w:b/>
          <w:bCs/>
          <w:color w:val="C00000"/>
          <w:lang w:val="es-ES_tradnl"/>
        </w:rPr>
        <w:t>versiones diferentes</w:t>
      </w:r>
      <w:r w:rsidR="00A36266" w:rsidRPr="000014BB">
        <w:rPr>
          <w:b/>
          <w:bCs/>
          <w:color w:val="C00000"/>
          <w:lang w:val="es-ES_tradnl"/>
        </w:rPr>
        <w:t xml:space="preserve"> – </w:t>
      </w:r>
      <w:r w:rsidR="00C01F6C">
        <w:rPr>
          <w:b/>
          <w:bCs/>
          <w:color w:val="C00000"/>
          <w:u w:val="single"/>
          <w:lang w:val="es-ES_tradnl"/>
        </w:rPr>
        <w:t>H</w:t>
      </w:r>
      <w:r w:rsidRPr="000014BB">
        <w:rPr>
          <w:b/>
          <w:bCs/>
          <w:color w:val="C00000"/>
          <w:u w:val="single"/>
          <w:lang w:val="es-ES_tradnl"/>
        </w:rPr>
        <w:t xml:space="preserve">erramienta circular de la industria </w:t>
      </w:r>
      <w:r w:rsidR="00C01F6C">
        <w:rPr>
          <w:b/>
          <w:bCs/>
          <w:color w:val="C00000"/>
          <w:u w:val="single"/>
          <w:lang w:val="es-ES_tradnl"/>
        </w:rPr>
        <w:t>turística</w:t>
      </w:r>
    </w:p>
    <w:p w:rsidR="0039289F" w:rsidRPr="000014BB" w:rsidRDefault="0039289F" w:rsidP="006308F2">
      <w:pPr>
        <w:jc w:val="both"/>
        <w:rPr>
          <w:lang w:val="es-ES_tradnl"/>
        </w:rPr>
      </w:pPr>
      <w:r w:rsidRPr="000014BB">
        <w:rPr>
          <w:lang w:val="es-ES_tradnl"/>
        </w:rPr>
        <w:t xml:space="preserve">En cuanto al </w:t>
      </w:r>
      <w:r w:rsidRPr="000014BB">
        <w:rPr>
          <w:b/>
          <w:bCs/>
          <w:lang w:val="es-ES_tradnl"/>
        </w:rPr>
        <w:t xml:space="preserve">nivel de </w:t>
      </w:r>
      <w:r w:rsidR="006308F2">
        <w:rPr>
          <w:b/>
          <w:bCs/>
          <w:lang w:val="es-ES_tradnl"/>
        </w:rPr>
        <w:t>TURISMO EN RED</w:t>
      </w:r>
      <w:r w:rsidRPr="000014BB">
        <w:rPr>
          <w:lang w:val="es-ES_tradnl"/>
        </w:rPr>
        <w:t xml:space="preserve">, no se había elaborado un </w:t>
      </w:r>
      <w:r w:rsidR="006308F2">
        <w:rPr>
          <w:lang w:val="es-ES_tradnl"/>
        </w:rPr>
        <w:t>cuadro de indicadores</w:t>
      </w:r>
      <w:r w:rsidRPr="000014BB">
        <w:rPr>
          <w:lang w:val="es-ES_tradnl"/>
        </w:rPr>
        <w:t xml:space="preserve"> de INCIRCLE específico adecuado. No obstante, dentro de todas las herramientas de turismo circular desarrolladas, se han resaltado adecuadamente todos los indicadores relacionados con las acciones de </w:t>
      </w:r>
      <w:r w:rsidR="006308F2">
        <w:rPr>
          <w:lang w:val="es-ES_tradnl"/>
        </w:rPr>
        <w:t>creación de redes</w:t>
      </w:r>
      <w:r w:rsidRPr="000014BB">
        <w:rPr>
          <w:lang w:val="es-ES_tradnl"/>
        </w:rPr>
        <w:t xml:space="preserve">. Mediante la agregación de este subsistema de indicadores, se proporcionará una medida del </w:t>
      </w:r>
      <w:r w:rsidR="00921166" w:rsidRPr="000014BB">
        <w:rPr>
          <w:lang w:val="es-ES_tradnl"/>
        </w:rPr>
        <w:t xml:space="preserve">rendimiento de </w:t>
      </w:r>
      <w:r w:rsidR="00C01F6C">
        <w:rPr>
          <w:lang w:val="es-ES_tradnl"/>
        </w:rPr>
        <w:t xml:space="preserve">la </w:t>
      </w:r>
      <w:r w:rsidR="00921166" w:rsidRPr="000014BB">
        <w:rPr>
          <w:lang w:val="es-ES_tradnl"/>
        </w:rPr>
        <w:t>colaboración</w:t>
      </w:r>
      <w:r w:rsidRPr="000014BB">
        <w:rPr>
          <w:lang w:val="es-ES_tradnl"/>
        </w:rPr>
        <w:t xml:space="preserve"> general </w:t>
      </w:r>
      <w:r w:rsidR="00921166" w:rsidRPr="000014BB">
        <w:rPr>
          <w:lang w:val="es-ES_tradnl"/>
        </w:rPr>
        <w:t>que represente</w:t>
      </w:r>
      <w:r w:rsidRPr="000014BB">
        <w:rPr>
          <w:lang w:val="es-ES_tradnl"/>
        </w:rPr>
        <w:t xml:space="preserve"> el estado y la calidad de las relaciones existentes tanto para los destinos turísticos como para las industrias del turismo</w:t>
      </w:r>
      <w:r w:rsidR="00921166" w:rsidRPr="000014BB">
        <w:rPr>
          <w:lang w:val="es-ES_tradnl"/>
        </w:rPr>
        <w:t>.</w:t>
      </w:r>
    </w:p>
    <w:tbl>
      <w:tblPr>
        <w:tblStyle w:val="Tablaconcuadrcula"/>
        <w:tblW w:w="0" w:type="auto"/>
        <w:tblLook w:val="04A0"/>
      </w:tblPr>
      <w:tblGrid>
        <w:gridCol w:w="9912"/>
      </w:tblGrid>
      <w:tr w:rsidR="00DD270D" w:rsidRPr="000014BB" w:rsidTr="00DD270D">
        <w:tc>
          <w:tcPr>
            <w:tcW w:w="9912" w:type="dxa"/>
            <w:shd w:val="clear" w:color="auto" w:fill="FFFFCC"/>
          </w:tcPr>
          <w:p w:rsidR="00921166" w:rsidRPr="000014BB" w:rsidRDefault="00921166" w:rsidP="00D7750B">
            <w:pPr>
              <w:jc w:val="both"/>
              <w:rPr>
                <w:lang w:val="es-ES_tradnl"/>
              </w:rPr>
            </w:pPr>
            <w:r w:rsidRPr="000014BB">
              <w:rPr>
                <w:b/>
                <w:bCs/>
                <w:color w:val="C00000"/>
                <w:lang w:val="es-ES_tradnl"/>
              </w:rPr>
              <w:t xml:space="preserve">Proceso de </w:t>
            </w:r>
            <w:r w:rsidR="003575E7" w:rsidRPr="000014BB">
              <w:rPr>
                <w:b/>
                <w:bCs/>
                <w:color w:val="C00000"/>
                <w:lang w:val="es-ES_tradnl"/>
              </w:rPr>
              <w:t>elaboración</w:t>
            </w:r>
            <w:r w:rsidRPr="000014BB">
              <w:rPr>
                <w:lang w:val="es-ES_tradnl"/>
              </w:rPr>
              <w:t>: (</w:t>
            </w:r>
            <w:r w:rsidRPr="000014BB">
              <w:rPr>
                <w:b/>
                <w:bCs/>
                <w:color w:val="C00000"/>
                <w:lang w:val="es-ES_tradnl"/>
              </w:rPr>
              <w:t>1</w:t>
            </w:r>
            <w:r w:rsidRPr="000014BB">
              <w:rPr>
                <w:lang w:val="es-ES_tradnl"/>
              </w:rPr>
              <w:t xml:space="preserve">) Se ha llevado a cabo una revisión de la literatura inicial para </w:t>
            </w:r>
            <w:r w:rsidR="006308F2">
              <w:rPr>
                <w:lang w:val="es-ES_tradnl"/>
              </w:rPr>
              <w:t>crear</w:t>
            </w:r>
            <w:r w:rsidR="007E1F1C" w:rsidRPr="000014BB">
              <w:rPr>
                <w:lang w:val="es-ES_tradnl"/>
              </w:rPr>
              <w:t xml:space="preserve"> </w:t>
            </w:r>
            <w:r w:rsidRPr="000014BB">
              <w:rPr>
                <w:lang w:val="es-ES_tradnl"/>
              </w:rPr>
              <w:t xml:space="preserve">indicadores sostenibles y circulares desarrollados para el sector turístico en los últimos años. Gracias a esta </w:t>
            </w:r>
            <w:r w:rsidR="007E1F1C" w:rsidRPr="000014BB">
              <w:rPr>
                <w:lang w:val="es-ES_tradnl"/>
              </w:rPr>
              <w:t>acción</w:t>
            </w:r>
            <w:r w:rsidRPr="000014BB">
              <w:rPr>
                <w:lang w:val="es-ES_tradnl"/>
              </w:rPr>
              <w:t xml:space="preserve">, se ha </w:t>
            </w:r>
            <w:r w:rsidR="006308F2">
              <w:rPr>
                <w:lang w:val="es-ES_tradnl"/>
              </w:rPr>
              <w:t>confeccionado</w:t>
            </w:r>
            <w:r w:rsidRPr="000014BB">
              <w:rPr>
                <w:lang w:val="es-ES_tradnl"/>
              </w:rPr>
              <w:t xml:space="preserve"> un número importante de indicadores d</w:t>
            </w:r>
            <w:r w:rsidR="007E1F1C" w:rsidRPr="000014BB">
              <w:rPr>
                <w:lang w:val="es-ES_tradnl"/>
              </w:rPr>
              <w:t>e turismo sostenible y circular:</w:t>
            </w:r>
            <w:r w:rsidRPr="000014BB">
              <w:rPr>
                <w:lang w:val="es-ES_tradnl"/>
              </w:rPr>
              <w:t xml:space="preserve"> aproximadamente 1</w:t>
            </w:r>
            <w:r w:rsidR="007E1F1C" w:rsidRPr="000014BB">
              <w:rPr>
                <w:lang w:val="es-ES_tradnl"/>
              </w:rPr>
              <w:t xml:space="preserve">.500 indicadores, que se han recogido </w:t>
            </w:r>
            <w:r w:rsidRPr="000014BB">
              <w:rPr>
                <w:lang w:val="es-ES_tradnl"/>
              </w:rPr>
              <w:t>adecuadamente en una base de datos en Excel. (</w:t>
            </w:r>
            <w:r w:rsidRPr="000014BB">
              <w:rPr>
                <w:b/>
                <w:bCs/>
                <w:color w:val="C00000"/>
                <w:lang w:val="es-ES_tradnl"/>
              </w:rPr>
              <w:t>2</w:t>
            </w:r>
            <w:r w:rsidRPr="000014BB">
              <w:rPr>
                <w:lang w:val="es-ES_tradnl"/>
              </w:rPr>
              <w:t xml:space="preserve">) Para desarrollar una primera versión de los </w:t>
            </w:r>
            <w:r w:rsidR="006308F2">
              <w:rPr>
                <w:lang w:val="es-ES_tradnl"/>
              </w:rPr>
              <w:t>cuadros de indicadores</w:t>
            </w:r>
            <w:r w:rsidRPr="000014BB">
              <w:rPr>
                <w:lang w:val="es-ES_tradnl"/>
              </w:rPr>
              <w:t xml:space="preserve"> de CET-KPI dirigidos a los objetivos de INCIRCLE, todos los indicadores de turismo sostenible y circular </w:t>
            </w:r>
            <w:r w:rsidR="00D7750B">
              <w:rPr>
                <w:lang w:val="es-ES_tradnl"/>
              </w:rPr>
              <w:t>elaborados</w:t>
            </w:r>
            <w:r w:rsidRPr="000014BB">
              <w:rPr>
                <w:lang w:val="es-ES_tradnl"/>
              </w:rPr>
              <w:t xml:space="preserve"> se han categorizado sistemáticamente de acuerdo con el marco de cuatro capitales. (</w:t>
            </w:r>
            <w:r w:rsidRPr="000014BB">
              <w:rPr>
                <w:b/>
                <w:bCs/>
                <w:color w:val="C00000"/>
                <w:lang w:val="es-ES_tradnl"/>
              </w:rPr>
              <w:t>3</w:t>
            </w:r>
            <w:r w:rsidRPr="000014BB">
              <w:rPr>
                <w:lang w:val="es-ES_tradnl"/>
              </w:rPr>
              <w:t xml:space="preserve">) Sucesivamente, </w:t>
            </w:r>
            <w:r w:rsidR="007E1F1C" w:rsidRPr="000014BB">
              <w:rPr>
                <w:lang w:val="es-ES_tradnl"/>
              </w:rPr>
              <w:t xml:space="preserve">cuando ha sido necesario </w:t>
            </w:r>
            <w:r w:rsidRPr="000014BB">
              <w:rPr>
                <w:lang w:val="es-ES_tradnl"/>
              </w:rPr>
              <w:t xml:space="preserve">se han integrado CET-KPI adicionales, para que todos los aspectos circulares se describan en su totalidad. Esta última </w:t>
            </w:r>
            <w:r w:rsidR="007E1F1C" w:rsidRPr="000014BB">
              <w:rPr>
                <w:lang w:val="es-ES_tradnl"/>
              </w:rPr>
              <w:t>acción</w:t>
            </w:r>
            <w:r w:rsidRPr="000014BB">
              <w:rPr>
                <w:lang w:val="es-ES_tradnl"/>
              </w:rPr>
              <w:t xml:space="preserve"> se ha llevado a cabo </w:t>
            </w:r>
            <w:r w:rsidR="007E1F1C" w:rsidRPr="000014BB">
              <w:rPr>
                <w:lang w:val="es-ES_tradnl"/>
              </w:rPr>
              <w:t>de acuerdo</w:t>
            </w:r>
            <w:r w:rsidRPr="000014BB">
              <w:rPr>
                <w:lang w:val="es-ES_tradnl"/>
              </w:rPr>
              <w:t xml:space="preserve"> con la literatura sobre economía circular no referida estrictamente al sector turístico. (</w:t>
            </w:r>
            <w:r w:rsidRPr="000014BB">
              <w:rPr>
                <w:b/>
                <w:bCs/>
                <w:color w:val="C00000"/>
                <w:lang w:val="es-ES_tradnl"/>
              </w:rPr>
              <w:t>4</w:t>
            </w:r>
            <w:r w:rsidRPr="000014BB">
              <w:rPr>
                <w:lang w:val="es-ES_tradnl"/>
              </w:rPr>
              <w:t xml:space="preserve">) Como paso final de este proceso de </w:t>
            </w:r>
            <w:r w:rsidR="007E1F1C" w:rsidRPr="000014BB">
              <w:rPr>
                <w:lang w:val="es-ES_tradnl"/>
              </w:rPr>
              <w:t>elaboración</w:t>
            </w:r>
            <w:r w:rsidR="00D7750B">
              <w:rPr>
                <w:lang w:val="es-ES_tradnl"/>
              </w:rPr>
              <w:t>, cada KPI</w:t>
            </w:r>
            <w:r w:rsidRPr="000014BB">
              <w:rPr>
                <w:lang w:val="es-ES_tradnl"/>
              </w:rPr>
              <w:t xml:space="preserve"> ha sido etiquetado de acuerdo con los cinco principios </w:t>
            </w:r>
            <w:r w:rsidR="00D7750B">
              <w:rPr>
                <w:lang w:val="es-ES_tradnl"/>
              </w:rPr>
              <w:t xml:space="preserve">de la </w:t>
            </w:r>
            <w:r w:rsidR="003575E7" w:rsidRPr="000014BB">
              <w:rPr>
                <w:lang w:val="es-ES_tradnl"/>
              </w:rPr>
              <w:t>EC</w:t>
            </w:r>
            <w:r w:rsidRPr="000014BB">
              <w:rPr>
                <w:lang w:val="es-ES_tradnl"/>
              </w:rPr>
              <w:t xml:space="preserve"> del marco de la guía. Los cuadros </w:t>
            </w:r>
            <w:r w:rsidR="00D7750B">
              <w:rPr>
                <w:lang w:val="es-ES_tradnl"/>
              </w:rPr>
              <w:t>de indicadores</w:t>
            </w:r>
            <w:r w:rsidRPr="000014BB">
              <w:rPr>
                <w:lang w:val="es-ES_tradnl"/>
              </w:rPr>
              <w:t xml:space="preserve"> de INCIRCLE CET-KPI se han desarrollado en dos versiones: una relacionada con el nivel de DESTINO TURÍSTICO y otra que aborda el nivel de INDUSTRIA TURÍSTICA (</w:t>
            </w:r>
            <w:r w:rsidRPr="000014BB">
              <w:rPr>
                <w:b/>
                <w:bCs/>
                <w:color w:val="C00000"/>
                <w:lang w:val="es-ES_tradnl"/>
              </w:rPr>
              <w:t>5</w:t>
            </w:r>
            <w:r w:rsidRPr="000014BB">
              <w:rPr>
                <w:lang w:val="es-ES_tradnl"/>
              </w:rPr>
              <w:t xml:space="preserve">) </w:t>
            </w:r>
            <w:r w:rsidR="007E1F1C" w:rsidRPr="000014BB">
              <w:rPr>
                <w:lang w:val="es-ES_tradnl"/>
              </w:rPr>
              <w:t>Sucesivamente</w:t>
            </w:r>
            <w:r w:rsidRPr="000014BB">
              <w:rPr>
                <w:lang w:val="es-ES_tradnl"/>
              </w:rPr>
              <w:t xml:space="preserve">, se han realizado </w:t>
            </w:r>
            <w:r w:rsidR="007E1F1C" w:rsidRPr="000014BB">
              <w:rPr>
                <w:lang w:val="es-ES_tradnl"/>
              </w:rPr>
              <w:t xml:space="preserve">otras </w:t>
            </w:r>
            <w:r w:rsidRPr="000014BB">
              <w:rPr>
                <w:lang w:val="es-ES_tradnl"/>
              </w:rPr>
              <w:t xml:space="preserve">mejoras para ambas </w:t>
            </w:r>
            <w:r w:rsidR="00D7750B">
              <w:rPr>
                <w:lang w:val="es-ES_tradnl"/>
              </w:rPr>
              <w:t>versiones: ambos cuadros de indicadores</w:t>
            </w:r>
            <w:r w:rsidRPr="000014BB">
              <w:rPr>
                <w:lang w:val="es-ES_tradnl"/>
              </w:rPr>
              <w:t xml:space="preserve"> de INCIRCLE CET-KPI se han convertido en </w:t>
            </w:r>
            <w:r w:rsidR="007E1F1C" w:rsidRPr="000014BB">
              <w:rPr>
                <w:lang w:val="es-ES_tradnl"/>
              </w:rPr>
              <w:t>h</w:t>
            </w:r>
            <w:r w:rsidRPr="000014BB">
              <w:rPr>
                <w:lang w:val="es-ES_tradnl"/>
              </w:rPr>
              <w:t xml:space="preserve">erramientas de turismo </w:t>
            </w:r>
            <w:r w:rsidR="007E1F1C" w:rsidRPr="000014BB">
              <w:rPr>
                <w:lang w:val="es-ES_tradnl"/>
              </w:rPr>
              <w:t xml:space="preserve">circular estructuradas en una serie </w:t>
            </w:r>
            <w:r w:rsidR="00D7750B">
              <w:rPr>
                <w:lang w:val="es-ES_tradnl"/>
              </w:rPr>
              <w:t>de 50-60 preguntas, uno relacionado</w:t>
            </w:r>
            <w:r w:rsidRPr="000014BB">
              <w:rPr>
                <w:lang w:val="es-ES_tradnl"/>
              </w:rPr>
              <w:t xml:space="preserve"> con el nivel</w:t>
            </w:r>
            <w:r w:rsidR="00D7750B">
              <w:rPr>
                <w:lang w:val="es-ES_tradnl"/>
              </w:rPr>
              <w:t xml:space="preserve"> de</w:t>
            </w:r>
            <w:r w:rsidRPr="000014BB">
              <w:rPr>
                <w:lang w:val="es-ES_tradnl"/>
              </w:rPr>
              <w:t xml:space="preserve"> DESTINO TURÍSTICO (</w:t>
            </w:r>
            <w:r w:rsidR="00C01F6C">
              <w:rPr>
                <w:lang w:val="es-ES_tradnl"/>
              </w:rPr>
              <w:t>H</w:t>
            </w:r>
            <w:r w:rsidRPr="000014BB">
              <w:rPr>
                <w:lang w:val="es-ES_tradnl"/>
              </w:rPr>
              <w:t>erramienta de de</w:t>
            </w:r>
            <w:r w:rsidR="00D7750B">
              <w:rPr>
                <w:lang w:val="es-ES_tradnl"/>
              </w:rPr>
              <w:t>stino turístico circular) y otro</w:t>
            </w:r>
            <w:r w:rsidRPr="000014BB">
              <w:rPr>
                <w:lang w:val="es-ES_tradnl"/>
              </w:rPr>
              <w:t xml:space="preserve"> que aborda el nivel</w:t>
            </w:r>
            <w:r w:rsidR="00D7750B">
              <w:rPr>
                <w:lang w:val="es-ES_tradnl"/>
              </w:rPr>
              <w:t xml:space="preserve"> de</w:t>
            </w:r>
            <w:r w:rsidRPr="000014BB">
              <w:rPr>
                <w:lang w:val="es-ES_tradnl"/>
              </w:rPr>
              <w:t xml:space="preserve"> INDUSTRIA TURÍSTICA (</w:t>
            </w:r>
            <w:r w:rsidR="00C01F6C">
              <w:rPr>
                <w:lang w:val="es-ES_tradnl"/>
              </w:rPr>
              <w:t>H</w:t>
            </w:r>
            <w:r w:rsidRPr="000014BB">
              <w:rPr>
                <w:lang w:val="es-ES_tradnl"/>
              </w:rPr>
              <w:t>erramienta de industria turística circular).</w:t>
            </w:r>
          </w:p>
        </w:tc>
      </w:tr>
    </w:tbl>
    <w:p w:rsidR="00A36266" w:rsidRPr="000014BB" w:rsidRDefault="00A36266" w:rsidP="00DD270D">
      <w:pPr>
        <w:spacing w:after="0"/>
        <w:rPr>
          <w:color w:val="3C7486"/>
          <w:lang w:val="es-ES_tradnl"/>
        </w:rPr>
      </w:pPr>
    </w:p>
    <w:p w:rsidR="00E938D5" w:rsidRPr="000014BB" w:rsidRDefault="00E938D5" w:rsidP="007E1F1C">
      <w:pPr>
        <w:pStyle w:val="Ttulo2"/>
        <w:rPr>
          <w:color w:val="3C7486"/>
          <w:lang w:val="es-ES_tradnl"/>
        </w:rPr>
      </w:pPr>
      <w:bookmarkStart w:id="9" w:name="_Toc74305613"/>
      <w:r w:rsidRPr="000014BB">
        <w:rPr>
          <w:color w:val="3C7486"/>
          <w:lang w:val="es-ES_tradnl"/>
        </w:rPr>
        <w:t>2.</w:t>
      </w:r>
      <w:r w:rsidR="00A36266" w:rsidRPr="000014BB">
        <w:rPr>
          <w:color w:val="3C7486"/>
          <w:lang w:val="es-ES_tradnl"/>
        </w:rPr>
        <w:t>1</w:t>
      </w:r>
      <w:r w:rsidR="002547FC" w:rsidRPr="000014BB">
        <w:rPr>
          <w:color w:val="3C7486"/>
          <w:lang w:val="es-ES_tradnl"/>
        </w:rPr>
        <w:t>.</w:t>
      </w:r>
      <w:r w:rsidRPr="000014BB">
        <w:rPr>
          <w:color w:val="3C7486"/>
          <w:lang w:val="es-ES_tradnl"/>
        </w:rPr>
        <w:t xml:space="preserve"> C</w:t>
      </w:r>
      <w:r w:rsidR="007E1F1C" w:rsidRPr="000014BB">
        <w:rPr>
          <w:color w:val="3C7486"/>
          <w:lang w:val="es-ES_tradnl"/>
        </w:rPr>
        <w:t>ategorías circulares</w:t>
      </w:r>
      <w:bookmarkEnd w:id="9"/>
    </w:p>
    <w:p w:rsidR="007E1F1C" w:rsidRPr="000014BB" w:rsidRDefault="007E1F1C" w:rsidP="00FA60C4">
      <w:pPr>
        <w:spacing w:after="0"/>
        <w:jc w:val="both"/>
        <w:rPr>
          <w:lang w:val="es-ES_tradnl"/>
        </w:rPr>
      </w:pPr>
      <w:r w:rsidRPr="000014BB">
        <w:rPr>
          <w:lang w:val="es-ES_tradnl"/>
        </w:rPr>
        <w:t>Cada herramienta de turismo circular analiza y evalúa una serie de áreas fundamentales de acción que deben gestionarse adecuadamente siguiendo los principios de circu</w:t>
      </w:r>
      <w:r w:rsidR="00252F93" w:rsidRPr="000014BB">
        <w:rPr>
          <w:lang w:val="es-ES_tradnl"/>
        </w:rPr>
        <w:t xml:space="preserve">laridad si un destino turístico o una </w:t>
      </w:r>
      <w:r w:rsidRPr="000014BB">
        <w:rPr>
          <w:lang w:val="es-ES_tradnl"/>
        </w:rPr>
        <w:t xml:space="preserve">industria turística decide emprender una transición circular y sostenible. </w:t>
      </w:r>
      <w:r w:rsidR="00252F93" w:rsidRPr="000014BB">
        <w:rPr>
          <w:lang w:val="es-ES_tradnl"/>
        </w:rPr>
        <w:t>Dichas</w:t>
      </w:r>
      <w:r w:rsidRPr="000014BB">
        <w:rPr>
          <w:lang w:val="es-ES_tradnl"/>
        </w:rPr>
        <w:t xml:space="preserve"> áreas de acción se </w:t>
      </w:r>
      <w:r w:rsidR="00252F93" w:rsidRPr="000014BB">
        <w:rPr>
          <w:lang w:val="es-ES_tradnl"/>
        </w:rPr>
        <w:t>muestran</w:t>
      </w:r>
      <w:r w:rsidRPr="000014BB">
        <w:rPr>
          <w:lang w:val="es-ES_tradnl"/>
        </w:rPr>
        <w:t xml:space="preserve"> en las siguientes imágenes (</w:t>
      </w:r>
      <w:r w:rsidRPr="000014BB">
        <w:rPr>
          <w:color w:val="0070C0"/>
          <w:lang w:val="es-ES_tradnl"/>
        </w:rPr>
        <w:t>Figura 3</w:t>
      </w:r>
      <w:r w:rsidRPr="000014BB">
        <w:rPr>
          <w:lang w:val="es-ES_tradnl"/>
        </w:rPr>
        <w:t xml:space="preserve"> y </w:t>
      </w:r>
      <w:r w:rsidRPr="000014BB">
        <w:rPr>
          <w:color w:val="0070C0"/>
          <w:lang w:val="es-ES_tradnl"/>
        </w:rPr>
        <w:t>Figura 4</w:t>
      </w:r>
      <w:r w:rsidRPr="000014BB">
        <w:rPr>
          <w:lang w:val="es-ES_tradnl"/>
        </w:rPr>
        <w:t xml:space="preserve">), para la </w:t>
      </w:r>
      <w:r w:rsidR="00C01F6C">
        <w:rPr>
          <w:b/>
          <w:bCs/>
          <w:lang w:val="es-ES_tradnl"/>
        </w:rPr>
        <w:t>H</w:t>
      </w:r>
      <w:r w:rsidRPr="000014BB">
        <w:rPr>
          <w:b/>
          <w:bCs/>
          <w:lang w:val="es-ES_tradnl"/>
        </w:rPr>
        <w:t xml:space="preserve">erramienta de </w:t>
      </w:r>
      <w:r w:rsidR="00252F93" w:rsidRPr="000014BB">
        <w:rPr>
          <w:b/>
          <w:bCs/>
          <w:lang w:val="es-ES_tradnl"/>
        </w:rPr>
        <w:t>d</w:t>
      </w:r>
      <w:r w:rsidRPr="000014BB">
        <w:rPr>
          <w:b/>
          <w:bCs/>
          <w:lang w:val="es-ES_tradnl"/>
        </w:rPr>
        <w:t xml:space="preserve">estino </w:t>
      </w:r>
      <w:r w:rsidR="00252F93" w:rsidRPr="000014BB">
        <w:rPr>
          <w:b/>
          <w:bCs/>
          <w:lang w:val="es-ES_tradnl"/>
        </w:rPr>
        <w:t>t</w:t>
      </w:r>
      <w:r w:rsidRPr="000014BB">
        <w:rPr>
          <w:b/>
          <w:bCs/>
          <w:lang w:val="es-ES_tradnl"/>
        </w:rPr>
        <w:t xml:space="preserve">urístico </w:t>
      </w:r>
      <w:r w:rsidR="00252F93" w:rsidRPr="000014BB">
        <w:rPr>
          <w:b/>
          <w:bCs/>
          <w:lang w:val="es-ES_tradnl"/>
        </w:rPr>
        <w:t>c</w:t>
      </w:r>
      <w:r w:rsidRPr="000014BB">
        <w:rPr>
          <w:b/>
          <w:bCs/>
          <w:lang w:val="es-ES_tradnl"/>
        </w:rPr>
        <w:t>ircular</w:t>
      </w:r>
      <w:r w:rsidRPr="000014BB">
        <w:rPr>
          <w:lang w:val="es-ES_tradnl"/>
        </w:rPr>
        <w:t xml:space="preserve"> y la </w:t>
      </w:r>
      <w:r w:rsidR="00C01F6C">
        <w:rPr>
          <w:b/>
          <w:bCs/>
          <w:lang w:val="es-ES_tradnl"/>
        </w:rPr>
        <w:t>H</w:t>
      </w:r>
      <w:r w:rsidRPr="000014BB">
        <w:rPr>
          <w:b/>
          <w:bCs/>
          <w:lang w:val="es-ES_tradnl"/>
        </w:rPr>
        <w:t xml:space="preserve">erramienta de la </w:t>
      </w:r>
      <w:r w:rsidR="00252F93" w:rsidRPr="000014BB">
        <w:rPr>
          <w:b/>
          <w:bCs/>
          <w:lang w:val="es-ES_tradnl"/>
        </w:rPr>
        <w:t>i</w:t>
      </w:r>
      <w:r w:rsidRPr="000014BB">
        <w:rPr>
          <w:b/>
          <w:bCs/>
          <w:lang w:val="es-ES_tradnl"/>
        </w:rPr>
        <w:t xml:space="preserve">ndustria del </w:t>
      </w:r>
      <w:r w:rsidR="00252F93" w:rsidRPr="000014BB">
        <w:rPr>
          <w:b/>
          <w:bCs/>
          <w:lang w:val="es-ES_tradnl"/>
        </w:rPr>
        <w:t>t</w:t>
      </w:r>
      <w:r w:rsidRPr="000014BB">
        <w:rPr>
          <w:b/>
          <w:bCs/>
          <w:lang w:val="es-ES_tradnl"/>
        </w:rPr>
        <w:t xml:space="preserve">urismo </w:t>
      </w:r>
      <w:r w:rsidR="00252F93" w:rsidRPr="000014BB">
        <w:rPr>
          <w:b/>
          <w:bCs/>
          <w:lang w:val="es-ES_tradnl"/>
        </w:rPr>
        <w:t>c</w:t>
      </w:r>
      <w:r w:rsidRPr="000014BB">
        <w:rPr>
          <w:b/>
          <w:bCs/>
          <w:lang w:val="es-ES_tradnl"/>
        </w:rPr>
        <w:t>ircular</w:t>
      </w:r>
      <w:r w:rsidRPr="000014BB">
        <w:rPr>
          <w:lang w:val="es-ES_tradnl"/>
        </w:rPr>
        <w:t xml:space="preserve"> (industrias turísticas </w:t>
      </w:r>
      <w:r w:rsidR="00FA60C4">
        <w:rPr>
          <w:lang w:val="es-ES_tradnl"/>
        </w:rPr>
        <w:t>identificadas</w:t>
      </w:r>
      <w:r w:rsidRPr="000014BB">
        <w:rPr>
          <w:lang w:val="es-ES_tradnl"/>
        </w:rPr>
        <w:t xml:space="preserve"> en </w:t>
      </w:r>
      <w:r w:rsidR="00D7750B">
        <w:rPr>
          <w:lang w:val="es-ES_tradnl"/>
        </w:rPr>
        <w:t>el apartado</w:t>
      </w:r>
      <w:r w:rsidR="00252F93" w:rsidRPr="000014BB">
        <w:rPr>
          <w:lang w:val="es-ES_tradnl"/>
        </w:rPr>
        <w:t xml:space="preserve"> </w:t>
      </w:r>
      <w:r w:rsidRPr="000014BB">
        <w:rPr>
          <w:lang w:val="es-ES_tradnl"/>
        </w:rPr>
        <w:t xml:space="preserve">1.1: alojamientos, bares y restaurantes, operadores turísticos y </w:t>
      </w:r>
      <w:r w:rsidRPr="00C01F6C">
        <w:rPr>
          <w:i/>
          <w:iCs/>
          <w:lang w:val="es-ES_tradnl"/>
        </w:rPr>
        <w:t>cam</w:t>
      </w:r>
      <w:r w:rsidR="00252F93" w:rsidRPr="00C01F6C">
        <w:rPr>
          <w:i/>
          <w:iCs/>
          <w:lang w:val="es-ES_tradnl"/>
        </w:rPr>
        <w:t>pings</w:t>
      </w:r>
      <w:r w:rsidR="00252F93" w:rsidRPr="000014BB">
        <w:rPr>
          <w:lang w:val="es-ES_tradnl"/>
        </w:rPr>
        <w:t>)</w:t>
      </w:r>
      <w:r w:rsidR="00D7750B">
        <w:rPr>
          <w:lang w:val="es-ES_tradnl"/>
        </w:rPr>
        <w:t xml:space="preserve"> respectivamente</w:t>
      </w:r>
      <w:r w:rsidR="00252F93" w:rsidRPr="000014BB">
        <w:rPr>
          <w:lang w:val="es-ES_tradnl"/>
        </w:rPr>
        <w:t xml:space="preserve">. </w:t>
      </w:r>
      <w:r w:rsidR="00D978DD" w:rsidRPr="000014BB">
        <w:rPr>
          <w:lang w:val="es-ES_tradnl"/>
        </w:rPr>
        <w:t>Estas</w:t>
      </w:r>
      <w:r w:rsidR="00252F93" w:rsidRPr="000014BB">
        <w:rPr>
          <w:lang w:val="es-ES_tradnl"/>
        </w:rPr>
        <w:t xml:space="preserve"> áreas de acción</w:t>
      </w:r>
      <w:r w:rsidRPr="000014BB">
        <w:rPr>
          <w:lang w:val="es-ES_tradnl"/>
        </w:rPr>
        <w:t xml:space="preserve"> se </w:t>
      </w:r>
      <w:r w:rsidR="00252F93" w:rsidRPr="000014BB">
        <w:rPr>
          <w:lang w:val="es-ES_tradnl"/>
        </w:rPr>
        <w:t>muestran</w:t>
      </w:r>
      <w:r w:rsidRPr="000014BB">
        <w:rPr>
          <w:lang w:val="es-ES_tradnl"/>
        </w:rPr>
        <w:t xml:space="preserve"> como </w:t>
      </w:r>
      <w:r w:rsidR="00FA60C4">
        <w:rPr>
          <w:lang w:val="es-ES_tradnl"/>
        </w:rPr>
        <w:t>«</w:t>
      </w:r>
      <w:r w:rsidR="00D978DD" w:rsidRPr="000014BB">
        <w:rPr>
          <w:b/>
          <w:bCs/>
          <w:color w:val="C00000"/>
          <w:lang w:val="es-ES_tradnl"/>
        </w:rPr>
        <w:t>ca</w:t>
      </w:r>
      <w:r w:rsidRPr="000014BB">
        <w:rPr>
          <w:b/>
          <w:bCs/>
          <w:color w:val="C00000"/>
          <w:lang w:val="es-ES_tradnl"/>
        </w:rPr>
        <w:t>tegorías circulares</w:t>
      </w:r>
      <w:r w:rsidR="00FA60C4">
        <w:rPr>
          <w:b/>
          <w:bCs/>
          <w:color w:val="C00000"/>
          <w:lang w:val="es-ES_tradnl"/>
        </w:rPr>
        <w:t>»</w:t>
      </w:r>
      <w:r w:rsidRPr="000014BB">
        <w:rPr>
          <w:lang w:val="es-ES_tradnl"/>
        </w:rPr>
        <w:t xml:space="preserve"> dentro de cada </w:t>
      </w:r>
      <w:r w:rsidR="00252F93" w:rsidRPr="000014BB">
        <w:rPr>
          <w:lang w:val="es-ES_tradnl"/>
        </w:rPr>
        <w:t>h</w:t>
      </w:r>
      <w:r w:rsidRPr="000014BB">
        <w:rPr>
          <w:lang w:val="es-ES_tradnl"/>
        </w:rPr>
        <w:t>erramienta de turismo circular y se utilizan para identificar las d</w:t>
      </w:r>
      <w:r w:rsidR="00252F93" w:rsidRPr="000014BB">
        <w:rPr>
          <w:lang w:val="es-ES_tradnl"/>
        </w:rPr>
        <w:t>iversas familias de indicadores/</w:t>
      </w:r>
      <w:r w:rsidRPr="000014BB">
        <w:rPr>
          <w:lang w:val="es-ES_tradnl"/>
        </w:rPr>
        <w:t>preguntas circulares y sostenibles que constituyen la propia herramienta.</w:t>
      </w:r>
    </w:p>
    <w:p w:rsidR="00FA60C4" w:rsidRDefault="007E1F1C" w:rsidP="00C1670D">
      <w:pPr>
        <w:spacing w:after="0"/>
        <w:jc w:val="both"/>
        <w:rPr>
          <w:lang w:val="es-ES_tradnl"/>
        </w:rPr>
      </w:pPr>
      <w:r w:rsidRPr="000014BB">
        <w:rPr>
          <w:lang w:val="es-ES_tradnl"/>
        </w:rPr>
        <w:lastRenderedPageBreak/>
        <w:t xml:space="preserve">Las </w:t>
      </w:r>
      <w:r w:rsidR="00252F93" w:rsidRPr="000014BB">
        <w:rPr>
          <w:lang w:val="es-ES_tradnl"/>
        </w:rPr>
        <w:t>c</w:t>
      </w:r>
      <w:r w:rsidRPr="000014BB">
        <w:rPr>
          <w:lang w:val="es-ES_tradnl"/>
        </w:rPr>
        <w:t xml:space="preserve">ategorías </w:t>
      </w:r>
      <w:r w:rsidR="00252F93" w:rsidRPr="000014BB">
        <w:rPr>
          <w:lang w:val="es-ES_tradnl"/>
        </w:rPr>
        <w:t>c</w:t>
      </w:r>
      <w:r w:rsidRPr="000014BB">
        <w:rPr>
          <w:lang w:val="es-ES_tradnl"/>
        </w:rPr>
        <w:t xml:space="preserve">irculares </w:t>
      </w:r>
      <w:r w:rsidR="00D978DD" w:rsidRPr="000014BB">
        <w:rPr>
          <w:lang w:val="es-ES_tradnl"/>
        </w:rPr>
        <w:t>constituyen solo una manera</w:t>
      </w:r>
      <w:r w:rsidRPr="000014BB">
        <w:rPr>
          <w:lang w:val="es-ES_tradnl"/>
        </w:rPr>
        <w:t xml:space="preserve"> gráfica de agrupar indicadores pertenecientes a aspectos si</w:t>
      </w:r>
      <w:r w:rsidR="00252F93" w:rsidRPr="000014BB">
        <w:rPr>
          <w:lang w:val="es-ES_tradnl"/>
        </w:rPr>
        <w:t>milares dentro de un</w:t>
      </w:r>
      <w:r w:rsidRPr="000014BB">
        <w:rPr>
          <w:lang w:val="es-ES_tradnl"/>
        </w:rPr>
        <w:t xml:space="preserve"> capital, con el fin </w:t>
      </w:r>
      <w:r w:rsidR="00D978DD" w:rsidRPr="000014BB">
        <w:rPr>
          <w:lang w:val="es-ES_tradnl"/>
        </w:rPr>
        <w:t xml:space="preserve">de </w:t>
      </w:r>
      <w:r w:rsidR="00C1670D">
        <w:rPr>
          <w:lang w:val="es-ES_tradnl"/>
        </w:rPr>
        <w:t xml:space="preserve">hacer más fácil y comprensible </w:t>
      </w:r>
      <w:r w:rsidR="00D978DD" w:rsidRPr="000014BB">
        <w:rPr>
          <w:lang w:val="es-ES_tradnl"/>
        </w:rPr>
        <w:t xml:space="preserve">de manera inmediata </w:t>
      </w:r>
      <w:r w:rsidR="00C1670D">
        <w:rPr>
          <w:lang w:val="es-ES_tradnl"/>
        </w:rPr>
        <w:t>dónde hay que actuar</w:t>
      </w:r>
      <w:r w:rsidRPr="000014BB">
        <w:rPr>
          <w:lang w:val="es-ES_tradnl"/>
        </w:rPr>
        <w:t>.</w:t>
      </w:r>
      <w:r w:rsidR="00FA60C4">
        <w:rPr>
          <w:lang w:val="es-ES_tradnl"/>
        </w:rPr>
        <w:t xml:space="preserve"> </w:t>
      </w:r>
    </w:p>
    <w:p w:rsidR="007E1F1C" w:rsidRPr="000014BB" w:rsidRDefault="006F0F92" w:rsidP="00FA60C4">
      <w:pPr>
        <w:spacing w:after="0"/>
        <w:jc w:val="both"/>
        <w:rPr>
          <w:lang w:val="es-ES_tradnl"/>
        </w:rPr>
      </w:pPr>
      <w:r w:rsidRPr="000014BB">
        <w:rPr>
          <w:lang w:val="es-ES_tradnl"/>
        </w:rPr>
        <w:t>La</w:t>
      </w:r>
      <w:r w:rsidR="007E1F1C" w:rsidRPr="000014BB">
        <w:rPr>
          <w:lang w:val="es-ES_tradnl"/>
        </w:rPr>
        <w:t xml:space="preserve"> misma categoría </w:t>
      </w:r>
      <w:r w:rsidRPr="000014BB">
        <w:rPr>
          <w:lang w:val="es-ES_tradnl"/>
        </w:rPr>
        <w:t xml:space="preserve">puede aparecer </w:t>
      </w:r>
      <w:r w:rsidR="007E1F1C" w:rsidRPr="000014BB">
        <w:rPr>
          <w:lang w:val="es-ES_tradnl"/>
        </w:rPr>
        <w:t>en vari</w:t>
      </w:r>
      <w:r w:rsidR="00D978DD" w:rsidRPr="000014BB">
        <w:rPr>
          <w:lang w:val="es-ES_tradnl"/>
        </w:rPr>
        <w:t>o</w:t>
      </w:r>
      <w:r w:rsidR="007E1F1C" w:rsidRPr="000014BB">
        <w:rPr>
          <w:lang w:val="es-ES_tradnl"/>
        </w:rPr>
        <w:t xml:space="preserve">s capitales </w:t>
      </w:r>
      <w:r w:rsidR="00FA60C4">
        <w:rPr>
          <w:lang w:val="es-ES_tradnl"/>
        </w:rPr>
        <w:t>cuando corresponda</w:t>
      </w:r>
      <w:r w:rsidR="007E1F1C" w:rsidRPr="000014BB">
        <w:rPr>
          <w:lang w:val="es-ES_tradnl"/>
        </w:rPr>
        <w:t xml:space="preserve"> a diferentes aspectos que </w:t>
      </w:r>
      <w:r w:rsidR="00D978DD" w:rsidRPr="000014BB">
        <w:rPr>
          <w:lang w:val="es-ES_tradnl"/>
        </w:rPr>
        <w:t>tienen que ver con ese</w:t>
      </w:r>
      <w:r w:rsidR="007E1F1C" w:rsidRPr="000014BB">
        <w:rPr>
          <w:lang w:val="es-ES_tradnl"/>
        </w:rPr>
        <w:t xml:space="preserve"> capital. Por ejemplo, la categoría circular </w:t>
      </w:r>
      <w:r w:rsidR="00FA60C4">
        <w:rPr>
          <w:lang w:val="es-ES_tradnl"/>
        </w:rPr>
        <w:t>«</w:t>
      </w:r>
      <w:r w:rsidR="007E1F1C" w:rsidRPr="000014BB">
        <w:rPr>
          <w:lang w:val="es-ES_tradnl"/>
        </w:rPr>
        <w:t>gestión de residuos</w:t>
      </w:r>
      <w:r w:rsidR="00FA60C4">
        <w:rPr>
          <w:lang w:val="es-ES_tradnl"/>
        </w:rPr>
        <w:t>»</w:t>
      </w:r>
      <w:r w:rsidR="007E1F1C" w:rsidRPr="000014BB">
        <w:rPr>
          <w:lang w:val="es-ES_tradnl"/>
        </w:rPr>
        <w:t xml:space="preserve"> se encuentra en tres capitales: capital construido (relacionado con las infraestructuras de tratamiento de residuos), capital natural (relacionado con la </w:t>
      </w:r>
      <w:r w:rsidR="00D978DD" w:rsidRPr="000014BB">
        <w:rPr>
          <w:lang w:val="es-ES_tradnl"/>
        </w:rPr>
        <w:t>recogida</w:t>
      </w:r>
      <w:r w:rsidR="007E1F1C" w:rsidRPr="000014BB">
        <w:rPr>
          <w:lang w:val="es-ES_tradnl"/>
        </w:rPr>
        <w:t xml:space="preserve"> </w:t>
      </w:r>
      <w:r w:rsidR="00D978DD" w:rsidRPr="000014BB">
        <w:rPr>
          <w:lang w:val="es-ES_tradnl"/>
        </w:rPr>
        <w:t>selectiva</w:t>
      </w:r>
      <w:r w:rsidR="007E1F1C" w:rsidRPr="000014BB">
        <w:rPr>
          <w:lang w:val="es-ES_tradnl"/>
        </w:rPr>
        <w:t xml:space="preserve"> de residuos sólidos municipales y el porcentaje de res</w:t>
      </w:r>
      <w:r w:rsidRPr="000014BB">
        <w:rPr>
          <w:lang w:val="es-ES_tradnl"/>
        </w:rPr>
        <w:t>iduos reciclados y recuperados) y</w:t>
      </w:r>
      <w:r w:rsidR="007E1F1C" w:rsidRPr="000014BB">
        <w:rPr>
          <w:lang w:val="es-ES_tradnl"/>
        </w:rPr>
        <w:t xml:space="preserve"> c</w:t>
      </w:r>
      <w:r w:rsidR="00FA60C4">
        <w:rPr>
          <w:lang w:val="es-ES_tradnl"/>
        </w:rPr>
        <w:t>apital social (relacionado con</w:t>
      </w:r>
      <w:r w:rsidR="007E1F1C" w:rsidRPr="000014BB">
        <w:rPr>
          <w:lang w:val="es-ES_tradnl"/>
        </w:rPr>
        <w:t xml:space="preserve"> programas</w:t>
      </w:r>
      <w:r w:rsidR="00D978DD" w:rsidRPr="000014BB">
        <w:rPr>
          <w:lang w:val="es-ES_tradnl"/>
        </w:rPr>
        <w:t>/</w:t>
      </w:r>
      <w:r w:rsidR="007E1F1C" w:rsidRPr="000014BB">
        <w:rPr>
          <w:lang w:val="es-ES_tradnl"/>
        </w:rPr>
        <w:t>planes</w:t>
      </w:r>
      <w:r w:rsidR="00D978DD" w:rsidRPr="000014BB">
        <w:rPr>
          <w:lang w:val="es-ES_tradnl"/>
        </w:rPr>
        <w:t>/</w:t>
      </w:r>
      <w:r w:rsidR="007E1F1C" w:rsidRPr="000014BB">
        <w:rPr>
          <w:lang w:val="es-ES_tradnl"/>
        </w:rPr>
        <w:t>campañas de prevención de residuos)</w:t>
      </w:r>
      <w:r w:rsidR="00D978DD" w:rsidRPr="000014BB">
        <w:rPr>
          <w:lang w:val="es-ES_tradnl"/>
        </w:rPr>
        <w:t>.</w:t>
      </w:r>
    </w:p>
    <w:p w:rsidR="00F67B59" w:rsidRPr="000014BB" w:rsidRDefault="00F67B59" w:rsidP="003A3AB7">
      <w:pPr>
        <w:spacing w:after="0"/>
        <w:jc w:val="both"/>
        <w:rPr>
          <w:lang w:val="es-ES_tradnl"/>
        </w:rPr>
      </w:pPr>
    </w:p>
    <w:p w:rsidR="00F67B59" w:rsidRPr="000014BB" w:rsidRDefault="00F67B59" w:rsidP="00FF0C31">
      <w:pPr>
        <w:spacing w:after="0"/>
        <w:jc w:val="both"/>
        <w:rPr>
          <w:lang w:val="es-ES_tradnl"/>
        </w:rPr>
      </w:pPr>
    </w:p>
    <w:p w:rsidR="002739C7" w:rsidRPr="000014BB" w:rsidRDefault="002739C7" w:rsidP="006F0F92">
      <w:pPr>
        <w:spacing w:after="0" w:line="240" w:lineRule="auto"/>
        <w:rPr>
          <w:b/>
          <w:color w:val="3C7486"/>
          <w:lang w:val="es-ES_tradnl"/>
        </w:rPr>
      </w:pPr>
      <w:r w:rsidRPr="000014BB">
        <w:rPr>
          <w:b/>
          <w:color w:val="3C7486"/>
          <w:lang w:val="es-ES_tradnl"/>
        </w:rPr>
        <w:t>Figur</w:t>
      </w:r>
      <w:r w:rsidR="006F0F92" w:rsidRPr="000014BB">
        <w:rPr>
          <w:b/>
          <w:color w:val="3C7486"/>
          <w:lang w:val="es-ES_tradnl"/>
        </w:rPr>
        <w:t>a</w:t>
      </w:r>
      <w:r w:rsidRPr="000014BB">
        <w:rPr>
          <w:b/>
          <w:color w:val="3C7486"/>
          <w:lang w:val="es-ES_tradnl"/>
        </w:rPr>
        <w:t xml:space="preserve"> 3.</w:t>
      </w:r>
      <w:r w:rsidR="006F0F92" w:rsidRPr="000014BB">
        <w:rPr>
          <w:b/>
          <w:color w:val="3C7486"/>
          <w:lang w:val="es-ES_tradnl"/>
        </w:rPr>
        <w:t xml:space="preserve"> CATEGORÍAS</w:t>
      </w:r>
      <w:r w:rsidRPr="000014BB">
        <w:rPr>
          <w:b/>
          <w:color w:val="3C7486"/>
          <w:lang w:val="es-ES_tradnl"/>
        </w:rPr>
        <w:t xml:space="preserve"> CIRCULAR</w:t>
      </w:r>
      <w:r w:rsidR="006F0F92" w:rsidRPr="000014BB">
        <w:rPr>
          <w:b/>
          <w:color w:val="3C7486"/>
          <w:lang w:val="es-ES_tradnl"/>
        </w:rPr>
        <w:t>ES</w:t>
      </w:r>
      <w:r w:rsidR="00C21081" w:rsidRPr="000014BB">
        <w:rPr>
          <w:b/>
          <w:color w:val="3C7486"/>
          <w:lang w:val="es-ES_tradnl"/>
        </w:rPr>
        <w:t xml:space="preserve"> </w:t>
      </w:r>
      <w:r w:rsidR="006F0F92" w:rsidRPr="000014BB">
        <w:rPr>
          <w:b/>
          <w:color w:val="3C7486"/>
          <w:lang w:val="es-ES_tradnl"/>
        </w:rPr>
        <w:t>al nivel de destino turístico</w:t>
      </w:r>
    </w:p>
    <w:p w:rsidR="002739C7" w:rsidRPr="000014BB" w:rsidRDefault="006F0F92" w:rsidP="006F0F92">
      <w:pPr>
        <w:spacing w:after="0" w:line="240" w:lineRule="auto"/>
        <w:rPr>
          <w:b/>
          <w:i/>
          <w:color w:val="3C7486"/>
          <w:lang w:val="es-ES_tradnl"/>
        </w:rPr>
      </w:pPr>
      <w:r w:rsidRPr="000014BB">
        <w:rPr>
          <w:b/>
          <w:i/>
          <w:color w:val="3C7486"/>
          <w:lang w:val="es-ES_tradnl"/>
        </w:rPr>
        <w:t>Fuente</w:t>
      </w:r>
      <w:r w:rsidR="002739C7" w:rsidRPr="000014BB">
        <w:rPr>
          <w:b/>
          <w:i/>
          <w:color w:val="3C7486"/>
          <w:lang w:val="es-ES_tradnl"/>
        </w:rPr>
        <w:t xml:space="preserve">: </w:t>
      </w:r>
      <w:r w:rsidRPr="000014BB">
        <w:rPr>
          <w:b/>
          <w:i/>
          <w:color w:val="3C7486"/>
          <w:lang w:val="es-ES_tradnl"/>
        </w:rPr>
        <w:t>elaboración propia</w:t>
      </w:r>
    </w:p>
    <w:p w:rsidR="005F477C" w:rsidRPr="000014BB" w:rsidRDefault="005F477C" w:rsidP="002739C7">
      <w:pPr>
        <w:spacing w:after="0" w:line="240" w:lineRule="auto"/>
        <w:rPr>
          <w:i/>
          <w:lang w:val="es-ES_tradnl"/>
        </w:rPr>
      </w:pPr>
    </w:p>
    <w:p w:rsidR="002739C7" w:rsidRPr="000014BB" w:rsidRDefault="005F477C" w:rsidP="0041674E">
      <w:pPr>
        <w:jc w:val="center"/>
        <w:rPr>
          <w:lang w:val="es-ES_tradnl"/>
        </w:rPr>
      </w:pPr>
      <w:r w:rsidRPr="000014BB">
        <w:rPr>
          <w:noProof/>
          <w:lang w:val="es-ES" w:eastAsia="es-ES"/>
        </w:rPr>
        <w:drawing>
          <wp:inline distT="0" distB="0" distL="0" distR="0">
            <wp:extent cx="6675755" cy="5041900"/>
            <wp:effectExtent l="0" t="0" r="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5755" cy="5041900"/>
                    </a:xfrm>
                    <a:prstGeom prst="rect">
                      <a:avLst/>
                    </a:prstGeom>
                    <a:noFill/>
                  </pic:spPr>
                </pic:pic>
              </a:graphicData>
            </a:graphic>
          </wp:inline>
        </w:drawing>
      </w:r>
    </w:p>
    <w:p w:rsidR="00C21081" w:rsidRPr="000014BB" w:rsidRDefault="00C21081" w:rsidP="0041674E">
      <w:pPr>
        <w:jc w:val="center"/>
        <w:rPr>
          <w:lang w:val="es-ES_tradnl"/>
        </w:rPr>
      </w:pPr>
    </w:p>
    <w:p w:rsidR="003C6D0D" w:rsidRPr="000014BB" w:rsidRDefault="003C6D0D" w:rsidP="003C6D0D">
      <w:pPr>
        <w:rPr>
          <w:bCs/>
          <w:lang w:val="es-ES_tradnl"/>
        </w:rPr>
      </w:pPr>
      <w:r w:rsidRPr="000014BB">
        <w:rPr>
          <w:bCs/>
          <w:lang w:val="es-ES_tradnl"/>
        </w:rPr>
        <w:t xml:space="preserve"> [Traducción de la figura: </w:t>
      </w:r>
    </w:p>
    <w:p w:rsidR="003C6D0D" w:rsidRPr="000014BB" w:rsidRDefault="003C6D0D" w:rsidP="003C6D0D">
      <w:pPr>
        <w:rPr>
          <w:bCs/>
          <w:lang w:val="es-ES_tradnl"/>
        </w:rPr>
      </w:pPr>
      <w:r w:rsidRPr="000014BB">
        <w:rPr>
          <w:bCs/>
          <w:lang w:val="es-ES_tradnl"/>
        </w:rPr>
        <w:t xml:space="preserve">CATEGORÍAS CIRCULARES: NIVEL DE DESTINO TURÍSTICO </w:t>
      </w:r>
    </w:p>
    <w:p w:rsidR="003C6D0D" w:rsidRPr="000014BB" w:rsidRDefault="003C6D0D" w:rsidP="003C6D0D">
      <w:pPr>
        <w:rPr>
          <w:bCs/>
          <w:lang w:val="es-ES_tradnl"/>
        </w:rPr>
      </w:pPr>
      <w:r w:rsidRPr="000014BB">
        <w:rPr>
          <w:rFonts w:cstheme="minorHAnsi"/>
          <w:bCs/>
          <w:lang w:val="es-ES_tradnl"/>
        </w:rPr>
        <w:lastRenderedPageBreak/>
        <w:t>—</w:t>
      </w:r>
      <w:r w:rsidRPr="000014BB">
        <w:rPr>
          <w:bCs/>
          <w:lang w:val="es-ES_tradnl"/>
        </w:rPr>
        <w:t>CONCIENCIA CIRCULAR —OPORTUNIDADES RECREATIVAS</w:t>
      </w:r>
      <w:r w:rsidRPr="000014BB">
        <w:rPr>
          <w:bCs/>
          <w:lang w:val="es-ES_tradnl"/>
        </w:rPr>
        <w:tab/>
        <w:t>—NIVEL DE SATISFACCIÓN</w:t>
      </w:r>
    </w:p>
    <w:p w:rsidR="003C6D0D" w:rsidRPr="000014BB" w:rsidRDefault="003C6D0D" w:rsidP="003C6D0D">
      <w:pPr>
        <w:rPr>
          <w:bCs/>
          <w:lang w:val="es-ES_tradnl"/>
        </w:rPr>
      </w:pPr>
      <w:r w:rsidRPr="000014BB">
        <w:rPr>
          <w:bCs/>
          <w:lang w:val="es-ES_tradnl"/>
        </w:rPr>
        <w:t>—GESTIÓN DE LOS RESIDUOS —GESTIÓN DEL PATRIMONIO —GESTIÓN DEL AGUA —GESTIÓN DE LA MOVILIDAD CIRCULAR —INFRAESTRUCTURA DE TRANSPORTES —GESTIÓN DE LA ENERGÍA</w:t>
      </w:r>
    </w:p>
    <w:p w:rsidR="003C6D0D" w:rsidRPr="000014BB" w:rsidRDefault="003C6D0D" w:rsidP="003C6D0D">
      <w:pPr>
        <w:rPr>
          <w:bCs/>
          <w:lang w:val="es-ES_tradnl"/>
        </w:rPr>
      </w:pPr>
      <w:r w:rsidRPr="000014BB">
        <w:rPr>
          <w:bCs/>
          <w:lang w:val="es-ES_tradnl"/>
        </w:rPr>
        <w:t>—DESARROLLO URBANO —GESTIÓN DE LOS RESIDUOS —RESIDUOS MARINOS —GESTIÓN DEL AGUA —AIRE —GESTIÓN ENERGÉTICA —GESTIÓN DE LA ZONA COSTERA</w:t>
      </w:r>
    </w:p>
    <w:p w:rsidR="003C6D0D" w:rsidRPr="000014BB" w:rsidRDefault="003C6D0D" w:rsidP="00FA60C4">
      <w:pPr>
        <w:rPr>
          <w:bCs/>
          <w:lang w:val="es-ES_tradnl"/>
        </w:rPr>
      </w:pPr>
      <w:r w:rsidRPr="000014BB">
        <w:rPr>
          <w:bCs/>
          <w:lang w:val="es-ES_tradnl"/>
        </w:rPr>
        <w:t>—GESTIÓN DEL RIESGO —TURIS</w:t>
      </w:r>
      <w:r w:rsidR="00FA60C4">
        <w:rPr>
          <w:bCs/>
          <w:lang w:val="es-ES_tradnl"/>
        </w:rPr>
        <w:t>MO SOCIAL —ADQUISICIONES —ES</w:t>
      </w:r>
      <w:r w:rsidRPr="000014BB">
        <w:rPr>
          <w:bCs/>
          <w:lang w:val="es-ES_tradnl"/>
        </w:rPr>
        <w:t xml:space="preserve">TRATEGIA —NIVEL DE PARTICIPACIÓN —GESTIÓN DEL USO DEL SUELO —CAMBIO CLIMÁTICO —GESTIÓN DE LOS RESIDUOS —TRANSICIÓN CIRCULAR —LOCALISMO —NIVEL DE COMPROMISO DE </w:t>
      </w:r>
      <w:r w:rsidR="00FA60C4">
        <w:rPr>
          <w:bCs/>
          <w:lang w:val="es-ES_tradnl"/>
        </w:rPr>
        <w:t>LOS DESTINOS TURÍSTICOS</w:t>
      </w:r>
      <w:r w:rsidRPr="000014BB">
        <w:rPr>
          <w:bCs/>
          <w:lang w:val="es-ES_tradnl"/>
        </w:rPr>
        <w:t xml:space="preserve"> —GESTIÓN DE LA MOVILIDAD CIRCULAR —GESTIÓN DE LOS EVENTOS PÚBLICOS]</w:t>
      </w:r>
    </w:p>
    <w:p w:rsidR="00DB224E" w:rsidRPr="000014BB" w:rsidRDefault="00DB224E" w:rsidP="00DB224E">
      <w:pPr>
        <w:rPr>
          <w:lang w:val="es-ES_tradnl"/>
        </w:rPr>
      </w:pPr>
    </w:p>
    <w:p w:rsidR="0091724F" w:rsidRPr="000014BB" w:rsidRDefault="0091724F" w:rsidP="00AC592B">
      <w:pPr>
        <w:spacing w:after="0" w:line="240" w:lineRule="auto"/>
        <w:rPr>
          <w:b/>
          <w:color w:val="3C7486"/>
          <w:lang w:val="es-ES_tradnl"/>
        </w:rPr>
      </w:pPr>
      <w:r w:rsidRPr="000014BB">
        <w:rPr>
          <w:b/>
          <w:color w:val="3C7486"/>
          <w:lang w:val="es-ES_tradnl"/>
        </w:rPr>
        <w:t>Figur</w:t>
      </w:r>
      <w:r w:rsidR="00AC592B">
        <w:rPr>
          <w:b/>
          <w:color w:val="3C7486"/>
          <w:lang w:val="es-ES_tradnl"/>
        </w:rPr>
        <w:t>a</w:t>
      </w:r>
      <w:r w:rsidRPr="000014BB">
        <w:rPr>
          <w:b/>
          <w:color w:val="3C7486"/>
          <w:lang w:val="es-ES_tradnl"/>
        </w:rPr>
        <w:t xml:space="preserve"> 4.</w:t>
      </w:r>
      <w:r w:rsidR="00AC592B">
        <w:rPr>
          <w:b/>
          <w:color w:val="3C7486"/>
          <w:lang w:val="es-ES_tradnl"/>
        </w:rPr>
        <w:t xml:space="preserve"> CATEGORÍAS </w:t>
      </w:r>
      <w:r w:rsidRPr="000014BB">
        <w:rPr>
          <w:b/>
          <w:color w:val="3C7486"/>
          <w:lang w:val="es-ES_tradnl"/>
        </w:rPr>
        <w:t>CIRCULAR</w:t>
      </w:r>
      <w:r w:rsidR="00AC592B">
        <w:rPr>
          <w:b/>
          <w:color w:val="3C7486"/>
          <w:lang w:val="es-ES_tradnl"/>
        </w:rPr>
        <w:t>ES al nivel de la industria turística</w:t>
      </w:r>
    </w:p>
    <w:p w:rsidR="0091724F" w:rsidRPr="000014BB" w:rsidRDefault="00AC592B" w:rsidP="00AC592B">
      <w:pPr>
        <w:spacing w:after="0" w:line="240" w:lineRule="auto"/>
        <w:rPr>
          <w:i/>
          <w:lang w:val="es-ES_tradnl"/>
        </w:rPr>
      </w:pPr>
      <w:r>
        <w:rPr>
          <w:b/>
          <w:i/>
          <w:color w:val="3C7486"/>
          <w:lang w:val="es-ES_tradnl"/>
        </w:rPr>
        <w:t>Fuente</w:t>
      </w:r>
      <w:r w:rsidR="0091724F" w:rsidRPr="000014BB">
        <w:rPr>
          <w:b/>
          <w:i/>
          <w:color w:val="3C7486"/>
          <w:lang w:val="es-ES_tradnl"/>
        </w:rPr>
        <w:t xml:space="preserve">: </w:t>
      </w:r>
      <w:r>
        <w:rPr>
          <w:b/>
          <w:i/>
          <w:color w:val="3C7486"/>
          <w:lang w:val="es-ES_tradnl"/>
        </w:rPr>
        <w:t>elaboración propia</w:t>
      </w:r>
    </w:p>
    <w:p w:rsidR="0040729C" w:rsidRPr="000014BB" w:rsidRDefault="0040729C" w:rsidP="0041674E">
      <w:pPr>
        <w:jc w:val="center"/>
        <w:rPr>
          <w:lang w:val="es-ES_tradnl"/>
        </w:rPr>
      </w:pPr>
    </w:p>
    <w:p w:rsidR="00444B9A" w:rsidRPr="000014BB" w:rsidRDefault="006903D1" w:rsidP="0041674E">
      <w:pPr>
        <w:jc w:val="center"/>
        <w:rPr>
          <w:lang w:val="es-ES_tradnl"/>
        </w:rPr>
      </w:pPr>
      <w:r w:rsidRPr="000014BB">
        <w:rPr>
          <w:noProof/>
          <w:lang w:val="es-ES" w:eastAsia="es-ES"/>
        </w:rPr>
        <w:drawing>
          <wp:inline distT="0" distB="0" distL="0" distR="0">
            <wp:extent cx="6498590" cy="507809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8590" cy="5078095"/>
                    </a:xfrm>
                    <a:prstGeom prst="rect">
                      <a:avLst/>
                    </a:prstGeom>
                    <a:noFill/>
                  </pic:spPr>
                </pic:pic>
              </a:graphicData>
            </a:graphic>
          </wp:inline>
        </w:drawing>
      </w:r>
    </w:p>
    <w:p w:rsidR="00444B9A" w:rsidRPr="000014BB" w:rsidRDefault="003C6D0D" w:rsidP="003C6D0D">
      <w:pPr>
        <w:rPr>
          <w:b/>
          <w:bCs/>
          <w:lang w:val="es-ES_tradnl"/>
        </w:rPr>
      </w:pPr>
      <w:r w:rsidRPr="000014BB">
        <w:rPr>
          <w:lang w:val="es-ES_tradnl"/>
        </w:rPr>
        <w:lastRenderedPageBreak/>
        <w:t xml:space="preserve">[Traducción de la </w:t>
      </w:r>
      <w:r w:rsidRPr="000014BB">
        <w:rPr>
          <w:b/>
          <w:bCs/>
          <w:lang w:val="es-ES_tradnl"/>
        </w:rPr>
        <w:t>figura:</w:t>
      </w:r>
    </w:p>
    <w:p w:rsidR="003C6D0D" w:rsidRPr="000014BB" w:rsidRDefault="003C6D0D" w:rsidP="003C6D0D">
      <w:pPr>
        <w:rPr>
          <w:b/>
          <w:bCs/>
          <w:lang w:val="es-ES_tradnl"/>
        </w:rPr>
      </w:pPr>
      <w:r w:rsidRPr="000014BB">
        <w:rPr>
          <w:b/>
          <w:bCs/>
          <w:lang w:val="es-ES_tradnl"/>
        </w:rPr>
        <w:t xml:space="preserve">CATEGORÍAS CIRCULARES: NIVEL DE INDUSTRIA TURÍSTICA </w:t>
      </w:r>
    </w:p>
    <w:p w:rsidR="003C6D0D" w:rsidRPr="000014BB" w:rsidRDefault="003C6D0D" w:rsidP="003C6D0D">
      <w:pPr>
        <w:rPr>
          <w:bCs/>
          <w:lang w:val="es-ES_tradnl"/>
        </w:rPr>
      </w:pPr>
      <w:r w:rsidRPr="000014BB">
        <w:rPr>
          <w:rFonts w:cstheme="minorHAnsi"/>
          <w:bCs/>
          <w:lang w:val="es-ES_tradnl"/>
        </w:rPr>
        <w:t>—</w:t>
      </w:r>
      <w:r w:rsidRPr="000014BB">
        <w:rPr>
          <w:bCs/>
          <w:lang w:val="es-ES_tradnl"/>
        </w:rPr>
        <w:t>CONCIENCIA CIRC</w:t>
      </w:r>
      <w:r w:rsidR="00AC592B">
        <w:rPr>
          <w:bCs/>
          <w:lang w:val="es-ES_tradnl"/>
        </w:rPr>
        <w:t xml:space="preserve">ULAR —OPORTUNIDADES RECREATIVAS </w:t>
      </w:r>
      <w:r w:rsidRPr="000014BB">
        <w:rPr>
          <w:bCs/>
          <w:lang w:val="es-ES_tradnl"/>
        </w:rPr>
        <w:t>—NIVEL DE SATISFACCIÓN</w:t>
      </w:r>
    </w:p>
    <w:p w:rsidR="003C6D0D" w:rsidRPr="000014BB" w:rsidRDefault="007D1246" w:rsidP="00C1670D">
      <w:pPr>
        <w:rPr>
          <w:bCs/>
          <w:lang w:val="es-ES_tradnl"/>
        </w:rPr>
      </w:pPr>
      <w:r w:rsidRPr="000014BB">
        <w:rPr>
          <w:bCs/>
          <w:lang w:val="es-ES_tradnl"/>
        </w:rPr>
        <w:t xml:space="preserve">—GESTIÓN </w:t>
      </w:r>
      <w:r w:rsidR="00AC592B">
        <w:rPr>
          <w:bCs/>
          <w:lang w:val="es-ES_tradnl"/>
        </w:rPr>
        <w:t>CIRCULAR DE</w:t>
      </w:r>
      <w:r w:rsidRPr="000014BB">
        <w:rPr>
          <w:bCs/>
          <w:lang w:val="es-ES_tradnl"/>
        </w:rPr>
        <w:t xml:space="preserve"> MOBILIARIO</w:t>
      </w:r>
      <w:r w:rsidR="00AC592B">
        <w:rPr>
          <w:bCs/>
          <w:lang w:val="es-ES_tradnl"/>
        </w:rPr>
        <w:t xml:space="preserve"> </w:t>
      </w:r>
      <w:r w:rsidR="003C6D0D" w:rsidRPr="000014BB">
        <w:rPr>
          <w:bCs/>
          <w:lang w:val="es-ES_tradnl"/>
        </w:rPr>
        <w:t xml:space="preserve">—GESTIÓN DEL AGUA —GESTIÓN </w:t>
      </w:r>
      <w:r w:rsidR="00AC592B" w:rsidRPr="000014BB">
        <w:rPr>
          <w:bCs/>
          <w:lang w:val="es-ES_tradnl"/>
        </w:rPr>
        <w:t xml:space="preserve">CIRCULAR </w:t>
      </w:r>
      <w:r w:rsidR="003C6D0D" w:rsidRPr="000014BB">
        <w:rPr>
          <w:bCs/>
          <w:lang w:val="es-ES_tradnl"/>
        </w:rPr>
        <w:t>DE LA MOVILIDAD—</w:t>
      </w:r>
      <w:r w:rsidR="00AC592B">
        <w:rPr>
          <w:bCs/>
          <w:lang w:val="es-ES_tradnl"/>
        </w:rPr>
        <w:t>CAMBIO CLIMÁTICO —ADQUISICIONES</w:t>
      </w:r>
      <w:r w:rsidR="003C6D0D" w:rsidRPr="000014BB">
        <w:rPr>
          <w:bCs/>
          <w:lang w:val="es-ES_tradnl"/>
        </w:rPr>
        <w:t xml:space="preserve"> —GESTIÓN DE LA ENERGÍA</w:t>
      </w:r>
    </w:p>
    <w:p w:rsidR="003C6D0D" w:rsidRPr="000014BB" w:rsidRDefault="003C6D0D" w:rsidP="00AC592B">
      <w:pPr>
        <w:rPr>
          <w:bCs/>
          <w:lang w:val="es-ES_tradnl"/>
        </w:rPr>
      </w:pPr>
      <w:r w:rsidRPr="000014BB">
        <w:rPr>
          <w:bCs/>
          <w:lang w:val="es-ES_tradnl"/>
        </w:rPr>
        <w:t>—</w:t>
      </w:r>
      <w:r w:rsidR="007D1246" w:rsidRPr="000014BB">
        <w:rPr>
          <w:bCs/>
          <w:lang w:val="es-ES_tradnl"/>
        </w:rPr>
        <w:t xml:space="preserve">GESTIÓN DEL AGUA—CAMBIO CLIMÁTICO </w:t>
      </w:r>
      <w:r w:rsidRPr="000014BB">
        <w:rPr>
          <w:bCs/>
          <w:lang w:val="es-ES_tradnl"/>
        </w:rPr>
        <w:t xml:space="preserve">—GESTIÓN DE LOS RESIDUOS </w:t>
      </w:r>
      <w:r w:rsidR="007D1246" w:rsidRPr="000014BB">
        <w:rPr>
          <w:bCs/>
          <w:lang w:val="es-ES_tradnl"/>
        </w:rPr>
        <w:t>—</w:t>
      </w:r>
      <w:r w:rsidRPr="000014BB">
        <w:rPr>
          <w:bCs/>
          <w:lang w:val="es-ES_tradnl"/>
        </w:rPr>
        <w:t xml:space="preserve">GESTIÓN ENERGÉTICA —GESTIÓN </w:t>
      </w:r>
      <w:r w:rsidR="00AC592B" w:rsidRPr="000014BB">
        <w:rPr>
          <w:bCs/>
          <w:lang w:val="es-ES_tradnl"/>
        </w:rPr>
        <w:t xml:space="preserve">CIRCULAR </w:t>
      </w:r>
      <w:r w:rsidR="007D1246" w:rsidRPr="000014BB">
        <w:rPr>
          <w:bCs/>
          <w:lang w:val="es-ES_tradnl"/>
        </w:rPr>
        <w:t xml:space="preserve">DE LOS MATERIALES ORGÁNICOS </w:t>
      </w:r>
    </w:p>
    <w:p w:rsidR="003C6D0D" w:rsidRPr="000014BB" w:rsidRDefault="003C6D0D" w:rsidP="00AC592B">
      <w:pPr>
        <w:rPr>
          <w:bCs/>
          <w:lang w:val="es-ES_tradnl"/>
        </w:rPr>
      </w:pPr>
      <w:r w:rsidRPr="000014BB">
        <w:rPr>
          <w:bCs/>
          <w:lang w:val="es-ES_tradnl"/>
        </w:rPr>
        <w:t>—</w:t>
      </w:r>
      <w:r w:rsidR="007D1246" w:rsidRPr="000014BB">
        <w:rPr>
          <w:bCs/>
          <w:lang w:val="es-ES_tradnl"/>
        </w:rPr>
        <w:t xml:space="preserve">COMUNICACIÓN TRANSPARENTE </w:t>
      </w:r>
      <w:r w:rsidR="00AC592B">
        <w:rPr>
          <w:bCs/>
          <w:lang w:val="es-ES_tradnl"/>
        </w:rPr>
        <w:t>—TURISMO SOCIAL —ADQUISICIONES</w:t>
      </w:r>
      <w:r w:rsidR="007D1246" w:rsidRPr="000014BB">
        <w:rPr>
          <w:bCs/>
          <w:lang w:val="es-ES_tradnl"/>
        </w:rPr>
        <w:t xml:space="preserve"> </w:t>
      </w:r>
      <w:r w:rsidRPr="000014BB">
        <w:rPr>
          <w:bCs/>
          <w:lang w:val="es-ES_tradnl"/>
        </w:rPr>
        <w:t>—NIVEL DE PARTICIPACIÓN —</w:t>
      </w:r>
      <w:r w:rsidR="00AC592B">
        <w:rPr>
          <w:bCs/>
          <w:lang w:val="es-ES_tradnl"/>
        </w:rPr>
        <w:t>TURISMO EN RED</w:t>
      </w:r>
      <w:r w:rsidR="007D1246" w:rsidRPr="000014BB">
        <w:rPr>
          <w:bCs/>
          <w:lang w:val="es-ES_tradnl"/>
        </w:rPr>
        <w:t xml:space="preserve"> </w:t>
      </w:r>
      <w:r w:rsidRPr="000014BB">
        <w:rPr>
          <w:bCs/>
          <w:lang w:val="es-ES_tradnl"/>
        </w:rPr>
        <w:t xml:space="preserve">—GESTIÓN DE LOS RESIDUOS —TRANSICIÓN CIRCULAR  —GESTIÓN </w:t>
      </w:r>
      <w:r w:rsidR="00AC592B" w:rsidRPr="000014BB">
        <w:rPr>
          <w:bCs/>
          <w:lang w:val="es-ES_tradnl"/>
        </w:rPr>
        <w:t xml:space="preserve">CIRCULAR </w:t>
      </w:r>
      <w:r w:rsidRPr="000014BB">
        <w:rPr>
          <w:bCs/>
          <w:lang w:val="es-ES_tradnl"/>
        </w:rPr>
        <w:t>DE LA MOVILIDAD</w:t>
      </w:r>
      <w:r w:rsidR="00AC592B">
        <w:rPr>
          <w:bCs/>
          <w:lang w:val="es-ES_tradnl"/>
        </w:rPr>
        <w:t>—NIVEL DE COMPROMISO DE LA INDUSTRIA TURÍSTICA</w:t>
      </w:r>
      <w:r w:rsidR="007D1246" w:rsidRPr="000014BB">
        <w:rPr>
          <w:bCs/>
          <w:lang w:val="es-ES_tradnl"/>
        </w:rPr>
        <w:t xml:space="preserve"> </w:t>
      </w:r>
      <w:r w:rsidRPr="000014BB">
        <w:rPr>
          <w:bCs/>
          <w:lang w:val="es-ES_tradnl"/>
        </w:rPr>
        <w:t>—</w:t>
      </w:r>
      <w:r w:rsidR="007D1246" w:rsidRPr="000014BB">
        <w:rPr>
          <w:bCs/>
          <w:lang w:val="es-ES_tradnl"/>
        </w:rPr>
        <w:t>CONTEXTO CIRCUNDANTE</w:t>
      </w:r>
      <w:r w:rsidRPr="000014BB">
        <w:rPr>
          <w:bCs/>
          <w:lang w:val="es-ES_tradnl"/>
        </w:rPr>
        <w:t>]</w:t>
      </w:r>
    </w:p>
    <w:p w:rsidR="00444B9A" w:rsidRPr="000014BB" w:rsidRDefault="00444B9A" w:rsidP="0041674E">
      <w:pPr>
        <w:jc w:val="center"/>
        <w:rPr>
          <w:lang w:val="es-ES_tradnl"/>
        </w:rPr>
      </w:pPr>
    </w:p>
    <w:p w:rsidR="00444B9A" w:rsidRPr="000014BB" w:rsidRDefault="00444B9A" w:rsidP="0041674E">
      <w:pPr>
        <w:jc w:val="center"/>
        <w:rPr>
          <w:lang w:val="es-ES_tradnl"/>
        </w:rPr>
      </w:pPr>
    </w:p>
    <w:p w:rsidR="00444B9A" w:rsidRPr="000014BB" w:rsidRDefault="00444B9A" w:rsidP="0041674E">
      <w:pPr>
        <w:jc w:val="center"/>
        <w:rPr>
          <w:lang w:val="es-ES_tradnl"/>
        </w:rPr>
      </w:pPr>
    </w:p>
    <w:p w:rsidR="00444B9A" w:rsidRPr="000014BB" w:rsidRDefault="00444B9A" w:rsidP="0041674E">
      <w:pPr>
        <w:jc w:val="center"/>
        <w:rPr>
          <w:lang w:val="es-ES_tradnl"/>
        </w:rPr>
      </w:pPr>
    </w:p>
    <w:p w:rsidR="00863FC0" w:rsidRPr="000014BB" w:rsidRDefault="00863FC0" w:rsidP="0041674E">
      <w:pPr>
        <w:jc w:val="center"/>
        <w:rPr>
          <w:lang w:val="es-ES_tradnl"/>
        </w:rPr>
      </w:pPr>
      <w:r w:rsidRPr="000014BB">
        <w:rPr>
          <w:lang w:val="es-ES_tradnl"/>
        </w:rPr>
        <w:br w:type="page"/>
      </w:r>
    </w:p>
    <w:p w:rsidR="00444B9A" w:rsidRPr="000014BB" w:rsidRDefault="00444B9A" w:rsidP="00444B9A">
      <w:pPr>
        <w:rPr>
          <w:lang w:val="es-ES_tradnl"/>
        </w:rPr>
      </w:pPr>
    </w:p>
    <w:p w:rsidR="00FF0C31" w:rsidRPr="000014BB" w:rsidRDefault="00E938D5" w:rsidP="002547FC">
      <w:pPr>
        <w:pStyle w:val="Ttulo2"/>
        <w:rPr>
          <w:color w:val="3C7486"/>
          <w:lang w:val="es-ES_tradnl"/>
        </w:rPr>
      </w:pPr>
      <w:bookmarkStart w:id="10" w:name="_Toc74305614"/>
      <w:r w:rsidRPr="000014BB">
        <w:rPr>
          <w:color w:val="3C7486"/>
          <w:lang w:val="es-ES_tradnl"/>
        </w:rPr>
        <w:t>2.</w:t>
      </w:r>
      <w:r w:rsidR="00DD270D" w:rsidRPr="000014BB">
        <w:rPr>
          <w:color w:val="3C7486"/>
          <w:lang w:val="es-ES_tradnl"/>
        </w:rPr>
        <w:t>2</w:t>
      </w:r>
      <w:r w:rsidR="002547FC" w:rsidRPr="000014BB">
        <w:rPr>
          <w:color w:val="3C7486"/>
          <w:lang w:val="es-ES_tradnl"/>
        </w:rPr>
        <w:t>.</w:t>
      </w:r>
      <w:r w:rsidR="003C0707" w:rsidRPr="000014BB">
        <w:rPr>
          <w:color w:val="3C7486"/>
          <w:lang w:val="es-ES_tradnl"/>
        </w:rPr>
        <w:t xml:space="preserve"> </w:t>
      </w:r>
      <w:r w:rsidR="002547FC" w:rsidRPr="000014BB">
        <w:rPr>
          <w:color w:val="3C7486"/>
          <w:lang w:val="es-ES_tradnl"/>
        </w:rPr>
        <w:t>P</w:t>
      </w:r>
      <w:r w:rsidR="006320E7" w:rsidRPr="000014BB">
        <w:rPr>
          <w:color w:val="3C7486"/>
          <w:lang w:val="es-ES_tradnl"/>
        </w:rPr>
        <w:t>rincipales propiedades de las herramientas del turismo circular</w:t>
      </w:r>
      <w:bookmarkEnd w:id="10"/>
    </w:p>
    <w:p w:rsidR="006320E7" w:rsidRPr="000014BB" w:rsidRDefault="006320E7" w:rsidP="006320E7">
      <w:pPr>
        <w:jc w:val="both"/>
        <w:rPr>
          <w:lang w:val="es-ES_tradnl"/>
        </w:rPr>
      </w:pPr>
      <w:r w:rsidRPr="000014BB">
        <w:rPr>
          <w:lang w:val="es-ES_tradnl"/>
        </w:rPr>
        <w:t>Las herramientas de</w:t>
      </w:r>
      <w:r w:rsidR="007600B0">
        <w:rPr>
          <w:lang w:val="es-ES_tradnl"/>
        </w:rPr>
        <w:t>l</w:t>
      </w:r>
      <w:r w:rsidR="00C01F6C">
        <w:rPr>
          <w:lang w:val="es-ES_tradnl"/>
        </w:rPr>
        <w:t xml:space="preserve"> turismo circular (H</w:t>
      </w:r>
      <w:r w:rsidRPr="000014BB">
        <w:rPr>
          <w:lang w:val="es-ES_tradnl"/>
        </w:rPr>
        <w:t>erramienta d</w:t>
      </w:r>
      <w:r w:rsidR="00C01F6C">
        <w:rPr>
          <w:lang w:val="es-ES_tradnl"/>
        </w:rPr>
        <w:t>e destino turístico circular y H</w:t>
      </w:r>
      <w:r w:rsidRPr="000014BB">
        <w:rPr>
          <w:lang w:val="es-ES_tradnl"/>
        </w:rPr>
        <w:t>erramienta de industria turística circular) se estructuran en 50-60 preguntas</w:t>
      </w:r>
    </w:p>
    <w:tbl>
      <w:tblPr>
        <w:tblStyle w:val="Tablaconcuadrcula"/>
        <w:tblW w:w="0" w:type="auto"/>
        <w:tblBorders>
          <w:top w:val="single" w:sz="24" w:space="0" w:color="C00000"/>
          <w:left w:val="single" w:sz="24" w:space="0" w:color="C00000"/>
          <w:bottom w:val="single" w:sz="24" w:space="0" w:color="C00000"/>
          <w:right w:val="single" w:sz="24" w:space="0" w:color="C00000"/>
          <w:insideH w:val="none" w:sz="0" w:space="0" w:color="auto"/>
          <w:insideV w:val="none" w:sz="0" w:space="0" w:color="auto"/>
        </w:tblBorders>
        <w:shd w:val="clear" w:color="auto" w:fill="FFFFCC"/>
        <w:tblLook w:val="04A0"/>
      </w:tblPr>
      <w:tblGrid>
        <w:gridCol w:w="9628"/>
      </w:tblGrid>
      <w:tr w:rsidR="00E50884" w:rsidRPr="000014BB" w:rsidTr="005021D7">
        <w:tc>
          <w:tcPr>
            <w:tcW w:w="9628" w:type="dxa"/>
            <w:shd w:val="clear" w:color="auto" w:fill="FFFFCC"/>
          </w:tcPr>
          <w:p w:rsidR="006320E7" w:rsidRPr="000014BB" w:rsidRDefault="007600B0" w:rsidP="006320E7">
            <w:pPr>
              <w:jc w:val="both"/>
              <w:rPr>
                <w:lang w:val="es-ES_tradnl"/>
              </w:rPr>
            </w:pPr>
            <w:r>
              <w:rPr>
                <w:lang w:val="es-ES_tradnl"/>
              </w:rPr>
              <w:t>Tres tipos</w:t>
            </w:r>
            <w:r w:rsidR="006320E7" w:rsidRPr="000014BB">
              <w:rPr>
                <w:lang w:val="es-ES_tradnl"/>
              </w:rPr>
              <w:t xml:space="preserve"> de preguntas:</w:t>
            </w:r>
          </w:p>
          <w:p w:rsidR="006320E7" w:rsidRPr="000014BB" w:rsidRDefault="007600B0" w:rsidP="006320E7">
            <w:pPr>
              <w:pStyle w:val="Prrafodelista"/>
              <w:numPr>
                <w:ilvl w:val="0"/>
                <w:numId w:val="32"/>
              </w:numPr>
              <w:spacing w:after="160" w:line="259" w:lineRule="auto"/>
              <w:ind w:left="740"/>
              <w:jc w:val="both"/>
              <w:rPr>
                <w:lang w:val="es-ES_tradnl"/>
              </w:rPr>
            </w:pPr>
            <w:r>
              <w:rPr>
                <w:lang w:val="es-ES_tradnl"/>
              </w:rPr>
              <w:t>Las que requieren</w:t>
            </w:r>
            <w:r w:rsidR="006320E7" w:rsidRPr="000014BB">
              <w:rPr>
                <w:lang w:val="es-ES_tradnl"/>
              </w:rPr>
              <w:t xml:space="preserve"> datos </w:t>
            </w:r>
            <w:r w:rsidR="006320E7" w:rsidRPr="000014BB">
              <w:rPr>
                <w:color w:val="C00000"/>
                <w:lang w:val="es-ES_tradnl"/>
              </w:rPr>
              <w:t>cuantitativos</w:t>
            </w:r>
            <w:r w:rsidR="006320E7" w:rsidRPr="000014BB">
              <w:rPr>
                <w:lang w:val="es-ES_tradnl"/>
              </w:rPr>
              <w:t xml:space="preserve"> puntuales.</w:t>
            </w:r>
          </w:p>
          <w:p w:rsidR="006320E7" w:rsidRPr="000014BB" w:rsidRDefault="007600B0" w:rsidP="006320E7">
            <w:pPr>
              <w:pStyle w:val="Prrafodelista"/>
              <w:numPr>
                <w:ilvl w:val="0"/>
                <w:numId w:val="32"/>
              </w:numPr>
              <w:spacing w:after="160" w:line="259" w:lineRule="auto"/>
              <w:ind w:left="740"/>
              <w:jc w:val="both"/>
              <w:rPr>
                <w:lang w:val="es-ES_tradnl"/>
              </w:rPr>
            </w:pPr>
            <w:r>
              <w:rPr>
                <w:color w:val="C00000"/>
                <w:lang w:val="es-ES_tradnl"/>
              </w:rPr>
              <w:t>Cuestiones</w:t>
            </w:r>
            <w:r w:rsidR="006320E7" w:rsidRPr="000014BB">
              <w:rPr>
                <w:color w:val="C00000"/>
                <w:lang w:val="es-ES_tradnl"/>
              </w:rPr>
              <w:t xml:space="preserve"> normativas</w:t>
            </w:r>
            <w:r w:rsidR="006320E7" w:rsidRPr="000014BB">
              <w:rPr>
                <w:lang w:val="es-ES_tradnl"/>
              </w:rPr>
              <w:t xml:space="preserve"> que se responden con </w:t>
            </w:r>
            <w:r>
              <w:rPr>
                <w:lang w:val="es-ES_tradnl"/>
              </w:rPr>
              <w:t>«</w:t>
            </w:r>
            <w:r w:rsidRPr="00982C0E">
              <w:rPr>
                <w:lang w:val="es-ES_tradnl"/>
              </w:rPr>
              <w:t>sí</w:t>
            </w:r>
            <w:r>
              <w:rPr>
                <w:lang w:val="es-ES_tradnl"/>
              </w:rPr>
              <w:t>»</w:t>
            </w:r>
            <w:r w:rsidRPr="00982C0E">
              <w:rPr>
                <w:lang w:val="es-ES_tradnl"/>
              </w:rPr>
              <w:t xml:space="preserve"> o </w:t>
            </w:r>
            <w:r>
              <w:rPr>
                <w:lang w:val="es-ES_tradnl"/>
              </w:rPr>
              <w:t>«</w:t>
            </w:r>
            <w:r w:rsidRPr="00982C0E">
              <w:rPr>
                <w:lang w:val="es-ES_tradnl"/>
              </w:rPr>
              <w:t>no</w:t>
            </w:r>
            <w:r>
              <w:rPr>
                <w:lang w:val="es-ES_tradnl"/>
              </w:rPr>
              <w:t>»</w:t>
            </w:r>
            <w:r w:rsidR="006320E7" w:rsidRPr="000014BB">
              <w:rPr>
                <w:lang w:val="es-ES_tradnl"/>
              </w:rPr>
              <w:t>.</w:t>
            </w:r>
          </w:p>
          <w:p w:rsidR="006320E7" w:rsidRPr="000014BB" w:rsidRDefault="007600B0" w:rsidP="00C01F6C">
            <w:pPr>
              <w:pStyle w:val="Prrafodelista"/>
              <w:numPr>
                <w:ilvl w:val="0"/>
                <w:numId w:val="32"/>
              </w:numPr>
              <w:spacing w:after="160" w:line="259" w:lineRule="auto"/>
              <w:ind w:left="740"/>
              <w:jc w:val="both"/>
              <w:rPr>
                <w:lang w:val="es-ES_tradnl"/>
              </w:rPr>
            </w:pPr>
            <w:r>
              <w:rPr>
                <w:lang w:val="es-ES_tradnl"/>
              </w:rPr>
              <w:t>Preguntas</w:t>
            </w:r>
            <w:r w:rsidR="006320E7" w:rsidRPr="000014BB">
              <w:rPr>
                <w:lang w:val="es-ES_tradnl"/>
              </w:rPr>
              <w:t xml:space="preserve"> </w:t>
            </w:r>
            <w:r w:rsidR="006320E7" w:rsidRPr="000014BB">
              <w:rPr>
                <w:color w:val="C00000"/>
                <w:lang w:val="es-ES_tradnl"/>
              </w:rPr>
              <w:t>de autoevaluación</w:t>
            </w:r>
            <w:r w:rsidR="006320E7" w:rsidRPr="000014BB">
              <w:rPr>
                <w:lang w:val="es-ES_tradnl"/>
              </w:rPr>
              <w:t xml:space="preserve">, </w:t>
            </w:r>
            <w:r>
              <w:rPr>
                <w:lang w:val="es-ES_tradnl"/>
              </w:rPr>
              <w:t>mediante</w:t>
            </w:r>
            <w:r w:rsidRPr="00982C0E">
              <w:rPr>
                <w:lang w:val="es-ES_tradnl"/>
              </w:rPr>
              <w:t xml:space="preserve"> las cuales los encuestados dan a conocer sus opiniones</w:t>
            </w:r>
            <w:r w:rsidR="00C01F6C">
              <w:rPr>
                <w:lang w:val="es-ES_tradnl"/>
              </w:rPr>
              <w:t xml:space="preserve"> e impresiones sobre aspectos específico</w:t>
            </w:r>
            <w:r w:rsidRPr="00982C0E">
              <w:rPr>
                <w:lang w:val="es-ES_tradnl"/>
              </w:rPr>
              <w:t>s bajo un análisis en un rango de 1 a 5</w:t>
            </w:r>
            <w:r w:rsidR="006320E7" w:rsidRPr="000014BB">
              <w:rPr>
                <w:lang w:val="es-ES_tradnl"/>
              </w:rPr>
              <w:t>.</w:t>
            </w:r>
          </w:p>
          <w:p w:rsidR="006320E7" w:rsidRPr="000014BB" w:rsidRDefault="006320E7" w:rsidP="006320E7">
            <w:pPr>
              <w:pStyle w:val="Prrafodelista"/>
              <w:ind w:left="740"/>
              <w:jc w:val="both"/>
              <w:rPr>
                <w:lang w:val="es-ES_tradnl"/>
              </w:rPr>
            </w:pPr>
          </w:p>
          <w:p w:rsidR="006320E7" w:rsidRPr="000014BB" w:rsidRDefault="006320E7" w:rsidP="006320E7">
            <w:pPr>
              <w:jc w:val="both"/>
              <w:rPr>
                <w:lang w:val="es-ES_tradnl"/>
              </w:rPr>
            </w:pPr>
            <w:r w:rsidRPr="000014BB">
              <w:rPr>
                <w:lang w:val="es-ES_tradnl"/>
              </w:rPr>
              <w:t>Cada tipo de pregunta ha sido ponderado:</w:t>
            </w:r>
          </w:p>
          <w:p w:rsidR="006320E7" w:rsidRPr="000014BB" w:rsidRDefault="006320E7" w:rsidP="006320E7">
            <w:pPr>
              <w:pStyle w:val="Prrafodelista"/>
              <w:numPr>
                <w:ilvl w:val="0"/>
                <w:numId w:val="31"/>
              </w:numPr>
              <w:spacing w:after="160" w:line="259" w:lineRule="auto"/>
              <w:jc w:val="both"/>
              <w:rPr>
                <w:lang w:val="es-ES_tradnl"/>
              </w:rPr>
            </w:pPr>
            <w:r w:rsidRPr="000014BB">
              <w:rPr>
                <w:lang w:val="es-ES_tradnl"/>
              </w:rPr>
              <w:t xml:space="preserve">Los </w:t>
            </w:r>
            <w:r w:rsidRPr="000014BB">
              <w:rPr>
                <w:b/>
                <w:bCs/>
                <w:color w:val="C00000"/>
                <w:lang w:val="es-ES_tradnl"/>
              </w:rPr>
              <w:t>indicadores cuantitativos</w:t>
            </w:r>
            <w:r w:rsidRPr="000014BB">
              <w:rPr>
                <w:lang w:val="es-ES_tradnl"/>
              </w:rPr>
              <w:t xml:space="preserve">, representados por preguntas de datos puntuales, </w:t>
            </w:r>
            <w:r w:rsidRPr="000014BB">
              <w:rPr>
                <w:color w:val="C00000"/>
                <w:lang w:val="es-ES_tradnl"/>
              </w:rPr>
              <w:t>ponderan más</w:t>
            </w:r>
            <w:r w:rsidRPr="000014BB">
              <w:rPr>
                <w:lang w:val="es-ES_tradnl"/>
              </w:rPr>
              <w:t>, ya que la información proporcionada es mensurable.</w:t>
            </w:r>
          </w:p>
          <w:p w:rsidR="006320E7" w:rsidRPr="000014BB" w:rsidRDefault="006320E7" w:rsidP="007600B0">
            <w:pPr>
              <w:pStyle w:val="Prrafodelista"/>
              <w:numPr>
                <w:ilvl w:val="0"/>
                <w:numId w:val="31"/>
              </w:numPr>
              <w:spacing w:after="160" w:line="259" w:lineRule="auto"/>
              <w:jc w:val="both"/>
              <w:rPr>
                <w:lang w:val="es-ES_tradnl"/>
              </w:rPr>
            </w:pPr>
            <w:r w:rsidRPr="000014BB">
              <w:rPr>
                <w:lang w:val="es-ES_tradnl"/>
              </w:rPr>
              <w:t xml:space="preserve">Las </w:t>
            </w:r>
            <w:r w:rsidRPr="000014BB">
              <w:rPr>
                <w:b/>
                <w:bCs/>
                <w:color w:val="C00000"/>
                <w:lang w:val="es-ES_tradnl"/>
              </w:rPr>
              <w:t>preguntas facilitadoras</w:t>
            </w:r>
            <w:r w:rsidRPr="000014BB">
              <w:rPr>
                <w:lang w:val="es-ES_tradnl"/>
              </w:rPr>
              <w:t xml:space="preserve"> (normativas y de autoevaluación), útiles de cara a la evaluación general, </w:t>
            </w:r>
            <w:r w:rsidRPr="000014BB">
              <w:rPr>
                <w:b/>
                <w:bCs/>
                <w:color w:val="C00000"/>
                <w:lang w:val="es-ES_tradnl"/>
              </w:rPr>
              <w:t>ponderan menos</w:t>
            </w:r>
            <w:r w:rsidRPr="000014BB">
              <w:rPr>
                <w:lang w:val="es-ES_tradnl"/>
              </w:rPr>
              <w:t>.</w:t>
            </w:r>
          </w:p>
          <w:p w:rsidR="006320E7" w:rsidRPr="000014BB" w:rsidRDefault="006320E7" w:rsidP="006320E7">
            <w:pPr>
              <w:pStyle w:val="Prrafodelista"/>
              <w:numPr>
                <w:ilvl w:val="0"/>
                <w:numId w:val="31"/>
              </w:numPr>
              <w:spacing w:after="160" w:line="259" w:lineRule="auto"/>
              <w:jc w:val="both"/>
              <w:rPr>
                <w:lang w:val="es-ES_tradnl"/>
              </w:rPr>
            </w:pPr>
            <w:r w:rsidRPr="000014BB">
              <w:rPr>
                <w:b/>
                <w:bCs/>
                <w:color w:val="C00000"/>
                <w:lang w:val="es-ES_tradnl"/>
              </w:rPr>
              <w:t>Las preguntas no procedentes</w:t>
            </w:r>
            <w:r w:rsidRPr="000014BB">
              <w:rPr>
                <w:lang w:val="es-ES_tradnl"/>
              </w:rPr>
              <w:t xml:space="preserve"> se excluyen de la evaluación general.</w:t>
            </w:r>
          </w:p>
          <w:p w:rsidR="006320E7" w:rsidRPr="000014BB" w:rsidRDefault="006320E7" w:rsidP="006320E7">
            <w:pPr>
              <w:jc w:val="both"/>
              <w:rPr>
                <w:lang w:val="es-ES_tradnl"/>
              </w:rPr>
            </w:pPr>
          </w:p>
          <w:p w:rsidR="006320E7" w:rsidRPr="000014BB" w:rsidRDefault="006320E7" w:rsidP="006320E7">
            <w:pPr>
              <w:jc w:val="both"/>
              <w:rPr>
                <w:lang w:val="es-ES_tradnl"/>
              </w:rPr>
            </w:pPr>
            <w:r w:rsidRPr="000014BB">
              <w:rPr>
                <w:lang w:val="es-ES_tradnl"/>
              </w:rPr>
              <w:t>Tras responder a estas preguntas, esta herramienta da como resultado:</w:t>
            </w:r>
          </w:p>
          <w:p w:rsidR="006320E7" w:rsidRPr="000014BB" w:rsidRDefault="006320E7" w:rsidP="007600B0">
            <w:pPr>
              <w:pStyle w:val="Prrafodelista"/>
              <w:numPr>
                <w:ilvl w:val="0"/>
                <w:numId w:val="33"/>
              </w:numPr>
              <w:spacing w:after="160" w:line="259" w:lineRule="auto"/>
              <w:jc w:val="both"/>
              <w:rPr>
                <w:lang w:val="es-ES_tradnl"/>
              </w:rPr>
            </w:pPr>
            <w:r w:rsidRPr="000014BB">
              <w:rPr>
                <w:lang w:val="es-ES_tradnl"/>
              </w:rPr>
              <w:t xml:space="preserve">Un resultado del </w:t>
            </w:r>
            <w:r w:rsidRPr="000014BB">
              <w:rPr>
                <w:b/>
                <w:bCs/>
                <w:color w:val="C00000"/>
                <w:lang w:val="es-ES_tradnl"/>
              </w:rPr>
              <w:t>rendimiento circular general</w:t>
            </w:r>
            <w:r w:rsidRPr="000014BB">
              <w:rPr>
                <w:lang w:val="es-ES_tradnl"/>
              </w:rPr>
              <w:t xml:space="preserve"> (expresado en porcentaje) del destino turístico/</w:t>
            </w:r>
            <w:r w:rsidR="007600B0" w:rsidRPr="000014BB">
              <w:rPr>
                <w:lang w:val="es-ES_tradnl"/>
              </w:rPr>
              <w:t xml:space="preserve"> </w:t>
            </w:r>
            <w:r w:rsidR="007600B0">
              <w:rPr>
                <w:lang w:val="es-ES_tradnl"/>
              </w:rPr>
              <w:t>industria</w:t>
            </w:r>
            <w:r w:rsidRPr="000014BB">
              <w:rPr>
                <w:lang w:val="es-ES_tradnl"/>
              </w:rPr>
              <w:t xml:space="preserve"> turístic</w:t>
            </w:r>
            <w:r w:rsidR="007600B0">
              <w:rPr>
                <w:lang w:val="es-ES_tradnl"/>
              </w:rPr>
              <w:t>a</w:t>
            </w:r>
            <w:r w:rsidRPr="000014BB">
              <w:rPr>
                <w:lang w:val="es-ES_tradnl"/>
              </w:rPr>
              <w:t>.</w:t>
            </w:r>
          </w:p>
          <w:p w:rsidR="006320E7" w:rsidRPr="000014BB" w:rsidRDefault="006320E7" w:rsidP="007600B0">
            <w:pPr>
              <w:pStyle w:val="Prrafodelista"/>
              <w:numPr>
                <w:ilvl w:val="0"/>
                <w:numId w:val="33"/>
              </w:numPr>
              <w:spacing w:after="160" w:line="259" w:lineRule="auto"/>
              <w:jc w:val="both"/>
              <w:rPr>
                <w:lang w:val="es-ES_tradnl"/>
              </w:rPr>
            </w:pPr>
            <w:r w:rsidRPr="000014BB">
              <w:rPr>
                <w:lang w:val="es-ES_tradnl"/>
              </w:rPr>
              <w:t xml:space="preserve">Una </w:t>
            </w:r>
            <w:r w:rsidR="007600B0">
              <w:rPr>
                <w:b/>
                <w:bCs/>
                <w:color w:val="C00000"/>
                <w:lang w:val="es-ES_tradnl"/>
              </w:rPr>
              <w:t>descripción</w:t>
            </w:r>
            <w:r w:rsidRPr="000014BB">
              <w:rPr>
                <w:b/>
                <w:bCs/>
                <w:color w:val="C00000"/>
                <w:lang w:val="es-ES_tradnl"/>
              </w:rPr>
              <w:t xml:space="preserve"> general del turismo circular por capital</w:t>
            </w:r>
            <w:r w:rsidRPr="000014BB">
              <w:rPr>
                <w:i/>
                <w:iCs/>
                <w:lang w:val="es-ES_tradnl"/>
              </w:rPr>
              <w:t>.</w:t>
            </w:r>
          </w:p>
          <w:p w:rsidR="006320E7" w:rsidRPr="000014BB" w:rsidRDefault="006320E7" w:rsidP="006320E7">
            <w:pPr>
              <w:pStyle w:val="Prrafodelista"/>
              <w:numPr>
                <w:ilvl w:val="0"/>
                <w:numId w:val="33"/>
              </w:numPr>
              <w:spacing w:after="160" w:line="259" w:lineRule="auto"/>
              <w:jc w:val="both"/>
              <w:rPr>
                <w:lang w:val="es-ES_tradnl"/>
              </w:rPr>
            </w:pPr>
            <w:r w:rsidRPr="000014BB">
              <w:rPr>
                <w:lang w:val="es-ES_tradnl"/>
              </w:rPr>
              <w:t xml:space="preserve">Un </w:t>
            </w:r>
            <w:r w:rsidRPr="000014BB">
              <w:rPr>
                <w:b/>
                <w:bCs/>
                <w:color w:val="C00000"/>
                <w:lang w:val="es-ES_tradnl"/>
              </w:rPr>
              <w:t>re</w:t>
            </w:r>
            <w:r w:rsidR="007600B0">
              <w:rPr>
                <w:b/>
                <w:bCs/>
                <w:color w:val="C00000"/>
                <w:lang w:val="es-ES_tradnl"/>
              </w:rPr>
              <w:t>sultado general del rendimiento</w:t>
            </w:r>
            <w:r w:rsidRPr="000014BB">
              <w:rPr>
                <w:b/>
                <w:bCs/>
                <w:color w:val="C00000"/>
                <w:lang w:val="es-ES_tradnl"/>
              </w:rPr>
              <w:t xml:space="preserve"> de la colaboración</w:t>
            </w:r>
            <w:r w:rsidRPr="000014BB">
              <w:rPr>
                <w:lang w:val="es-ES_tradnl"/>
              </w:rPr>
              <w:t xml:space="preserve"> (expresado en porcentaje).</w:t>
            </w:r>
          </w:p>
        </w:tc>
      </w:tr>
    </w:tbl>
    <w:p w:rsidR="00E50884" w:rsidRPr="000014BB" w:rsidRDefault="00E50884" w:rsidP="00E50884">
      <w:pPr>
        <w:spacing w:after="0"/>
        <w:jc w:val="both"/>
        <w:rPr>
          <w:lang w:val="es-ES_tradnl"/>
        </w:rPr>
      </w:pPr>
    </w:p>
    <w:p w:rsidR="00084D6E" w:rsidRPr="000014BB" w:rsidRDefault="006320E7" w:rsidP="007600B0">
      <w:pPr>
        <w:jc w:val="both"/>
        <w:rPr>
          <w:lang w:val="es-ES_tradnl"/>
        </w:rPr>
      </w:pPr>
      <w:r w:rsidRPr="000014BB">
        <w:rPr>
          <w:lang w:val="es-ES_tradnl"/>
        </w:rPr>
        <w:t>Todas las preguntas están relacionadas con los cinco principios</w:t>
      </w:r>
      <w:r w:rsidR="007600B0">
        <w:rPr>
          <w:lang w:val="es-ES_tradnl"/>
        </w:rPr>
        <w:t xml:space="preserve"> de</w:t>
      </w:r>
      <w:r w:rsidRPr="000014BB">
        <w:rPr>
          <w:lang w:val="es-ES_tradnl"/>
        </w:rPr>
        <w:t xml:space="preserve"> INCIRCLE y con los cuatro tipos de capital (cada pregunta </w:t>
      </w:r>
      <w:r w:rsidR="007600B0">
        <w:rPr>
          <w:lang w:val="es-ES_tradnl"/>
        </w:rPr>
        <w:t>está relacionada con</w:t>
      </w:r>
      <w:r w:rsidRPr="000014BB">
        <w:rPr>
          <w:lang w:val="es-ES_tradnl"/>
        </w:rPr>
        <w:t xml:space="preserve"> un tipo de capital y un principio). En el caso de que una pregunta también esté relacionada con el nivel de </w:t>
      </w:r>
      <w:r w:rsidR="007600B0">
        <w:rPr>
          <w:lang w:val="es-ES_tradnl"/>
        </w:rPr>
        <w:t>TURISMO EN RED</w:t>
      </w:r>
      <w:r w:rsidRPr="000014BB">
        <w:rPr>
          <w:lang w:val="es-ES_tradnl"/>
        </w:rPr>
        <w:t xml:space="preserve">, </w:t>
      </w:r>
      <w:r w:rsidR="007600B0">
        <w:rPr>
          <w:lang w:val="es-ES_tradnl"/>
        </w:rPr>
        <w:t xml:space="preserve">este </w:t>
      </w:r>
      <w:r w:rsidRPr="000014BB">
        <w:rPr>
          <w:lang w:val="es-ES_tradnl"/>
        </w:rPr>
        <w:t>asp</w:t>
      </w:r>
      <w:r w:rsidR="007600B0">
        <w:rPr>
          <w:lang w:val="es-ES_tradnl"/>
        </w:rPr>
        <w:t>ecto</w:t>
      </w:r>
      <w:r w:rsidRPr="000014BB">
        <w:rPr>
          <w:lang w:val="es-ES_tradnl"/>
        </w:rPr>
        <w:t xml:space="preserve"> se </w:t>
      </w:r>
      <w:r w:rsidR="00B8029E" w:rsidRPr="000014BB">
        <w:rPr>
          <w:lang w:val="es-ES_tradnl"/>
        </w:rPr>
        <w:t>destaca</w:t>
      </w:r>
      <w:r w:rsidRPr="000014BB">
        <w:rPr>
          <w:lang w:val="es-ES_tradnl"/>
        </w:rPr>
        <w:t xml:space="preserve"> para reconstruir la densa red de interacciones entre los niveles de </w:t>
      </w:r>
      <w:r w:rsidR="00B8029E" w:rsidRPr="000014BB">
        <w:rPr>
          <w:lang w:val="es-ES_tradnl"/>
        </w:rPr>
        <w:t>d</w:t>
      </w:r>
      <w:r w:rsidRPr="000014BB">
        <w:rPr>
          <w:lang w:val="es-ES_tradnl"/>
        </w:rPr>
        <w:t>estino</w:t>
      </w:r>
      <w:r w:rsidR="00B8029E" w:rsidRPr="000014BB">
        <w:rPr>
          <w:lang w:val="es-ES_tradnl"/>
        </w:rPr>
        <w:t xml:space="preserve"> t</w:t>
      </w:r>
      <w:r w:rsidRPr="000014BB">
        <w:rPr>
          <w:lang w:val="es-ES_tradnl"/>
        </w:rPr>
        <w:t xml:space="preserve">urístico e </w:t>
      </w:r>
      <w:r w:rsidR="00B8029E" w:rsidRPr="000014BB">
        <w:rPr>
          <w:lang w:val="es-ES_tradnl"/>
        </w:rPr>
        <w:t>i</w:t>
      </w:r>
      <w:r w:rsidRPr="000014BB">
        <w:rPr>
          <w:lang w:val="es-ES_tradnl"/>
        </w:rPr>
        <w:t xml:space="preserve">ndustria </w:t>
      </w:r>
      <w:r w:rsidR="00B8029E" w:rsidRPr="000014BB">
        <w:rPr>
          <w:lang w:val="es-ES_tradnl"/>
        </w:rPr>
        <w:t>turística</w:t>
      </w:r>
      <w:r w:rsidRPr="000014BB">
        <w:rPr>
          <w:lang w:val="es-ES_tradnl"/>
        </w:rPr>
        <w:t xml:space="preserve"> y </w:t>
      </w:r>
      <w:r w:rsidR="007600B0">
        <w:rPr>
          <w:lang w:val="es-ES_tradnl"/>
        </w:rPr>
        <w:t>ofrecer</w:t>
      </w:r>
      <w:r w:rsidRPr="000014BB">
        <w:rPr>
          <w:lang w:val="es-ES_tradnl"/>
        </w:rPr>
        <w:t xml:space="preserve"> un resultado de </w:t>
      </w:r>
      <w:r w:rsidR="00B8029E" w:rsidRPr="000014BB">
        <w:rPr>
          <w:lang w:val="es-ES_tradnl"/>
        </w:rPr>
        <w:t>rendimiento d</w:t>
      </w:r>
      <w:r w:rsidRPr="000014BB">
        <w:rPr>
          <w:lang w:val="es-ES_tradnl"/>
        </w:rPr>
        <w:t xml:space="preserve">e </w:t>
      </w:r>
      <w:r w:rsidR="00C01F6C">
        <w:rPr>
          <w:lang w:val="es-ES_tradnl"/>
        </w:rPr>
        <w:t xml:space="preserve">la </w:t>
      </w:r>
      <w:r w:rsidRPr="000014BB">
        <w:rPr>
          <w:lang w:val="es-ES_tradnl"/>
        </w:rPr>
        <w:t xml:space="preserve">colaboración general. Sin embargo, para reconstruir y comprender mejor </w:t>
      </w:r>
      <w:r w:rsidRPr="000014BB">
        <w:rPr>
          <w:u w:val="single"/>
          <w:lang w:val="es-ES_tradnl"/>
        </w:rPr>
        <w:t>el estado de</w:t>
      </w:r>
      <w:r w:rsidR="007600B0">
        <w:rPr>
          <w:u w:val="single"/>
          <w:lang w:val="es-ES_tradnl"/>
        </w:rPr>
        <w:t>l TURISMO EN RED</w:t>
      </w:r>
      <w:r w:rsidRPr="000014BB">
        <w:rPr>
          <w:u w:val="single"/>
          <w:lang w:val="es-ES_tradnl"/>
        </w:rPr>
        <w:t xml:space="preserve"> dentro del territorio del destino turístico se aconseja </w:t>
      </w:r>
      <w:r w:rsidR="00B8029E" w:rsidRPr="000014BB">
        <w:rPr>
          <w:u w:val="single"/>
          <w:lang w:val="es-ES_tradnl"/>
        </w:rPr>
        <w:t>emplear ambas herramientas de turismo c</w:t>
      </w:r>
      <w:r w:rsidRPr="000014BB">
        <w:rPr>
          <w:u w:val="single"/>
          <w:lang w:val="es-ES_tradnl"/>
        </w:rPr>
        <w:t>ircular</w:t>
      </w:r>
      <w:r w:rsidRPr="000014BB">
        <w:rPr>
          <w:lang w:val="es-ES_tradnl"/>
        </w:rPr>
        <w:t>.</w:t>
      </w:r>
      <w:r w:rsidR="00084D6E" w:rsidRPr="000014BB">
        <w:rPr>
          <w:lang w:val="es-ES_tradnl"/>
        </w:rPr>
        <w:t xml:space="preserve"> </w:t>
      </w:r>
    </w:p>
    <w:p w:rsidR="00B8029E" w:rsidRPr="000014BB" w:rsidRDefault="00B8029E" w:rsidP="00C01F6C">
      <w:pPr>
        <w:jc w:val="both"/>
        <w:rPr>
          <w:lang w:val="es-ES_tradnl"/>
        </w:rPr>
      </w:pPr>
      <w:r w:rsidRPr="000014BB">
        <w:rPr>
          <w:lang w:val="es-ES_tradnl"/>
        </w:rPr>
        <w:t xml:space="preserve">La </w:t>
      </w:r>
      <w:r w:rsidR="007600B0">
        <w:rPr>
          <w:lang w:val="es-ES_tradnl"/>
        </w:rPr>
        <w:t>medición</w:t>
      </w:r>
      <w:r w:rsidRPr="000014BB">
        <w:rPr>
          <w:lang w:val="es-ES_tradnl"/>
        </w:rPr>
        <w:t xml:space="preserve"> general del </w:t>
      </w:r>
      <w:r w:rsidR="00AE7BF1" w:rsidRPr="000014BB">
        <w:rPr>
          <w:lang w:val="es-ES_tradnl"/>
        </w:rPr>
        <w:t>rendimiento</w:t>
      </w:r>
      <w:r w:rsidRPr="000014BB">
        <w:rPr>
          <w:lang w:val="es-ES_tradnl"/>
        </w:rPr>
        <w:t xml:space="preserve"> del turismo circular se basa en un </w:t>
      </w:r>
      <w:r w:rsidRPr="000014BB">
        <w:rPr>
          <w:b/>
          <w:bCs/>
          <w:lang w:val="es-ES_tradnl"/>
        </w:rPr>
        <w:t>promedio ponderado de indicadores</w:t>
      </w:r>
      <w:r w:rsidRPr="000014BB">
        <w:rPr>
          <w:lang w:val="es-ES_tradnl"/>
        </w:rPr>
        <w:t>. El resultado es un número total que abarca toda la evaluación (</w:t>
      </w:r>
      <w:r w:rsidR="00AE7BF1" w:rsidRPr="000014BB">
        <w:rPr>
          <w:lang w:val="es-ES_tradnl"/>
        </w:rPr>
        <w:t>véase</w:t>
      </w:r>
      <w:r w:rsidRPr="000014BB">
        <w:rPr>
          <w:lang w:val="es-ES_tradnl"/>
        </w:rPr>
        <w:t xml:space="preserve"> la </w:t>
      </w:r>
      <w:r w:rsidRPr="000014BB">
        <w:rPr>
          <w:color w:val="0070C0"/>
          <w:lang w:val="es-ES_tradnl"/>
        </w:rPr>
        <w:t>Figura 5</w:t>
      </w:r>
      <w:r w:rsidRPr="000014BB">
        <w:rPr>
          <w:lang w:val="es-ES_tradnl"/>
        </w:rPr>
        <w:t xml:space="preserve">). Este resultado </w:t>
      </w:r>
      <w:r w:rsidR="00AE7BF1" w:rsidRPr="000014BB">
        <w:rPr>
          <w:lang w:val="es-ES_tradnl"/>
        </w:rPr>
        <w:t>muestra</w:t>
      </w:r>
      <w:r w:rsidRPr="000014BB">
        <w:rPr>
          <w:lang w:val="es-ES_tradnl"/>
        </w:rPr>
        <w:t xml:space="preserve"> también </w:t>
      </w:r>
      <w:r w:rsidR="00AE7BF1" w:rsidRPr="000014BB">
        <w:rPr>
          <w:lang w:val="es-ES_tradnl"/>
        </w:rPr>
        <w:t>hasta qué punto</w:t>
      </w:r>
      <w:r w:rsidRPr="000014BB">
        <w:rPr>
          <w:lang w:val="es-ES_tradnl"/>
        </w:rPr>
        <w:t xml:space="preserve"> </w:t>
      </w:r>
      <w:r w:rsidRPr="000014BB">
        <w:rPr>
          <w:b/>
          <w:bCs/>
          <w:lang w:val="es-ES_tradnl"/>
        </w:rPr>
        <w:t xml:space="preserve">se han integrado los cinco principios de la </w:t>
      </w:r>
      <w:r w:rsidR="00AE7BF1" w:rsidRPr="000014BB">
        <w:rPr>
          <w:b/>
          <w:bCs/>
          <w:lang w:val="es-ES_tradnl"/>
        </w:rPr>
        <w:t>EC</w:t>
      </w:r>
      <w:r w:rsidRPr="000014BB">
        <w:rPr>
          <w:b/>
          <w:bCs/>
          <w:lang w:val="es-ES_tradnl"/>
        </w:rPr>
        <w:t xml:space="preserve"> </w:t>
      </w:r>
      <w:r w:rsidR="007600B0">
        <w:rPr>
          <w:b/>
          <w:bCs/>
          <w:lang w:val="es-ES_tradnl"/>
        </w:rPr>
        <w:t>en</w:t>
      </w:r>
      <w:r w:rsidRPr="000014BB">
        <w:rPr>
          <w:b/>
          <w:bCs/>
          <w:lang w:val="es-ES_tradnl"/>
        </w:rPr>
        <w:t xml:space="preserve"> las</w:t>
      </w:r>
      <w:r w:rsidR="007600B0">
        <w:rPr>
          <w:b/>
          <w:bCs/>
          <w:lang w:val="es-ES_tradnl"/>
        </w:rPr>
        <w:t xml:space="preserve"> acciones de</w:t>
      </w:r>
      <w:r w:rsidR="00AE7BF1" w:rsidRPr="000014BB">
        <w:rPr>
          <w:b/>
          <w:bCs/>
          <w:lang w:val="es-ES_tradnl"/>
        </w:rPr>
        <w:t xml:space="preserve"> destino turístico/</w:t>
      </w:r>
      <w:r w:rsidRPr="000014BB">
        <w:rPr>
          <w:b/>
          <w:bCs/>
          <w:lang w:val="es-ES_tradnl"/>
        </w:rPr>
        <w:t xml:space="preserve">industria </w:t>
      </w:r>
      <w:r w:rsidR="00AE7BF1" w:rsidRPr="000014BB">
        <w:rPr>
          <w:b/>
          <w:bCs/>
          <w:lang w:val="es-ES_tradnl"/>
        </w:rPr>
        <w:t>turística</w:t>
      </w:r>
      <w:r w:rsidRPr="000014BB">
        <w:rPr>
          <w:lang w:val="es-ES_tradnl"/>
        </w:rPr>
        <w:t xml:space="preserve">. Estos dos aspectos </w:t>
      </w:r>
      <w:r w:rsidR="00AE7BF1" w:rsidRPr="000014BB">
        <w:rPr>
          <w:lang w:val="es-ES_tradnl"/>
        </w:rPr>
        <w:t>se encuentran</w:t>
      </w:r>
      <w:r w:rsidRPr="000014BB">
        <w:rPr>
          <w:lang w:val="es-ES_tradnl"/>
        </w:rPr>
        <w:t xml:space="preserve"> inseparablemente interconectados. De hecho, un mayor nivel de integración de los principios de la </w:t>
      </w:r>
      <w:r w:rsidR="00AE7BF1" w:rsidRPr="000014BB">
        <w:rPr>
          <w:lang w:val="es-ES_tradnl"/>
        </w:rPr>
        <w:t>EC</w:t>
      </w:r>
      <w:r w:rsidRPr="000014BB">
        <w:rPr>
          <w:lang w:val="es-ES_tradnl"/>
        </w:rPr>
        <w:t xml:space="preserve"> solo puede lograrse y demostrarse mediante una mejora generalizada en el rendimiento circular </w:t>
      </w:r>
      <w:r w:rsidR="00AE7BF1" w:rsidRPr="000014BB">
        <w:rPr>
          <w:lang w:val="es-ES_tradnl"/>
        </w:rPr>
        <w:t>global</w:t>
      </w:r>
      <w:r w:rsidRPr="000014BB">
        <w:rPr>
          <w:lang w:val="es-ES_tradnl"/>
        </w:rPr>
        <w:t>.</w:t>
      </w:r>
    </w:p>
    <w:p w:rsidR="00165002" w:rsidRPr="000014BB" w:rsidRDefault="00165002" w:rsidP="00165002">
      <w:pPr>
        <w:pStyle w:val="Epgrafe"/>
        <w:keepNext/>
        <w:spacing w:after="0"/>
        <w:ind w:left="3600" w:firstLine="720"/>
        <w:rPr>
          <w:b/>
          <w:bCs/>
          <w:color w:val="3C7486"/>
          <w:sz w:val="22"/>
          <w:szCs w:val="22"/>
          <w:lang w:val="es-ES_tradnl"/>
        </w:rPr>
      </w:pPr>
    </w:p>
    <w:p w:rsidR="00165002" w:rsidRPr="000014BB" w:rsidRDefault="00165002" w:rsidP="00165002">
      <w:pPr>
        <w:pStyle w:val="Epgrafe"/>
        <w:keepNext/>
        <w:spacing w:after="0"/>
        <w:ind w:left="3600" w:firstLine="720"/>
        <w:rPr>
          <w:b/>
          <w:bCs/>
          <w:color w:val="3C7486"/>
          <w:sz w:val="22"/>
          <w:szCs w:val="22"/>
          <w:lang w:val="es-ES_tradnl"/>
        </w:rPr>
      </w:pPr>
    </w:p>
    <w:p w:rsidR="00165002" w:rsidRPr="000014BB" w:rsidRDefault="00165002" w:rsidP="00165002">
      <w:pPr>
        <w:pStyle w:val="Epgrafe"/>
        <w:keepNext/>
        <w:spacing w:after="0"/>
        <w:ind w:left="3600" w:firstLine="720"/>
        <w:rPr>
          <w:b/>
          <w:bCs/>
          <w:color w:val="3C7486"/>
          <w:sz w:val="22"/>
          <w:szCs w:val="22"/>
          <w:lang w:val="es-ES_tradnl"/>
        </w:rPr>
      </w:pPr>
    </w:p>
    <w:p w:rsidR="00165002" w:rsidRPr="000014BB" w:rsidRDefault="00165002" w:rsidP="00AE7BF1">
      <w:pPr>
        <w:pStyle w:val="Epgrafe"/>
        <w:keepNext/>
        <w:spacing w:after="0"/>
        <w:ind w:left="3600"/>
        <w:rPr>
          <w:b/>
          <w:bCs/>
          <w:color w:val="3C7486"/>
          <w:sz w:val="22"/>
          <w:szCs w:val="22"/>
          <w:lang w:val="es-ES_tradnl"/>
        </w:rPr>
      </w:pPr>
      <w:r w:rsidRPr="000014BB">
        <w:rPr>
          <w:b/>
          <w:bCs/>
          <w:color w:val="3C7486"/>
          <w:sz w:val="22"/>
          <w:szCs w:val="22"/>
          <w:lang w:val="es-ES_tradnl"/>
        </w:rPr>
        <w:t>Figur</w:t>
      </w:r>
      <w:r w:rsidR="00AE7BF1" w:rsidRPr="000014BB">
        <w:rPr>
          <w:b/>
          <w:bCs/>
          <w:color w:val="3C7486"/>
          <w:sz w:val="22"/>
          <w:szCs w:val="22"/>
          <w:lang w:val="es-ES_tradnl"/>
        </w:rPr>
        <w:t>a</w:t>
      </w:r>
      <w:r w:rsidRPr="000014BB">
        <w:rPr>
          <w:b/>
          <w:bCs/>
          <w:color w:val="3C7486"/>
          <w:sz w:val="22"/>
          <w:szCs w:val="22"/>
          <w:lang w:val="es-ES_tradnl"/>
        </w:rPr>
        <w:t xml:space="preserve"> 5 </w:t>
      </w:r>
      <w:r w:rsidR="00AE7BF1" w:rsidRPr="000014BB">
        <w:rPr>
          <w:b/>
          <w:bCs/>
          <w:color w:val="3C7486"/>
          <w:sz w:val="22"/>
          <w:szCs w:val="22"/>
          <w:lang w:val="es-ES_tradnl"/>
        </w:rPr>
        <w:t>Herramientas de turismo c</w:t>
      </w:r>
      <w:r w:rsidR="009D76E7" w:rsidRPr="000014BB">
        <w:rPr>
          <w:b/>
          <w:bCs/>
          <w:color w:val="3C7486"/>
          <w:sz w:val="22"/>
          <w:szCs w:val="22"/>
          <w:lang w:val="es-ES_tradnl"/>
        </w:rPr>
        <w:t xml:space="preserve">ircular </w:t>
      </w:r>
      <w:r w:rsidR="00AE7BF1" w:rsidRPr="000014BB">
        <w:rPr>
          <w:b/>
          <w:bCs/>
          <w:color w:val="3C7486"/>
          <w:sz w:val="22"/>
          <w:szCs w:val="22"/>
          <w:lang w:val="es-ES_tradnl"/>
        </w:rPr>
        <w:t>para el rendimiento global</w:t>
      </w:r>
    </w:p>
    <w:p w:rsidR="00165002" w:rsidRPr="000014BB" w:rsidRDefault="00AE7BF1" w:rsidP="00AE7BF1">
      <w:pPr>
        <w:ind w:left="6480" w:firstLine="720"/>
        <w:jc w:val="both"/>
        <w:rPr>
          <w:u w:val="single"/>
          <w:lang w:val="es-ES_tradnl"/>
        </w:rPr>
      </w:pPr>
      <w:r w:rsidRPr="000014BB">
        <w:rPr>
          <w:b/>
          <w:bCs/>
          <w:i/>
          <w:iCs/>
          <w:color w:val="3C7486"/>
          <w:lang w:val="es-ES_tradnl"/>
        </w:rPr>
        <w:t>Fuente</w:t>
      </w:r>
      <w:r w:rsidR="00165002" w:rsidRPr="000014BB">
        <w:rPr>
          <w:b/>
          <w:bCs/>
          <w:i/>
          <w:iCs/>
          <w:color w:val="3C7486"/>
          <w:lang w:val="es-ES_tradnl"/>
        </w:rPr>
        <w:t xml:space="preserve">: </w:t>
      </w:r>
      <w:r w:rsidRPr="000014BB">
        <w:rPr>
          <w:b/>
          <w:bCs/>
          <w:i/>
          <w:iCs/>
          <w:color w:val="3C7486"/>
          <w:lang w:val="es-ES_tradnl"/>
        </w:rPr>
        <w:t>elaboración propia</w:t>
      </w:r>
    </w:p>
    <w:p w:rsidR="00A374C8" w:rsidRPr="000014BB" w:rsidRDefault="00A374C8" w:rsidP="00C97370">
      <w:pPr>
        <w:jc w:val="both"/>
        <w:rPr>
          <w:u w:val="single"/>
          <w:lang w:val="es-ES_tradnl"/>
        </w:rPr>
      </w:pPr>
      <w:r w:rsidRPr="000014BB">
        <w:rPr>
          <w:noProof/>
          <w:lang w:val="es-ES" w:eastAsia="es-ES"/>
        </w:rPr>
        <w:lastRenderedPageBreak/>
        <w:drawing>
          <wp:anchor distT="0" distB="0" distL="114300" distR="114300" simplePos="0" relativeHeight="251714560" behindDoc="0" locked="0" layoutInCell="1" allowOverlap="1">
            <wp:simplePos x="0" y="0"/>
            <wp:positionH relativeFrom="margin">
              <wp:posOffset>3241040</wp:posOffset>
            </wp:positionH>
            <wp:positionV relativeFrom="paragraph">
              <wp:posOffset>219075</wp:posOffset>
            </wp:positionV>
            <wp:extent cx="3047365" cy="2636520"/>
            <wp:effectExtent l="0" t="0" r="635" b="0"/>
            <wp:wrapSquare wrapText="bothSides"/>
            <wp:docPr id="25" name="Immagine 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1EB5EC4-6AAC-4EE6-8294-4CE388159A47}"/>
                </a:ext>
              </a:extLst>
            </wp:docPr>
            <wp:cNvGraphicFramePr/>
            <a:graphic xmlns:a="http://schemas.openxmlformats.org/drawingml/2006/main">
              <a:graphicData uri="http://schemas.openxmlformats.org/drawingml/2006/picture">
                <pic:pic xmlns:pic="http://schemas.openxmlformats.org/drawingml/2006/picture">
                  <pic:nvPicPr>
                    <pic:cNvPr id="21" name="Immagine 20">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1EB5EC4-6AAC-4EE6-8294-4CE388159A47}"/>
                        </a:ext>
                      </a:extLst>
                    </pic:cNvPr>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7365" cy="2636520"/>
                    </a:xfrm>
                    <a:prstGeom prst="rect">
                      <a:avLst/>
                    </a:prstGeom>
                    <a:noFill/>
                    <a:ln>
                      <a:noFill/>
                    </a:ln>
                  </pic:spPr>
                </pic:pic>
              </a:graphicData>
            </a:graphic>
          </wp:anchor>
        </w:drawing>
      </w:r>
    </w:p>
    <w:p w:rsidR="000321DA" w:rsidRPr="000014BB" w:rsidRDefault="000321DA" w:rsidP="00C97370">
      <w:pPr>
        <w:jc w:val="both"/>
        <w:rPr>
          <w:u w:val="single"/>
          <w:lang w:val="es-ES_tradnl"/>
        </w:rPr>
      </w:pPr>
    </w:p>
    <w:p w:rsidR="00AE7BF1" w:rsidRPr="000014BB" w:rsidRDefault="00C718FC" w:rsidP="00C718FC">
      <w:pPr>
        <w:jc w:val="both"/>
        <w:rPr>
          <w:lang w:val="es-ES_tradnl"/>
        </w:rPr>
      </w:pPr>
      <w:r w:rsidRPr="000014BB">
        <w:rPr>
          <w:lang w:val="es-ES_tradnl"/>
        </w:rPr>
        <w:t>El siguiente gráfico de barras (</w:t>
      </w:r>
      <w:r w:rsidRPr="000014BB">
        <w:rPr>
          <w:color w:val="0070C0"/>
          <w:lang w:val="es-ES_tradnl"/>
        </w:rPr>
        <w:t>Figura 6</w:t>
      </w:r>
      <w:r w:rsidRPr="000014BB">
        <w:rPr>
          <w:lang w:val="es-ES_tradnl"/>
        </w:rPr>
        <w:t>)</w:t>
      </w:r>
      <w:r w:rsidR="00AE7BF1" w:rsidRPr="000014BB">
        <w:rPr>
          <w:lang w:val="es-ES_tradnl"/>
        </w:rPr>
        <w:t xml:space="preserve"> </w:t>
      </w:r>
      <w:r w:rsidRPr="000014BB">
        <w:rPr>
          <w:lang w:val="es-ES_tradnl"/>
        </w:rPr>
        <w:t xml:space="preserve">nos ofrece una </w:t>
      </w:r>
      <w:r w:rsidRPr="000014BB">
        <w:rPr>
          <w:u w:val="single"/>
          <w:lang w:val="es-ES_tradnl"/>
        </w:rPr>
        <w:t xml:space="preserve">visión general del turismo circular </w:t>
      </w:r>
      <w:r w:rsidR="00AE7BF1" w:rsidRPr="000014BB">
        <w:rPr>
          <w:u w:val="single"/>
          <w:lang w:val="es-ES_tradnl"/>
        </w:rPr>
        <w:t>por capital</w:t>
      </w:r>
      <w:r w:rsidR="00AE7BF1" w:rsidRPr="000014BB">
        <w:rPr>
          <w:lang w:val="es-ES_tradnl"/>
        </w:rPr>
        <w:t xml:space="preserve"> </w:t>
      </w:r>
      <w:r w:rsidRPr="000014BB">
        <w:rPr>
          <w:lang w:val="es-ES_tradnl"/>
        </w:rPr>
        <w:t xml:space="preserve"> y muestra </w:t>
      </w:r>
      <w:r w:rsidR="00AE7BF1" w:rsidRPr="000014BB">
        <w:rPr>
          <w:lang w:val="es-ES_tradnl"/>
        </w:rPr>
        <w:t>cada resultado de KPI</w:t>
      </w:r>
      <w:r w:rsidR="00523737">
        <w:rPr>
          <w:lang w:val="es-ES_tradnl"/>
        </w:rPr>
        <w:t xml:space="preserve"> (indicadores clave de rendimiento)</w:t>
      </w:r>
      <w:r w:rsidR="00AE7BF1" w:rsidRPr="000014BB">
        <w:rPr>
          <w:lang w:val="es-ES_tradnl"/>
        </w:rPr>
        <w:t xml:space="preserve"> correspondiente (expresado en porcentaje). La categoría circular se </w:t>
      </w:r>
      <w:r w:rsidRPr="000014BB">
        <w:rPr>
          <w:lang w:val="es-ES_tradnl"/>
        </w:rPr>
        <w:t>presenta</w:t>
      </w:r>
      <w:r w:rsidR="00AE7BF1" w:rsidRPr="000014BB">
        <w:rPr>
          <w:lang w:val="es-ES_tradnl"/>
        </w:rPr>
        <w:t xml:space="preserve"> junto a cada resultado </w:t>
      </w:r>
      <w:r w:rsidRPr="000014BB">
        <w:rPr>
          <w:lang w:val="es-ES_tradnl"/>
        </w:rPr>
        <w:t xml:space="preserve">a fin de indicar claramente </w:t>
      </w:r>
      <w:r w:rsidR="00AE7BF1" w:rsidRPr="000014BB">
        <w:rPr>
          <w:lang w:val="es-ES_tradnl"/>
        </w:rPr>
        <w:t xml:space="preserve">dónde </w:t>
      </w:r>
      <w:r w:rsidR="00523737">
        <w:rPr>
          <w:lang w:val="es-ES_tradnl"/>
        </w:rPr>
        <w:t xml:space="preserve">es </w:t>
      </w:r>
      <w:r w:rsidR="00AE7BF1" w:rsidRPr="000014BB">
        <w:rPr>
          <w:lang w:val="es-ES_tradnl"/>
        </w:rPr>
        <w:t>actuar.</w:t>
      </w:r>
    </w:p>
    <w:p w:rsidR="00E50884" w:rsidRPr="000014BB" w:rsidRDefault="00E50884" w:rsidP="00E50884">
      <w:pPr>
        <w:jc w:val="right"/>
        <w:rPr>
          <w:b/>
          <w:bCs/>
          <w:color w:val="3C7486"/>
          <w:lang w:val="es-ES_tradnl"/>
        </w:rPr>
      </w:pPr>
    </w:p>
    <w:p w:rsidR="00E50884" w:rsidRPr="000014BB" w:rsidRDefault="00E50884" w:rsidP="00C97370">
      <w:pPr>
        <w:pStyle w:val="Epgrafe"/>
        <w:keepNext/>
        <w:spacing w:after="0"/>
        <w:jc w:val="both"/>
        <w:rPr>
          <w:b/>
          <w:bCs/>
          <w:color w:val="3C7486"/>
          <w:sz w:val="22"/>
          <w:szCs w:val="22"/>
          <w:lang w:val="es-ES_tradnl"/>
        </w:rPr>
      </w:pPr>
    </w:p>
    <w:p w:rsidR="00E50884" w:rsidRPr="000014BB" w:rsidRDefault="00E50884" w:rsidP="00C97370">
      <w:pPr>
        <w:pStyle w:val="Epgrafe"/>
        <w:keepNext/>
        <w:spacing w:after="0"/>
        <w:jc w:val="both"/>
        <w:rPr>
          <w:b/>
          <w:bCs/>
          <w:color w:val="3C7486"/>
          <w:sz w:val="22"/>
          <w:szCs w:val="22"/>
          <w:lang w:val="es-ES_tradnl"/>
        </w:rPr>
      </w:pPr>
    </w:p>
    <w:p w:rsidR="00E50884" w:rsidRPr="000014BB" w:rsidRDefault="00E50884" w:rsidP="00C97370">
      <w:pPr>
        <w:pStyle w:val="Epgrafe"/>
        <w:keepNext/>
        <w:spacing w:after="0"/>
        <w:jc w:val="both"/>
        <w:rPr>
          <w:b/>
          <w:bCs/>
          <w:color w:val="3C7486"/>
          <w:sz w:val="22"/>
          <w:szCs w:val="22"/>
          <w:lang w:val="es-ES_tradnl"/>
        </w:rPr>
      </w:pPr>
    </w:p>
    <w:p w:rsidR="00E50884" w:rsidRPr="000014BB" w:rsidRDefault="00E50884" w:rsidP="00C97370">
      <w:pPr>
        <w:pStyle w:val="Epgrafe"/>
        <w:keepNext/>
        <w:spacing w:after="0"/>
        <w:jc w:val="both"/>
        <w:rPr>
          <w:b/>
          <w:bCs/>
          <w:color w:val="3C7486"/>
          <w:sz w:val="22"/>
          <w:szCs w:val="22"/>
          <w:lang w:val="es-ES_tradnl"/>
        </w:rPr>
      </w:pPr>
    </w:p>
    <w:p w:rsidR="00C718FC" w:rsidRPr="000014BB" w:rsidRDefault="00C718FC" w:rsidP="00C718FC">
      <w:pPr>
        <w:pStyle w:val="Epgrafe"/>
        <w:keepNext/>
        <w:spacing w:after="0"/>
        <w:rPr>
          <w:i w:val="0"/>
          <w:iCs w:val="0"/>
          <w:color w:val="auto"/>
          <w:sz w:val="22"/>
          <w:szCs w:val="22"/>
          <w:lang w:val="es-ES_tradnl"/>
        </w:rPr>
      </w:pPr>
      <w:r w:rsidRPr="000014BB">
        <w:rPr>
          <w:i w:val="0"/>
          <w:iCs w:val="0"/>
          <w:color w:val="auto"/>
          <w:sz w:val="22"/>
          <w:szCs w:val="22"/>
          <w:lang w:val="es-ES_tradnl"/>
        </w:rPr>
        <w:t>[Traducción de la figura:</w:t>
      </w:r>
    </w:p>
    <w:p w:rsidR="00C718FC" w:rsidRPr="000014BB" w:rsidRDefault="00C718FC" w:rsidP="00C718FC">
      <w:pPr>
        <w:pStyle w:val="Epgrafe"/>
        <w:keepNext/>
        <w:spacing w:after="0"/>
        <w:rPr>
          <w:i w:val="0"/>
          <w:iCs w:val="0"/>
          <w:color w:val="auto"/>
          <w:sz w:val="22"/>
          <w:szCs w:val="22"/>
          <w:lang w:val="es-ES_tradnl"/>
        </w:rPr>
      </w:pPr>
      <w:r w:rsidRPr="000014BB">
        <w:rPr>
          <w:color w:val="auto"/>
          <w:sz w:val="16"/>
          <w:szCs w:val="16"/>
          <w:lang w:val="es-ES_tradnl"/>
        </w:rPr>
        <w:t>GESTIÓN DEL PATRIMONIO</w:t>
      </w:r>
    </w:p>
    <w:p w:rsidR="00C718FC" w:rsidRPr="000014BB" w:rsidRDefault="00C718FC" w:rsidP="00C1670D">
      <w:pPr>
        <w:rPr>
          <w:sz w:val="16"/>
          <w:szCs w:val="16"/>
          <w:lang w:val="es-ES_tradnl"/>
        </w:rPr>
      </w:pPr>
      <w:r w:rsidRPr="000014BB">
        <w:rPr>
          <w:sz w:val="16"/>
          <w:szCs w:val="16"/>
          <w:lang w:val="es-ES_tradnl"/>
        </w:rPr>
        <w:t xml:space="preserve">GESTIÓN </w:t>
      </w:r>
      <w:r w:rsidR="00C1670D" w:rsidRPr="000014BB">
        <w:rPr>
          <w:sz w:val="16"/>
          <w:szCs w:val="16"/>
          <w:lang w:val="es-ES_tradnl"/>
        </w:rPr>
        <w:t xml:space="preserve">CIRCULAR </w:t>
      </w:r>
      <w:r w:rsidRPr="000014BB">
        <w:rPr>
          <w:sz w:val="16"/>
          <w:szCs w:val="16"/>
          <w:lang w:val="es-ES_tradnl"/>
        </w:rPr>
        <w:t xml:space="preserve">DE LA MOVILIDAD </w:t>
      </w:r>
    </w:p>
    <w:p w:rsidR="00C718FC" w:rsidRPr="000014BB" w:rsidRDefault="00C718FC" w:rsidP="00523737">
      <w:pPr>
        <w:rPr>
          <w:sz w:val="16"/>
          <w:szCs w:val="16"/>
          <w:lang w:val="es-ES_tradnl"/>
        </w:rPr>
      </w:pPr>
      <w:r w:rsidRPr="000014BB">
        <w:rPr>
          <w:sz w:val="16"/>
          <w:szCs w:val="16"/>
          <w:lang w:val="es-ES_tradnl"/>
        </w:rPr>
        <w:t xml:space="preserve">GESTIÓN </w:t>
      </w:r>
      <w:r w:rsidR="00523737">
        <w:rPr>
          <w:sz w:val="16"/>
          <w:szCs w:val="16"/>
          <w:lang w:val="es-ES_tradnl"/>
        </w:rPr>
        <w:t>DE LA ENERGÍA</w:t>
      </w:r>
    </w:p>
    <w:p w:rsidR="00C718FC" w:rsidRPr="000014BB" w:rsidRDefault="00C718FC" w:rsidP="00523737">
      <w:pPr>
        <w:rPr>
          <w:sz w:val="16"/>
          <w:szCs w:val="16"/>
          <w:lang w:val="es-ES_tradnl"/>
        </w:rPr>
      </w:pPr>
      <w:r w:rsidRPr="000014BB">
        <w:rPr>
          <w:sz w:val="16"/>
          <w:szCs w:val="16"/>
          <w:lang w:val="es-ES_tradnl"/>
        </w:rPr>
        <w:t xml:space="preserve">GESTIÓN </w:t>
      </w:r>
      <w:r w:rsidR="00523737">
        <w:rPr>
          <w:sz w:val="16"/>
          <w:szCs w:val="16"/>
          <w:lang w:val="es-ES_tradnl"/>
        </w:rPr>
        <w:t>DE LA ENERGÍA</w:t>
      </w:r>
    </w:p>
    <w:p w:rsidR="00C718FC" w:rsidRPr="000014BB" w:rsidRDefault="00C718FC" w:rsidP="00C718FC">
      <w:pPr>
        <w:rPr>
          <w:sz w:val="16"/>
          <w:szCs w:val="16"/>
          <w:lang w:val="es-ES_tradnl"/>
        </w:rPr>
      </w:pPr>
      <w:r w:rsidRPr="000014BB">
        <w:rPr>
          <w:sz w:val="16"/>
          <w:szCs w:val="16"/>
          <w:lang w:val="es-ES_tradnl"/>
        </w:rPr>
        <w:t>GESTIÓN DE LOS RESIDUOS</w:t>
      </w:r>
    </w:p>
    <w:p w:rsidR="00C718FC" w:rsidRPr="000014BB" w:rsidRDefault="00C718FC" w:rsidP="00C718FC">
      <w:pPr>
        <w:rPr>
          <w:sz w:val="16"/>
          <w:szCs w:val="16"/>
          <w:lang w:val="es-ES_tradnl"/>
        </w:rPr>
      </w:pPr>
      <w:r w:rsidRPr="000014BB">
        <w:rPr>
          <w:sz w:val="16"/>
          <w:szCs w:val="16"/>
          <w:lang w:val="es-ES_tradnl"/>
        </w:rPr>
        <w:t>GESTIÓN DEL AGUA</w:t>
      </w:r>
    </w:p>
    <w:p w:rsidR="00C718FC" w:rsidRPr="000014BB" w:rsidRDefault="00C718FC" w:rsidP="00C718FC">
      <w:pPr>
        <w:rPr>
          <w:sz w:val="16"/>
          <w:szCs w:val="16"/>
          <w:lang w:val="es-ES_tradnl"/>
        </w:rPr>
      </w:pPr>
      <w:r w:rsidRPr="000014BB">
        <w:rPr>
          <w:sz w:val="16"/>
          <w:szCs w:val="16"/>
          <w:lang w:val="es-ES_tradnl"/>
        </w:rPr>
        <w:t>GESTIÓN DEL AGUA</w:t>
      </w:r>
    </w:p>
    <w:p w:rsidR="00C718FC" w:rsidRPr="000014BB" w:rsidRDefault="00C718FC" w:rsidP="00C718FC">
      <w:pPr>
        <w:rPr>
          <w:sz w:val="16"/>
          <w:szCs w:val="16"/>
          <w:lang w:val="es-ES_tradnl"/>
        </w:rPr>
      </w:pPr>
      <w:r w:rsidRPr="000014BB">
        <w:rPr>
          <w:sz w:val="16"/>
          <w:szCs w:val="16"/>
          <w:lang w:val="es-ES_tradnl"/>
        </w:rPr>
        <w:t>GESTIÓN DEL AGUA</w:t>
      </w:r>
    </w:p>
    <w:p w:rsidR="00C718FC" w:rsidRPr="000014BB" w:rsidRDefault="00C718FC" w:rsidP="00C718FC">
      <w:pPr>
        <w:rPr>
          <w:sz w:val="16"/>
          <w:szCs w:val="16"/>
          <w:lang w:val="es-ES_tradnl"/>
        </w:rPr>
      </w:pPr>
      <w:r w:rsidRPr="000014BB">
        <w:rPr>
          <w:sz w:val="16"/>
          <w:szCs w:val="16"/>
          <w:lang w:val="es-ES_tradnl"/>
        </w:rPr>
        <w:t>GESTIÓN DEL AGUA</w:t>
      </w:r>
    </w:p>
    <w:p w:rsidR="00C718FC" w:rsidRPr="000014BB" w:rsidRDefault="00C718FC" w:rsidP="00C718FC">
      <w:pPr>
        <w:rPr>
          <w:sz w:val="16"/>
          <w:szCs w:val="16"/>
          <w:lang w:val="es-ES_tradnl"/>
        </w:rPr>
      </w:pPr>
      <w:r w:rsidRPr="000014BB">
        <w:rPr>
          <w:sz w:val="16"/>
          <w:szCs w:val="16"/>
          <w:lang w:val="es-ES_tradnl"/>
        </w:rPr>
        <w:t>GESTIÓN DEL AGUA</w:t>
      </w:r>
    </w:p>
    <w:p w:rsidR="00C718FC" w:rsidRPr="000014BB" w:rsidRDefault="00C718FC" w:rsidP="00C718FC">
      <w:pPr>
        <w:rPr>
          <w:sz w:val="16"/>
          <w:szCs w:val="16"/>
          <w:lang w:val="es-ES_tradnl"/>
        </w:rPr>
      </w:pPr>
      <w:r w:rsidRPr="000014BB">
        <w:rPr>
          <w:sz w:val="16"/>
          <w:szCs w:val="16"/>
          <w:lang w:val="es-ES_tradnl"/>
        </w:rPr>
        <w:t>GESTIÓN DEL AGUA</w:t>
      </w:r>
    </w:p>
    <w:p w:rsidR="00C718FC" w:rsidRPr="000014BB" w:rsidRDefault="00C718FC" w:rsidP="00C718FC">
      <w:pPr>
        <w:rPr>
          <w:lang w:val="es-ES_tradnl"/>
        </w:rPr>
      </w:pPr>
      <w:r w:rsidRPr="000014BB">
        <w:rPr>
          <w:sz w:val="16"/>
          <w:szCs w:val="16"/>
          <w:lang w:val="es-ES_tradnl"/>
        </w:rPr>
        <w:t>INFRAESTRUCTURA DE TRANSPORTE]</w:t>
      </w:r>
    </w:p>
    <w:p w:rsidR="00C97370" w:rsidRPr="000014BB" w:rsidRDefault="00C97370" w:rsidP="00B72FBB">
      <w:pPr>
        <w:pStyle w:val="Epgrafe"/>
        <w:keepNext/>
        <w:spacing w:after="0"/>
        <w:jc w:val="right"/>
        <w:rPr>
          <w:b/>
          <w:bCs/>
          <w:color w:val="3C7486"/>
          <w:sz w:val="22"/>
          <w:szCs w:val="22"/>
          <w:lang w:val="es-ES_tradnl"/>
        </w:rPr>
      </w:pPr>
      <w:r w:rsidRPr="000014BB">
        <w:rPr>
          <w:b/>
          <w:bCs/>
          <w:color w:val="3C7486"/>
          <w:sz w:val="22"/>
          <w:szCs w:val="22"/>
          <w:lang w:val="es-ES_tradnl"/>
        </w:rPr>
        <w:t>Figur</w:t>
      </w:r>
      <w:r w:rsidR="00C718FC" w:rsidRPr="000014BB">
        <w:rPr>
          <w:b/>
          <w:bCs/>
          <w:color w:val="3C7486"/>
          <w:sz w:val="22"/>
          <w:szCs w:val="22"/>
          <w:lang w:val="es-ES_tradnl"/>
        </w:rPr>
        <w:t>a</w:t>
      </w:r>
      <w:r w:rsidRPr="000014BB">
        <w:rPr>
          <w:b/>
          <w:bCs/>
          <w:color w:val="3C7486"/>
          <w:sz w:val="22"/>
          <w:szCs w:val="22"/>
          <w:lang w:val="es-ES_tradnl"/>
        </w:rPr>
        <w:t xml:space="preserve"> </w:t>
      </w:r>
      <w:r w:rsidR="008723F7" w:rsidRPr="000014BB">
        <w:rPr>
          <w:b/>
          <w:bCs/>
          <w:color w:val="3C7486"/>
          <w:sz w:val="22"/>
          <w:szCs w:val="22"/>
          <w:lang w:val="es-ES_tradnl"/>
        </w:rPr>
        <w:t>6</w:t>
      </w:r>
      <w:r w:rsidRPr="000014BB">
        <w:rPr>
          <w:b/>
          <w:bCs/>
          <w:color w:val="3C7486"/>
          <w:sz w:val="22"/>
          <w:szCs w:val="22"/>
          <w:lang w:val="es-ES_tradnl"/>
        </w:rPr>
        <w:t xml:space="preserve"> </w:t>
      </w:r>
      <w:r w:rsidR="00B72FBB" w:rsidRPr="000014BB">
        <w:rPr>
          <w:b/>
          <w:bCs/>
          <w:color w:val="3C7486"/>
          <w:sz w:val="22"/>
          <w:szCs w:val="22"/>
          <w:lang w:val="es-ES_tradnl"/>
        </w:rPr>
        <w:t>Resultado de las herramientas de turismo circular por capital</w:t>
      </w:r>
    </w:p>
    <w:p w:rsidR="00C97370" w:rsidRPr="000014BB" w:rsidRDefault="009F7B8C" w:rsidP="00B72FBB">
      <w:pPr>
        <w:ind w:left="6480" w:firstLine="720"/>
        <w:rPr>
          <w:b/>
          <w:bCs/>
          <w:i/>
          <w:iCs/>
          <w:color w:val="3C7486"/>
          <w:lang w:val="es-ES_tradnl"/>
        </w:rPr>
      </w:pPr>
      <w:r w:rsidRPr="000014BB">
        <w:rPr>
          <w:noProof/>
          <w:lang w:val="es-ES" w:eastAsia="es-ES"/>
        </w:rPr>
        <w:drawing>
          <wp:anchor distT="0" distB="0" distL="114300" distR="114300" simplePos="0" relativeHeight="251715584" behindDoc="0" locked="0" layoutInCell="1" allowOverlap="1">
            <wp:simplePos x="0" y="0"/>
            <wp:positionH relativeFrom="margin">
              <wp:align>left</wp:align>
            </wp:positionH>
            <wp:positionV relativeFrom="paragraph">
              <wp:posOffset>320675</wp:posOffset>
            </wp:positionV>
            <wp:extent cx="1174115" cy="2520950"/>
            <wp:effectExtent l="0" t="0" r="6985"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4115" cy="2520950"/>
                    </a:xfrm>
                    <a:prstGeom prst="rect">
                      <a:avLst/>
                    </a:prstGeom>
                    <a:noFill/>
                  </pic:spPr>
                </pic:pic>
              </a:graphicData>
            </a:graphic>
          </wp:anchor>
        </w:drawing>
      </w:r>
      <w:r w:rsidR="00B72FBB" w:rsidRPr="000014BB">
        <w:rPr>
          <w:b/>
          <w:bCs/>
          <w:i/>
          <w:iCs/>
          <w:color w:val="3C7486"/>
          <w:lang w:val="es-ES_tradnl"/>
        </w:rPr>
        <w:t>Fuente: elaboración propia</w:t>
      </w:r>
    </w:p>
    <w:p w:rsidR="00B72FBB" w:rsidRPr="000014BB" w:rsidRDefault="00B72FBB" w:rsidP="00E50884">
      <w:pPr>
        <w:ind w:left="6480" w:firstLine="720"/>
        <w:rPr>
          <w:b/>
          <w:bCs/>
          <w:color w:val="3C7486"/>
          <w:lang w:val="es-ES_tradnl"/>
        </w:rPr>
      </w:pPr>
    </w:p>
    <w:p w:rsidR="00C97370" w:rsidRPr="000014BB" w:rsidRDefault="00B72FBB" w:rsidP="00A50E19">
      <w:pPr>
        <w:jc w:val="both"/>
        <w:rPr>
          <w:lang w:val="es-ES_tradnl"/>
        </w:rPr>
      </w:pPr>
      <w:r w:rsidRPr="000014BB">
        <w:rPr>
          <w:lang w:val="es-ES_tradnl"/>
        </w:rPr>
        <w:t>[Traducción de la figura:</w:t>
      </w:r>
    </w:p>
    <w:p w:rsidR="00B72FBB" w:rsidRPr="000014BB" w:rsidRDefault="00B72FBB" w:rsidP="00A50E19">
      <w:pPr>
        <w:jc w:val="both"/>
        <w:rPr>
          <w:lang w:val="es-ES_tradnl"/>
        </w:rPr>
      </w:pPr>
      <w:r w:rsidRPr="000014BB">
        <w:rPr>
          <w:lang w:val="es-ES_tradnl"/>
        </w:rPr>
        <w:t>Colaboración estructurada</w:t>
      </w:r>
      <w:r w:rsidRPr="000014BB">
        <w:rPr>
          <w:lang w:val="es-ES_tradnl"/>
        </w:rPr>
        <w:tab/>
        <w:t>Colaboración intermedia</w:t>
      </w:r>
      <w:r w:rsidRPr="000014BB">
        <w:rPr>
          <w:lang w:val="es-ES_tradnl"/>
        </w:rPr>
        <w:tab/>
        <w:t>Colaboración básica]</w:t>
      </w:r>
    </w:p>
    <w:p w:rsidR="00AD6051" w:rsidRPr="000014BB" w:rsidRDefault="00B72FBB" w:rsidP="00A56473">
      <w:pPr>
        <w:spacing w:after="0"/>
        <w:jc w:val="both"/>
        <w:rPr>
          <w:lang w:val="es-ES_tradnl"/>
        </w:rPr>
      </w:pPr>
      <w:r w:rsidRPr="000014BB">
        <w:rPr>
          <w:lang w:val="es-ES_tradnl"/>
        </w:rPr>
        <w:t xml:space="preserve">El </w:t>
      </w:r>
      <w:r w:rsidRPr="000014BB">
        <w:rPr>
          <w:u w:val="single"/>
          <w:lang w:val="es-ES_tradnl"/>
        </w:rPr>
        <w:t xml:space="preserve">rendimiento de </w:t>
      </w:r>
      <w:r w:rsidR="00C01F6C">
        <w:rPr>
          <w:u w:val="single"/>
          <w:lang w:val="es-ES_tradnl"/>
        </w:rPr>
        <w:t xml:space="preserve">la </w:t>
      </w:r>
      <w:r w:rsidRPr="000014BB">
        <w:rPr>
          <w:u w:val="single"/>
          <w:lang w:val="es-ES_tradnl"/>
        </w:rPr>
        <w:t>colaboración global</w:t>
      </w:r>
      <w:r w:rsidRPr="000014BB">
        <w:rPr>
          <w:lang w:val="es-ES_tradnl"/>
        </w:rPr>
        <w:t xml:space="preserve"> se basa en un </w:t>
      </w:r>
      <w:r w:rsidRPr="000014BB">
        <w:rPr>
          <w:b/>
          <w:bCs/>
          <w:lang w:val="es-ES_tradnl"/>
        </w:rPr>
        <w:t>promedio ponderado</w:t>
      </w:r>
      <w:r w:rsidR="00A56473">
        <w:rPr>
          <w:lang w:val="es-ES_tradnl"/>
        </w:rPr>
        <w:t xml:space="preserve"> de una serie </w:t>
      </w:r>
      <w:r w:rsidRPr="000014BB">
        <w:rPr>
          <w:lang w:val="es-ES_tradnl"/>
        </w:rPr>
        <w:t xml:space="preserve">de indicadores </w:t>
      </w:r>
      <w:r w:rsidRPr="000014BB">
        <w:rPr>
          <w:b/>
          <w:bCs/>
          <w:lang w:val="es-ES_tradnl"/>
        </w:rPr>
        <w:t xml:space="preserve">relacionados con acciones de trabajo en red y debidamente </w:t>
      </w:r>
      <w:r w:rsidR="009013BD" w:rsidRPr="000014BB">
        <w:rPr>
          <w:b/>
          <w:bCs/>
          <w:lang w:val="es-ES_tradnl"/>
        </w:rPr>
        <w:t>destacados</w:t>
      </w:r>
      <w:r w:rsidRPr="000014BB">
        <w:rPr>
          <w:b/>
          <w:bCs/>
          <w:lang w:val="es-ES_tradnl"/>
        </w:rPr>
        <w:t xml:space="preserve"> en las herramientas</w:t>
      </w:r>
      <w:r w:rsidRPr="000014BB">
        <w:rPr>
          <w:lang w:val="es-ES_tradnl"/>
        </w:rPr>
        <w:t xml:space="preserve">. El resultado se expresa como una </w:t>
      </w:r>
      <w:r w:rsidRPr="000014BB">
        <w:rPr>
          <w:b/>
          <w:bCs/>
          <w:lang w:val="es-ES_tradnl"/>
        </w:rPr>
        <w:t>escala no lineal</w:t>
      </w:r>
      <w:r w:rsidR="009013BD" w:rsidRPr="000014BB">
        <w:rPr>
          <w:lang w:val="es-ES_tradnl"/>
        </w:rPr>
        <w:t xml:space="preserve"> a</w:t>
      </w:r>
      <w:r w:rsidRPr="000014BB">
        <w:rPr>
          <w:lang w:val="es-ES_tradnl"/>
        </w:rPr>
        <w:t xml:space="preserve"> fin </w:t>
      </w:r>
      <w:r w:rsidRPr="000014BB">
        <w:rPr>
          <w:lang w:val="es-ES_tradnl"/>
        </w:rPr>
        <w:lastRenderedPageBreak/>
        <w:t>de describir mejor las dificultades para lograr un nivel de colaboración más estructurado y compl</w:t>
      </w:r>
      <w:r w:rsidR="009013BD" w:rsidRPr="000014BB">
        <w:rPr>
          <w:lang w:val="es-ES_tradnl"/>
        </w:rPr>
        <w:t xml:space="preserve">ejo </w:t>
      </w:r>
      <w:r w:rsidR="00A56473">
        <w:rPr>
          <w:lang w:val="es-ES_tradnl"/>
        </w:rPr>
        <w:t xml:space="preserve">en </w:t>
      </w:r>
      <w:r w:rsidR="009013BD" w:rsidRPr="000014BB">
        <w:rPr>
          <w:lang w:val="es-ES_tradnl"/>
        </w:rPr>
        <w:t>el sector turístico</w:t>
      </w:r>
      <w:r w:rsidR="004814A4" w:rsidRPr="000014BB">
        <w:rPr>
          <w:lang w:val="es-ES_tradnl"/>
        </w:rPr>
        <w:t xml:space="preserve"> </w:t>
      </w:r>
      <w:r w:rsidR="00C97370" w:rsidRPr="000014BB">
        <w:rPr>
          <w:lang w:val="es-ES_tradnl"/>
        </w:rPr>
        <w:t>(</w:t>
      </w:r>
      <w:r w:rsidR="009013BD" w:rsidRPr="000014BB">
        <w:rPr>
          <w:lang w:val="es-ES_tradnl"/>
        </w:rPr>
        <w:t>véase la</w:t>
      </w:r>
      <w:r w:rsidR="00C97370" w:rsidRPr="000014BB">
        <w:rPr>
          <w:lang w:val="es-ES_tradnl"/>
        </w:rPr>
        <w:t xml:space="preserve"> </w:t>
      </w:r>
      <w:r w:rsidR="00C97370" w:rsidRPr="000014BB">
        <w:rPr>
          <w:color w:val="0070C0"/>
          <w:lang w:val="es-ES_tradnl"/>
        </w:rPr>
        <w:t>Figur</w:t>
      </w:r>
      <w:r w:rsidR="009013BD" w:rsidRPr="000014BB">
        <w:rPr>
          <w:color w:val="0070C0"/>
          <w:lang w:val="es-ES_tradnl"/>
        </w:rPr>
        <w:t>a</w:t>
      </w:r>
      <w:r w:rsidR="00C97370" w:rsidRPr="000014BB">
        <w:rPr>
          <w:color w:val="0070C0"/>
          <w:lang w:val="es-ES_tradnl"/>
        </w:rPr>
        <w:t xml:space="preserve"> </w:t>
      </w:r>
      <w:r w:rsidR="008723F7" w:rsidRPr="000014BB">
        <w:rPr>
          <w:color w:val="0070C0"/>
          <w:lang w:val="es-ES_tradnl"/>
        </w:rPr>
        <w:t>7</w:t>
      </w:r>
      <w:r w:rsidR="00C97370" w:rsidRPr="000014BB">
        <w:rPr>
          <w:lang w:val="es-ES_tradnl"/>
        </w:rPr>
        <w:t>)</w:t>
      </w:r>
      <w:r w:rsidR="00A50E19" w:rsidRPr="000014BB">
        <w:rPr>
          <w:lang w:val="es-ES_tradnl"/>
        </w:rPr>
        <w:t>.</w:t>
      </w:r>
      <w:r w:rsidR="00BA003F" w:rsidRPr="000014BB">
        <w:rPr>
          <w:lang w:val="es-ES_tradnl"/>
        </w:rPr>
        <w:t xml:space="preserve"> </w:t>
      </w:r>
    </w:p>
    <w:p w:rsidR="00AD6051" w:rsidRPr="000014BB" w:rsidRDefault="00AD6051" w:rsidP="000441B1">
      <w:pPr>
        <w:spacing w:after="0"/>
        <w:jc w:val="both"/>
        <w:rPr>
          <w:lang w:val="es-ES_tradnl"/>
        </w:rPr>
      </w:pPr>
    </w:p>
    <w:p w:rsidR="00E50884" w:rsidRPr="000014BB" w:rsidRDefault="00E50884" w:rsidP="00C97370">
      <w:pPr>
        <w:pStyle w:val="Epgrafe"/>
        <w:keepNext/>
        <w:spacing w:after="0"/>
        <w:jc w:val="both"/>
        <w:rPr>
          <w:b/>
          <w:bCs/>
          <w:color w:val="3C7486"/>
          <w:sz w:val="22"/>
          <w:szCs w:val="22"/>
          <w:lang w:val="es-ES_tradnl"/>
        </w:rPr>
      </w:pPr>
    </w:p>
    <w:p w:rsidR="00C97370" w:rsidRPr="000014BB" w:rsidRDefault="00C97370" w:rsidP="00C01F6C">
      <w:pPr>
        <w:pStyle w:val="Epgrafe"/>
        <w:keepNext/>
        <w:spacing w:after="0"/>
        <w:jc w:val="both"/>
        <w:rPr>
          <w:b/>
          <w:bCs/>
          <w:color w:val="3C7486"/>
          <w:sz w:val="22"/>
          <w:szCs w:val="22"/>
          <w:lang w:val="es-ES_tradnl"/>
        </w:rPr>
      </w:pPr>
      <w:r w:rsidRPr="000014BB">
        <w:rPr>
          <w:b/>
          <w:bCs/>
          <w:color w:val="3C7486"/>
          <w:sz w:val="22"/>
          <w:szCs w:val="22"/>
          <w:lang w:val="es-ES_tradnl"/>
        </w:rPr>
        <w:t>Figur</w:t>
      </w:r>
      <w:r w:rsidR="009013BD" w:rsidRPr="000014BB">
        <w:rPr>
          <w:b/>
          <w:bCs/>
          <w:color w:val="3C7486"/>
          <w:sz w:val="22"/>
          <w:szCs w:val="22"/>
          <w:lang w:val="es-ES_tradnl"/>
        </w:rPr>
        <w:t>a</w:t>
      </w:r>
      <w:r w:rsidRPr="000014BB">
        <w:rPr>
          <w:b/>
          <w:bCs/>
          <w:color w:val="3C7486"/>
          <w:sz w:val="22"/>
          <w:szCs w:val="22"/>
          <w:lang w:val="es-ES_tradnl"/>
        </w:rPr>
        <w:t xml:space="preserve"> </w:t>
      </w:r>
      <w:r w:rsidR="008723F7" w:rsidRPr="000014BB">
        <w:rPr>
          <w:b/>
          <w:bCs/>
          <w:color w:val="3C7486"/>
          <w:sz w:val="22"/>
          <w:szCs w:val="22"/>
          <w:lang w:val="es-ES_tradnl"/>
        </w:rPr>
        <w:t>7</w:t>
      </w:r>
      <w:r w:rsidRPr="000014BB">
        <w:rPr>
          <w:b/>
          <w:bCs/>
          <w:color w:val="3C7486"/>
          <w:sz w:val="22"/>
          <w:szCs w:val="22"/>
          <w:lang w:val="es-ES_tradnl"/>
        </w:rPr>
        <w:t xml:space="preserve"> </w:t>
      </w:r>
      <w:bookmarkStart w:id="11" w:name="_Hlk74305090"/>
      <w:r w:rsidR="009013BD" w:rsidRPr="000014BB">
        <w:rPr>
          <w:b/>
          <w:bCs/>
          <w:color w:val="3C7486"/>
          <w:sz w:val="22"/>
          <w:szCs w:val="22"/>
          <w:lang w:val="es-ES_tradnl"/>
        </w:rPr>
        <w:t>Resultado de las herramientas de turismo circular para el rendimiento de</w:t>
      </w:r>
      <w:r w:rsidR="00A56473">
        <w:rPr>
          <w:b/>
          <w:bCs/>
          <w:color w:val="3C7486"/>
          <w:sz w:val="22"/>
          <w:szCs w:val="22"/>
          <w:lang w:val="es-ES_tradnl"/>
        </w:rPr>
        <w:t xml:space="preserve"> la</w:t>
      </w:r>
      <w:r w:rsidR="009013BD" w:rsidRPr="000014BB">
        <w:rPr>
          <w:b/>
          <w:bCs/>
          <w:color w:val="3C7486"/>
          <w:sz w:val="22"/>
          <w:szCs w:val="22"/>
          <w:lang w:val="es-ES_tradnl"/>
        </w:rPr>
        <w:t xml:space="preserve"> colaboración</w:t>
      </w:r>
      <w:bookmarkEnd w:id="11"/>
    </w:p>
    <w:p w:rsidR="00C97370" w:rsidRPr="000014BB" w:rsidRDefault="009013BD" w:rsidP="009013BD">
      <w:pPr>
        <w:rPr>
          <w:b/>
          <w:bCs/>
          <w:color w:val="3C7486"/>
          <w:lang w:val="es-ES_tradnl"/>
        </w:rPr>
      </w:pPr>
      <w:r w:rsidRPr="000014BB">
        <w:rPr>
          <w:b/>
          <w:bCs/>
          <w:i/>
          <w:iCs/>
          <w:color w:val="3C7486"/>
          <w:lang w:val="es-ES_tradnl"/>
        </w:rPr>
        <w:t>Fuente: elaboración propia</w:t>
      </w:r>
    </w:p>
    <w:p w:rsidR="00E50884" w:rsidRPr="000014BB" w:rsidRDefault="00E50884" w:rsidP="00A50E19">
      <w:pPr>
        <w:jc w:val="both"/>
        <w:rPr>
          <w:lang w:val="es-ES_tradnl"/>
        </w:rPr>
      </w:pPr>
    </w:p>
    <w:p w:rsidR="009013BD" w:rsidRPr="000014BB" w:rsidRDefault="0033738B" w:rsidP="009013BD">
      <w:pPr>
        <w:jc w:val="both"/>
        <w:rPr>
          <w:lang w:val="es-ES_tradnl"/>
        </w:rPr>
      </w:pPr>
      <w:r w:rsidRPr="000014BB">
        <w:rPr>
          <w:lang w:val="es-ES_tradnl"/>
        </w:rPr>
        <w:t>L</w:t>
      </w:r>
      <w:r w:rsidR="009013BD" w:rsidRPr="000014BB">
        <w:rPr>
          <w:lang w:val="es-ES_tradnl"/>
        </w:rPr>
        <w:t>as herramientas de turismo circular (</w:t>
      </w:r>
      <w:r w:rsidR="00C01F6C">
        <w:rPr>
          <w:lang w:val="es-ES_tradnl"/>
        </w:rPr>
        <w:t>Herramienta</w:t>
      </w:r>
      <w:r w:rsidR="009013BD" w:rsidRPr="000014BB">
        <w:rPr>
          <w:lang w:val="es-ES_tradnl"/>
        </w:rPr>
        <w:t xml:space="preserve"> de destino turístico circular y </w:t>
      </w:r>
      <w:r w:rsidR="00C01F6C">
        <w:rPr>
          <w:lang w:val="es-ES_tradnl"/>
        </w:rPr>
        <w:t>Herramienta</w:t>
      </w:r>
      <w:r w:rsidR="009013BD" w:rsidRPr="000014BB">
        <w:rPr>
          <w:lang w:val="es-ES_tradnl"/>
        </w:rPr>
        <w:t xml:space="preserve"> de industria turística circular) proporcionan tres posibles resultados para la medición general del rendimiento del turismo circular (también por capital y por principio). Las siguientes definiciones del nivel de colaboración se aplican al rendimiento del destino turístico, así como al rendimiento de las industrias turísticas.</w:t>
      </w:r>
    </w:p>
    <w:p w:rsidR="000632B8" w:rsidRPr="000014BB" w:rsidRDefault="00125207" w:rsidP="00125207">
      <w:pPr>
        <w:jc w:val="both"/>
        <w:rPr>
          <w:lang w:val="es-ES_tradnl"/>
        </w:rPr>
      </w:pPr>
      <w:r>
        <w:rPr>
          <w:b/>
          <w:bCs/>
          <w:color w:val="C00000"/>
          <w:lang w:val="es-ES_tradnl"/>
        </w:rPr>
        <w:t>Interés</w:t>
      </w:r>
      <w:r w:rsidR="00A23EF5" w:rsidRPr="000014BB">
        <w:rPr>
          <w:b/>
          <w:bCs/>
          <w:color w:val="C00000"/>
          <w:lang w:val="es-ES_tradnl"/>
        </w:rPr>
        <w:t xml:space="preserve"> por la EC</w:t>
      </w:r>
      <w:r w:rsidR="000632B8" w:rsidRPr="000014BB">
        <w:rPr>
          <w:b/>
          <w:bCs/>
          <w:lang w:val="es-ES_tradnl"/>
        </w:rPr>
        <w:t xml:space="preserve">: </w:t>
      </w:r>
      <w:r w:rsidR="00132021" w:rsidRPr="000014BB">
        <w:rPr>
          <w:lang w:val="es-ES_tradnl"/>
        </w:rPr>
        <w:t>rango</w:t>
      </w:r>
      <w:r w:rsidR="00A23EF5" w:rsidRPr="000014BB">
        <w:rPr>
          <w:lang w:val="es-ES_tradnl"/>
        </w:rPr>
        <w:t xml:space="preserve"> </w:t>
      </w:r>
      <w:r w:rsidR="00132021" w:rsidRPr="000014BB">
        <w:rPr>
          <w:lang w:val="es-ES_tradnl"/>
        </w:rPr>
        <w:t>entre el</w:t>
      </w:r>
      <w:r w:rsidR="000632B8" w:rsidRPr="000014BB">
        <w:rPr>
          <w:lang w:val="es-ES_tradnl"/>
        </w:rPr>
        <w:t xml:space="preserve"> 0</w:t>
      </w:r>
      <w:r w:rsidR="00A23EF5" w:rsidRPr="000014BB">
        <w:rPr>
          <w:lang w:val="es-ES_tradnl"/>
        </w:rPr>
        <w:t xml:space="preserve"> </w:t>
      </w:r>
      <w:r w:rsidR="000632B8" w:rsidRPr="000014BB">
        <w:rPr>
          <w:lang w:val="es-ES_tradnl"/>
        </w:rPr>
        <w:t xml:space="preserve">% </w:t>
      </w:r>
      <w:r w:rsidR="00132021" w:rsidRPr="000014BB">
        <w:rPr>
          <w:lang w:val="es-ES_tradnl"/>
        </w:rPr>
        <w:t>y el</w:t>
      </w:r>
      <w:r w:rsidR="000632B8" w:rsidRPr="000014BB">
        <w:rPr>
          <w:lang w:val="es-ES_tradnl"/>
        </w:rPr>
        <w:t xml:space="preserve"> 33</w:t>
      </w:r>
      <w:r w:rsidR="00A23EF5" w:rsidRPr="000014BB">
        <w:rPr>
          <w:lang w:val="es-ES_tradnl"/>
        </w:rPr>
        <w:t xml:space="preserve"> </w:t>
      </w:r>
      <w:r w:rsidR="000632B8" w:rsidRPr="000014BB">
        <w:rPr>
          <w:lang w:val="es-ES_tradnl"/>
        </w:rPr>
        <w:t xml:space="preserve">%. </w:t>
      </w:r>
    </w:p>
    <w:p w:rsidR="00A23EF5" w:rsidRPr="000014BB" w:rsidRDefault="00125207" w:rsidP="00125207">
      <w:pPr>
        <w:pStyle w:val="Prrafodelista"/>
        <w:numPr>
          <w:ilvl w:val="0"/>
          <w:numId w:val="35"/>
        </w:numPr>
        <w:jc w:val="both"/>
        <w:rPr>
          <w:i/>
          <w:iCs/>
          <w:color w:val="0070C0"/>
          <w:lang w:val="es-ES_tradnl"/>
        </w:rPr>
      </w:pPr>
      <w:r>
        <w:rPr>
          <w:lang w:val="es-ES_tradnl"/>
        </w:rPr>
        <w:t>«</w:t>
      </w:r>
      <w:r w:rsidR="003D4619" w:rsidRPr="000014BB">
        <w:rPr>
          <w:lang w:val="es-ES_tradnl"/>
        </w:rPr>
        <w:t xml:space="preserve">Grado de </w:t>
      </w:r>
      <w:r>
        <w:rPr>
          <w:lang w:val="es-ES_tradnl"/>
        </w:rPr>
        <w:t>interés inicial»</w:t>
      </w:r>
      <w:r w:rsidR="003D4619" w:rsidRPr="000014BB">
        <w:rPr>
          <w:lang w:val="es-ES_tradnl"/>
        </w:rPr>
        <w:t>,</w:t>
      </w:r>
      <w:r w:rsidR="00A23EF5" w:rsidRPr="000014BB">
        <w:rPr>
          <w:lang w:val="es-ES_tradnl"/>
        </w:rPr>
        <w:t xml:space="preserve"> </w:t>
      </w:r>
      <w:r w:rsidR="00132021" w:rsidRPr="000014BB">
        <w:rPr>
          <w:lang w:val="es-ES_tradnl"/>
        </w:rPr>
        <w:t>entre el</w:t>
      </w:r>
      <w:r w:rsidR="00A23EF5" w:rsidRPr="000014BB">
        <w:rPr>
          <w:lang w:val="es-ES_tradnl"/>
        </w:rPr>
        <w:t xml:space="preserve"> 0</w:t>
      </w:r>
      <w:r w:rsidR="003D4619" w:rsidRPr="000014BB">
        <w:rPr>
          <w:lang w:val="es-ES_tradnl"/>
        </w:rPr>
        <w:t xml:space="preserve"> </w:t>
      </w:r>
      <w:r w:rsidR="00A23EF5" w:rsidRPr="000014BB">
        <w:rPr>
          <w:lang w:val="es-ES_tradnl"/>
        </w:rPr>
        <w:t xml:space="preserve">% </w:t>
      </w:r>
      <w:r w:rsidR="00132021" w:rsidRPr="000014BB">
        <w:rPr>
          <w:lang w:val="es-ES_tradnl"/>
        </w:rPr>
        <w:t>y el</w:t>
      </w:r>
      <w:r w:rsidR="00A23EF5" w:rsidRPr="000014BB">
        <w:rPr>
          <w:lang w:val="es-ES_tradnl"/>
        </w:rPr>
        <w:t xml:space="preserve"> 17</w:t>
      </w:r>
      <w:r w:rsidR="003D4619" w:rsidRPr="000014BB">
        <w:rPr>
          <w:lang w:val="es-ES_tradnl"/>
        </w:rPr>
        <w:t xml:space="preserve"> %.</w:t>
      </w:r>
      <w:r w:rsidR="00A23EF5" w:rsidRPr="000014BB">
        <w:rPr>
          <w:lang w:val="es-ES_tradnl"/>
        </w:rPr>
        <w:t xml:space="preserve"> </w:t>
      </w:r>
      <w:r w:rsidR="003D4619" w:rsidRPr="000014BB">
        <w:rPr>
          <w:i/>
          <w:iCs/>
          <w:color w:val="0070C0"/>
          <w:lang w:val="es-ES_tradnl"/>
        </w:rPr>
        <w:t xml:space="preserve"> </w:t>
      </w:r>
      <w:r>
        <w:rPr>
          <w:i/>
          <w:iCs/>
          <w:color w:val="0070C0"/>
          <w:lang w:val="es-ES_tradnl"/>
        </w:rPr>
        <w:t>«</w:t>
      </w:r>
      <w:r w:rsidR="003D4619" w:rsidRPr="000014BB">
        <w:rPr>
          <w:i/>
          <w:iCs/>
          <w:color w:val="0070C0"/>
          <w:lang w:val="es-ES_tradnl"/>
        </w:rPr>
        <w:t xml:space="preserve">Grado de </w:t>
      </w:r>
      <w:r>
        <w:rPr>
          <w:i/>
          <w:iCs/>
          <w:color w:val="0070C0"/>
          <w:lang w:val="es-ES_tradnl"/>
        </w:rPr>
        <w:t>interés</w:t>
      </w:r>
      <w:r w:rsidR="00A23EF5" w:rsidRPr="000014BB">
        <w:rPr>
          <w:i/>
          <w:iCs/>
          <w:color w:val="0070C0"/>
          <w:lang w:val="es-ES_tradnl"/>
        </w:rPr>
        <w:t xml:space="preserve"> inicial</w:t>
      </w:r>
      <w:r>
        <w:rPr>
          <w:i/>
          <w:iCs/>
          <w:color w:val="0070C0"/>
          <w:lang w:val="es-ES_tradnl"/>
        </w:rPr>
        <w:t>»</w:t>
      </w:r>
      <w:r w:rsidR="00A23EF5" w:rsidRPr="000014BB">
        <w:rPr>
          <w:i/>
          <w:iCs/>
          <w:color w:val="0070C0"/>
          <w:lang w:val="es-ES_tradnl"/>
        </w:rPr>
        <w:t xml:space="preserve"> por la </w:t>
      </w:r>
      <w:r w:rsidR="003D4619" w:rsidRPr="000014BB">
        <w:rPr>
          <w:i/>
          <w:iCs/>
          <w:color w:val="0070C0"/>
          <w:lang w:val="es-ES_tradnl"/>
        </w:rPr>
        <w:t>EC</w:t>
      </w:r>
      <w:r w:rsidR="00A23EF5" w:rsidRPr="000014BB">
        <w:rPr>
          <w:i/>
          <w:iCs/>
          <w:color w:val="0070C0"/>
          <w:lang w:val="es-ES_tradnl"/>
        </w:rPr>
        <w:t xml:space="preserve"> significa que el destino turístico está empezando a tomar conciencia del papel crucial de la economía circular en el turismo y la transición hacia la sostenibilidad y la circularidad que el </w:t>
      </w:r>
      <w:r w:rsidR="003D4619" w:rsidRPr="000014BB">
        <w:rPr>
          <w:i/>
          <w:iCs/>
          <w:color w:val="0070C0"/>
          <w:lang w:val="es-ES_tradnl"/>
        </w:rPr>
        <w:t xml:space="preserve">sector del </w:t>
      </w:r>
      <w:r w:rsidR="00A23EF5" w:rsidRPr="000014BB">
        <w:rPr>
          <w:i/>
          <w:iCs/>
          <w:color w:val="0070C0"/>
          <w:lang w:val="es-ES_tradnl"/>
        </w:rPr>
        <w:t xml:space="preserve">turismo debe </w:t>
      </w:r>
      <w:r w:rsidR="003D4619" w:rsidRPr="000014BB">
        <w:rPr>
          <w:i/>
          <w:iCs/>
          <w:color w:val="0070C0"/>
          <w:lang w:val="es-ES_tradnl"/>
        </w:rPr>
        <w:t>realiza</w:t>
      </w:r>
      <w:r w:rsidR="00A23EF5" w:rsidRPr="000014BB">
        <w:rPr>
          <w:i/>
          <w:iCs/>
          <w:color w:val="0070C0"/>
          <w:lang w:val="es-ES_tradnl"/>
        </w:rPr>
        <w:t xml:space="preserve">r para preservar y regenerar los recursos naturales. </w:t>
      </w:r>
      <w:r w:rsidR="003D4619" w:rsidRPr="000014BB">
        <w:rPr>
          <w:i/>
          <w:iCs/>
          <w:color w:val="0070C0"/>
          <w:lang w:val="es-ES_tradnl"/>
        </w:rPr>
        <w:t xml:space="preserve">En este grado de </w:t>
      </w:r>
      <w:r>
        <w:rPr>
          <w:i/>
          <w:iCs/>
          <w:color w:val="0070C0"/>
          <w:lang w:val="es-ES_tradnl"/>
        </w:rPr>
        <w:t>interés</w:t>
      </w:r>
      <w:r w:rsidR="003D4619" w:rsidRPr="000014BB">
        <w:rPr>
          <w:i/>
          <w:iCs/>
          <w:color w:val="0070C0"/>
          <w:lang w:val="es-ES_tradnl"/>
        </w:rPr>
        <w:t>, e</w:t>
      </w:r>
      <w:r w:rsidR="00A23EF5" w:rsidRPr="000014BB">
        <w:rPr>
          <w:i/>
          <w:iCs/>
          <w:color w:val="0070C0"/>
          <w:lang w:val="es-ES_tradnl"/>
        </w:rPr>
        <w:t xml:space="preserve">l destino turístico </w:t>
      </w:r>
      <w:r w:rsidR="003D4619" w:rsidRPr="000014BB">
        <w:rPr>
          <w:i/>
          <w:iCs/>
          <w:color w:val="0070C0"/>
          <w:lang w:val="es-ES_tradnl"/>
        </w:rPr>
        <w:t>puede habe</w:t>
      </w:r>
      <w:r w:rsidR="00A23EF5" w:rsidRPr="000014BB">
        <w:rPr>
          <w:i/>
          <w:iCs/>
          <w:color w:val="0070C0"/>
          <w:lang w:val="es-ES_tradnl"/>
        </w:rPr>
        <w:t xml:space="preserve">r implementado algunas acciones de circularidad </w:t>
      </w:r>
      <w:r w:rsidR="003D4619" w:rsidRPr="000014BB">
        <w:rPr>
          <w:i/>
          <w:iCs/>
          <w:color w:val="0070C0"/>
          <w:lang w:val="es-ES_tradnl"/>
        </w:rPr>
        <w:t>concretas</w:t>
      </w:r>
      <w:r w:rsidR="00A23EF5" w:rsidRPr="000014BB">
        <w:rPr>
          <w:i/>
          <w:iCs/>
          <w:color w:val="0070C0"/>
          <w:lang w:val="es-ES_tradnl"/>
        </w:rPr>
        <w:t xml:space="preserve">, pero sin </w:t>
      </w:r>
      <w:r>
        <w:rPr>
          <w:i/>
          <w:iCs/>
          <w:color w:val="0070C0"/>
          <w:lang w:val="es-ES_tradnl"/>
        </w:rPr>
        <w:t xml:space="preserve">llegar a </w:t>
      </w:r>
      <w:r w:rsidR="00A23EF5" w:rsidRPr="000014BB">
        <w:rPr>
          <w:i/>
          <w:iCs/>
          <w:color w:val="0070C0"/>
          <w:lang w:val="es-ES_tradnl"/>
        </w:rPr>
        <w:t xml:space="preserve">comprender </w:t>
      </w:r>
      <w:r w:rsidR="003D4619" w:rsidRPr="000014BB">
        <w:rPr>
          <w:i/>
          <w:iCs/>
          <w:color w:val="0070C0"/>
          <w:lang w:val="es-ES_tradnl"/>
        </w:rPr>
        <w:t>del todo</w:t>
      </w:r>
      <w:r w:rsidR="00A23EF5" w:rsidRPr="000014BB">
        <w:rPr>
          <w:i/>
          <w:iCs/>
          <w:color w:val="0070C0"/>
          <w:lang w:val="es-ES_tradnl"/>
        </w:rPr>
        <w:t xml:space="preserve"> las potencialidades de la economía circular, tanto desde el punto de vista medioambiental como del desarrollo económico. Los principios de la </w:t>
      </w:r>
      <w:r w:rsidR="003D4619" w:rsidRPr="000014BB">
        <w:rPr>
          <w:i/>
          <w:iCs/>
          <w:color w:val="0070C0"/>
          <w:lang w:val="es-ES_tradnl"/>
        </w:rPr>
        <w:t>EC</w:t>
      </w:r>
      <w:r w:rsidR="00A23EF5" w:rsidRPr="000014BB">
        <w:rPr>
          <w:i/>
          <w:iCs/>
          <w:color w:val="0070C0"/>
          <w:lang w:val="es-ES_tradnl"/>
        </w:rPr>
        <w:t xml:space="preserve"> apenas se han </w:t>
      </w:r>
      <w:r w:rsidR="003D4619" w:rsidRPr="000014BB">
        <w:rPr>
          <w:i/>
          <w:iCs/>
          <w:color w:val="0070C0"/>
          <w:lang w:val="es-ES_tradnl"/>
        </w:rPr>
        <w:t>implementado</w:t>
      </w:r>
      <w:r w:rsidR="00A23EF5" w:rsidRPr="000014BB">
        <w:rPr>
          <w:i/>
          <w:iCs/>
          <w:color w:val="0070C0"/>
          <w:lang w:val="es-ES_tradnl"/>
        </w:rPr>
        <w:t>.</w:t>
      </w:r>
    </w:p>
    <w:p w:rsidR="000632B8" w:rsidRPr="000014BB" w:rsidRDefault="000632B8" w:rsidP="000632B8">
      <w:pPr>
        <w:pStyle w:val="Prrafodelista"/>
        <w:jc w:val="both"/>
        <w:rPr>
          <w:lang w:val="es-ES_tradnl"/>
        </w:rPr>
      </w:pPr>
    </w:p>
    <w:p w:rsidR="003D4619" w:rsidRPr="000014BB" w:rsidRDefault="00125207" w:rsidP="00125207">
      <w:pPr>
        <w:pStyle w:val="Prrafodelista"/>
        <w:numPr>
          <w:ilvl w:val="0"/>
          <w:numId w:val="35"/>
        </w:numPr>
        <w:jc w:val="both"/>
        <w:rPr>
          <w:lang w:val="es-ES_tradnl"/>
        </w:rPr>
      </w:pPr>
      <w:r>
        <w:rPr>
          <w:lang w:val="es-ES_tradnl"/>
        </w:rPr>
        <w:t>«</w:t>
      </w:r>
      <w:r w:rsidR="003D4619" w:rsidRPr="000014BB">
        <w:rPr>
          <w:lang w:val="es-ES_tradnl"/>
        </w:rPr>
        <w:t xml:space="preserve">Alto grado de </w:t>
      </w:r>
      <w:r>
        <w:rPr>
          <w:lang w:val="es-ES_tradnl"/>
        </w:rPr>
        <w:t>interés»</w:t>
      </w:r>
      <w:r w:rsidR="003D4619" w:rsidRPr="000014BB">
        <w:rPr>
          <w:lang w:val="es-ES_tradnl"/>
        </w:rPr>
        <w:t xml:space="preserve">, </w:t>
      </w:r>
      <w:r w:rsidR="00132021" w:rsidRPr="000014BB">
        <w:rPr>
          <w:lang w:val="es-ES_tradnl"/>
        </w:rPr>
        <w:t>entre el</w:t>
      </w:r>
      <w:r w:rsidR="000632B8" w:rsidRPr="000014BB">
        <w:rPr>
          <w:lang w:val="es-ES_tradnl"/>
        </w:rPr>
        <w:t xml:space="preserve"> 17</w:t>
      </w:r>
      <w:r w:rsidR="003D4619" w:rsidRPr="000014BB">
        <w:rPr>
          <w:lang w:val="es-ES_tradnl"/>
        </w:rPr>
        <w:t xml:space="preserve"> </w:t>
      </w:r>
      <w:r w:rsidR="000632B8" w:rsidRPr="000014BB">
        <w:rPr>
          <w:lang w:val="es-ES_tradnl"/>
        </w:rPr>
        <w:t xml:space="preserve">% </w:t>
      </w:r>
      <w:r w:rsidR="00132021" w:rsidRPr="000014BB">
        <w:rPr>
          <w:lang w:val="es-ES_tradnl"/>
        </w:rPr>
        <w:t>y el</w:t>
      </w:r>
      <w:r w:rsidR="000632B8" w:rsidRPr="000014BB">
        <w:rPr>
          <w:lang w:val="es-ES_tradnl"/>
        </w:rPr>
        <w:t xml:space="preserve"> 33</w:t>
      </w:r>
      <w:r w:rsidR="003D4619" w:rsidRPr="000014BB">
        <w:rPr>
          <w:lang w:val="es-ES_tradnl"/>
        </w:rPr>
        <w:t xml:space="preserve"> </w:t>
      </w:r>
      <w:r w:rsidR="000632B8" w:rsidRPr="000014BB">
        <w:rPr>
          <w:lang w:val="es-ES_tradnl"/>
        </w:rPr>
        <w:t xml:space="preserve">%: </w:t>
      </w:r>
      <w:r>
        <w:rPr>
          <w:lang w:val="es-ES_tradnl"/>
        </w:rPr>
        <w:t>«</w:t>
      </w:r>
      <w:r w:rsidR="003D4619" w:rsidRPr="000014BB">
        <w:rPr>
          <w:i/>
          <w:iCs/>
          <w:color w:val="0070C0"/>
          <w:lang w:val="es-ES_tradnl"/>
        </w:rPr>
        <w:t xml:space="preserve">Alto grado de </w:t>
      </w:r>
      <w:r>
        <w:rPr>
          <w:i/>
          <w:iCs/>
          <w:color w:val="0070C0"/>
          <w:lang w:val="es-ES_tradnl"/>
        </w:rPr>
        <w:t>interés»</w:t>
      </w:r>
      <w:r w:rsidR="003D4619" w:rsidRPr="000014BB">
        <w:rPr>
          <w:i/>
          <w:iCs/>
          <w:color w:val="0070C0"/>
          <w:lang w:val="es-ES_tradnl"/>
        </w:rPr>
        <w:t xml:space="preserve"> por la EC significa que el destino turístico está empezando a desarrollar una primera estrategia embrionaria para implementar soluciones circulares. El destino turístico ha empezado a implementar algunas acciones de circularidad más estructurales, pero aún muestra una comprensión limitada de las potencialidades de la economía circular, tanto desde el punto de vista medioambiental como del desarrollo económico. En la </w:t>
      </w:r>
      <w:r>
        <w:rPr>
          <w:i/>
          <w:iCs/>
          <w:color w:val="0070C0"/>
          <w:lang w:val="es-ES_tradnl"/>
        </w:rPr>
        <w:t>mayoría de los casos, el insumo</w:t>
      </w:r>
      <w:r w:rsidR="003D4619" w:rsidRPr="000014BB">
        <w:rPr>
          <w:i/>
          <w:iCs/>
          <w:color w:val="0070C0"/>
          <w:lang w:val="es-ES_tradnl"/>
        </w:rPr>
        <w:t xml:space="preserve"> para experimentar nuevas soluciones, desarrollar una estrategia sobre cuestiones circulares o emprender ciertas acciones de circularidad procede de entidades públicas externas (por ejemplo, del ámbito nacional en el caso de un municipio o una región</w:t>
      </w:r>
      <w:r>
        <w:rPr>
          <w:i/>
          <w:iCs/>
          <w:color w:val="0070C0"/>
          <w:lang w:val="es-ES_tradnl"/>
        </w:rPr>
        <w:t xml:space="preserve"> y</w:t>
      </w:r>
      <w:r w:rsidR="003D4619" w:rsidRPr="000014BB">
        <w:rPr>
          <w:i/>
          <w:iCs/>
          <w:color w:val="0070C0"/>
          <w:lang w:val="es-ES_tradnl"/>
        </w:rPr>
        <w:t xml:space="preserve"> del ámbito europeo en el caso de un Estado). Los principios de la EC se han implementado escasamente.</w:t>
      </w:r>
    </w:p>
    <w:p w:rsidR="000632B8" w:rsidRPr="000014BB" w:rsidRDefault="000632B8" w:rsidP="00C01F6C">
      <w:pPr>
        <w:jc w:val="both"/>
        <w:rPr>
          <w:lang w:val="es-ES_tradnl"/>
        </w:rPr>
      </w:pPr>
      <w:r w:rsidRPr="000014BB">
        <w:rPr>
          <w:b/>
          <w:bCs/>
          <w:color w:val="C00000"/>
          <w:lang w:val="es-ES_tradnl"/>
        </w:rPr>
        <w:t>Pro-activ</w:t>
      </w:r>
      <w:r w:rsidR="00125207">
        <w:rPr>
          <w:b/>
          <w:bCs/>
          <w:color w:val="C00000"/>
          <w:lang w:val="es-ES_tradnl"/>
        </w:rPr>
        <w:t>o</w:t>
      </w:r>
      <w:r w:rsidRPr="000014BB">
        <w:rPr>
          <w:b/>
          <w:bCs/>
          <w:color w:val="C00000"/>
          <w:lang w:val="es-ES_tradnl"/>
        </w:rPr>
        <w:t xml:space="preserve"> </w:t>
      </w:r>
      <w:r w:rsidR="009B6CC6" w:rsidRPr="000014BB">
        <w:rPr>
          <w:b/>
          <w:bCs/>
          <w:color w:val="C00000"/>
          <w:lang w:val="es-ES_tradnl"/>
        </w:rPr>
        <w:t>sobre la EC:</w:t>
      </w:r>
      <w:r w:rsidRPr="000014BB">
        <w:rPr>
          <w:lang w:val="es-ES_tradnl"/>
        </w:rPr>
        <w:t xml:space="preserve"> </w:t>
      </w:r>
      <w:r w:rsidR="00132021" w:rsidRPr="000014BB">
        <w:rPr>
          <w:lang w:val="es-ES_tradnl"/>
        </w:rPr>
        <w:t>rango entre el</w:t>
      </w:r>
      <w:r w:rsidRPr="000014BB">
        <w:rPr>
          <w:lang w:val="es-ES_tradnl"/>
        </w:rPr>
        <w:t xml:space="preserve"> 33</w:t>
      </w:r>
      <w:r w:rsidR="00132021" w:rsidRPr="000014BB">
        <w:rPr>
          <w:lang w:val="es-ES_tradnl"/>
        </w:rPr>
        <w:t xml:space="preserve"> %</w:t>
      </w:r>
      <w:r w:rsidR="00125207">
        <w:rPr>
          <w:lang w:val="es-ES_tradnl"/>
        </w:rPr>
        <w:t xml:space="preserve"> y el</w:t>
      </w:r>
      <w:r w:rsidRPr="000014BB">
        <w:rPr>
          <w:lang w:val="es-ES_tradnl"/>
        </w:rPr>
        <w:t xml:space="preserve"> 67</w:t>
      </w:r>
      <w:r w:rsidR="00132021" w:rsidRPr="000014BB">
        <w:rPr>
          <w:lang w:val="es-ES_tradnl"/>
        </w:rPr>
        <w:t xml:space="preserve"> </w:t>
      </w:r>
      <w:r w:rsidRPr="000014BB">
        <w:rPr>
          <w:lang w:val="es-ES_tradnl"/>
        </w:rPr>
        <w:t xml:space="preserve">%. </w:t>
      </w:r>
    </w:p>
    <w:p w:rsidR="00132021" w:rsidRPr="000014BB" w:rsidRDefault="00125207" w:rsidP="00125207">
      <w:pPr>
        <w:pStyle w:val="Prrafodelista"/>
        <w:numPr>
          <w:ilvl w:val="0"/>
          <w:numId w:val="36"/>
        </w:numPr>
        <w:jc w:val="both"/>
        <w:rPr>
          <w:lang w:val="es-ES_tradnl"/>
        </w:rPr>
      </w:pPr>
      <w:r>
        <w:rPr>
          <w:lang w:val="es-ES_tradnl"/>
        </w:rPr>
        <w:t>«</w:t>
      </w:r>
      <w:r w:rsidR="00132021" w:rsidRPr="000014BB">
        <w:rPr>
          <w:lang w:val="es-ES_tradnl"/>
        </w:rPr>
        <w:t>Grado de proactiv</w:t>
      </w:r>
      <w:r>
        <w:rPr>
          <w:lang w:val="es-ES_tradnl"/>
        </w:rPr>
        <w:t>o inicial»</w:t>
      </w:r>
      <w:r w:rsidR="00132021" w:rsidRPr="000014BB">
        <w:rPr>
          <w:lang w:val="es-ES_tradnl"/>
        </w:rPr>
        <w:t>, entre el</w:t>
      </w:r>
      <w:r w:rsidR="000632B8" w:rsidRPr="000014BB">
        <w:rPr>
          <w:lang w:val="es-ES_tradnl"/>
        </w:rPr>
        <w:t xml:space="preserve"> 33% </w:t>
      </w:r>
      <w:r w:rsidR="00132021" w:rsidRPr="000014BB">
        <w:rPr>
          <w:lang w:val="es-ES_tradnl"/>
        </w:rPr>
        <w:t>y el</w:t>
      </w:r>
      <w:r w:rsidR="000632B8" w:rsidRPr="000014BB">
        <w:rPr>
          <w:lang w:val="es-ES_tradnl"/>
        </w:rPr>
        <w:t xml:space="preserve"> 50%:</w:t>
      </w:r>
      <w:r w:rsidR="000632B8" w:rsidRPr="000014BB">
        <w:rPr>
          <w:i/>
          <w:iCs/>
          <w:color w:val="0070C0"/>
          <w:lang w:val="es-ES_tradnl"/>
        </w:rPr>
        <w:t xml:space="preserve"> </w:t>
      </w:r>
      <w:r>
        <w:rPr>
          <w:i/>
          <w:iCs/>
          <w:color w:val="0070C0"/>
          <w:lang w:val="es-ES_tradnl"/>
        </w:rPr>
        <w:t>«</w:t>
      </w:r>
      <w:r w:rsidR="00FC48CB" w:rsidRPr="000014BB">
        <w:rPr>
          <w:i/>
          <w:iCs/>
          <w:color w:val="0070C0"/>
          <w:lang w:val="es-ES_tradnl"/>
        </w:rPr>
        <w:t>Proactiv</w:t>
      </w:r>
      <w:r>
        <w:rPr>
          <w:i/>
          <w:iCs/>
          <w:color w:val="0070C0"/>
          <w:lang w:val="es-ES_tradnl"/>
        </w:rPr>
        <w:t>o inicial»</w:t>
      </w:r>
      <w:r w:rsidR="00FC48CB" w:rsidRPr="000014BB">
        <w:rPr>
          <w:i/>
          <w:iCs/>
          <w:color w:val="0070C0"/>
          <w:lang w:val="es-ES_tradnl"/>
        </w:rPr>
        <w:t xml:space="preserve"> significa que el destino turístico está empezando a implantar un proceso de circularidad más estructurado al menos a corto plazo y es consciente del papel de la economía circular en e</w:t>
      </w:r>
      <w:r>
        <w:rPr>
          <w:i/>
          <w:iCs/>
          <w:color w:val="0070C0"/>
          <w:lang w:val="es-ES_tradnl"/>
        </w:rPr>
        <w:t>l sector turístico como palanca</w:t>
      </w:r>
      <w:r w:rsidR="00FC48CB" w:rsidRPr="000014BB">
        <w:rPr>
          <w:i/>
          <w:iCs/>
          <w:color w:val="0070C0"/>
          <w:lang w:val="es-ES_tradnl"/>
        </w:rPr>
        <w:t xml:space="preserve"> para el desarrollo económico y para la restauración y regeneración medioambiental. El destino turístico ha implementado algunas acciones de circularidad con un conocimiento pleno de las oportunidades que pueden surgir de las mismas, tanto desde el punto de vista medioambiental como del desarrollo económico. El destino turístico está empezando a adoptar un comportamiento proactivo hacia la circularidad, mientras que se ha desarrollado una red en la que participan los diferentes actores. Los principios de la EC empiezan a estar suficientemente implementados.</w:t>
      </w:r>
    </w:p>
    <w:p w:rsidR="000632B8" w:rsidRPr="000014BB" w:rsidRDefault="000632B8" w:rsidP="000632B8">
      <w:pPr>
        <w:pStyle w:val="Prrafodelista"/>
        <w:jc w:val="both"/>
        <w:rPr>
          <w:lang w:val="es-ES_tradnl"/>
        </w:rPr>
      </w:pPr>
    </w:p>
    <w:p w:rsidR="008138C0" w:rsidRPr="000014BB" w:rsidRDefault="00DE2D11" w:rsidP="00DE2D11">
      <w:pPr>
        <w:pStyle w:val="Prrafodelista"/>
        <w:numPr>
          <w:ilvl w:val="0"/>
          <w:numId w:val="36"/>
        </w:numPr>
        <w:jc w:val="both"/>
        <w:rPr>
          <w:i/>
          <w:iCs/>
          <w:color w:val="0070C0"/>
          <w:lang w:val="es-ES_tradnl"/>
        </w:rPr>
      </w:pPr>
      <w:r>
        <w:rPr>
          <w:lang w:val="es-ES_tradnl"/>
        </w:rPr>
        <w:lastRenderedPageBreak/>
        <w:t>«</w:t>
      </w:r>
      <w:r w:rsidR="008138C0" w:rsidRPr="000014BB">
        <w:rPr>
          <w:lang w:val="es-ES_tradnl"/>
        </w:rPr>
        <w:t>Grado de proactiv</w:t>
      </w:r>
      <w:r>
        <w:rPr>
          <w:lang w:val="es-ES_tradnl"/>
        </w:rPr>
        <w:t>o a</w:t>
      </w:r>
      <w:r w:rsidR="008138C0" w:rsidRPr="000014BB">
        <w:rPr>
          <w:lang w:val="es-ES_tradnl"/>
        </w:rPr>
        <w:t>vanzado</w:t>
      </w:r>
      <w:r>
        <w:rPr>
          <w:lang w:val="es-ES_tradnl"/>
        </w:rPr>
        <w:t>»</w:t>
      </w:r>
      <w:r w:rsidR="008138C0" w:rsidRPr="000014BB">
        <w:rPr>
          <w:lang w:val="es-ES_tradnl"/>
        </w:rPr>
        <w:t xml:space="preserve">, entre el </w:t>
      </w:r>
      <w:r w:rsidR="000632B8" w:rsidRPr="000014BB">
        <w:rPr>
          <w:lang w:val="es-ES_tradnl"/>
        </w:rPr>
        <w:t>50</w:t>
      </w:r>
      <w:r w:rsidR="008138C0" w:rsidRPr="000014BB">
        <w:rPr>
          <w:lang w:val="es-ES_tradnl"/>
        </w:rPr>
        <w:t xml:space="preserve"> % y el</w:t>
      </w:r>
      <w:r w:rsidR="000632B8" w:rsidRPr="000014BB">
        <w:rPr>
          <w:lang w:val="es-ES_tradnl"/>
        </w:rPr>
        <w:t xml:space="preserve"> 67</w:t>
      </w:r>
      <w:r w:rsidR="008138C0" w:rsidRPr="000014BB">
        <w:rPr>
          <w:lang w:val="es-ES_tradnl"/>
        </w:rPr>
        <w:t xml:space="preserve"> </w:t>
      </w:r>
      <w:r w:rsidR="000632B8" w:rsidRPr="000014BB">
        <w:rPr>
          <w:lang w:val="es-ES_tradnl"/>
        </w:rPr>
        <w:t>%</w:t>
      </w:r>
      <w:r w:rsidR="00B24234" w:rsidRPr="000014BB">
        <w:rPr>
          <w:lang w:val="es-ES_tradnl"/>
        </w:rPr>
        <w:t>.</w:t>
      </w:r>
      <w:r w:rsidR="000632B8" w:rsidRPr="000014BB">
        <w:rPr>
          <w:lang w:val="es-ES_tradnl"/>
        </w:rPr>
        <w:t xml:space="preserve"> </w:t>
      </w:r>
      <w:r>
        <w:rPr>
          <w:lang w:val="es-ES_tradnl"/>
        </w:rPr>
        <w:t>«</w:t>
      </w:r>
      <w:r>
        <w:rPr>
          <w:i/>
          <w:iCs/>
          <w:color w:val="0070C0"/>
          <w:lang w:val="es-ES_tradnl"/>
        </w:rPr>
        <w:t>P</w:t>
      </w:r>
      <w:r w:rsidR="008138C0" w:rsidRPr="000014BB">
        <w:rPr>
          <w:i/>
          <w:iCs/>
          <w:color w:val="0070C0"/>
          <w:lang w:val="es-ES_tradnl"/>
        </w:rPr>
        <w:t>roactivo</w:t>
      </w:r>
      <w:r>
        <w:rPr>
          <w:i/>
          <w:iCs/>
          <w:color w:val="0070C0"/>
          <w:lang w:val="es-ES_tradnl"/>
        </w:rPr>
        <w:t xml:space="preserve"> avanzado»</w:t>
      </w:r>
      <w:r w:rsidR="008138C0" w:rsidRPr="000014BB">
        <w:rPr>
          <w:i/>
          <w:iCs/>
          <w:color w:val="0070C0"/>
          <w:lang w:val="es-ES_tradnl"/>
        </w:rPr>
        <w:t xml:space="preserve"> significa que el destino turístico ha emprendido un proceso de desarrollo circular muy estructurado y que es </w:t>
      </w:r>
      <w:r w:rsidR="00DE51BA" w:rsidRPr="000014BB">
        <w:rPr>
          <w:i/>
          <w:iCs/>
          <w:color w:val="0070C0"/>
          <w:lang w:val="es-ES_tradnl"/>
        </w:rPr>
        <w:t>totalmente</w:t>
      </w:r>
      <w:r w:rsidR="008138C0" w:rsidRPr="000014BB">
        <w:rPr>
          <w:i/>
          <w:iCs/>
          <w:color w:val="0070C0"/>
          <w:lang w:val="es-ES_tradnl"/>
        </w:rPr>
        <w:t xml:space="preserve"> consciente del papel de la economía circular en e</w:t>
      </w:r>
      <w:r>
        <w:rPr>
          <w:i/>
          <w:iCs/>
          <w:color w:val="0070C0"/>
          <w:lang w:val="es-ES_tradnl"/>
        </w:rPr>
        <w:t>l sector turístico como palanca</w:t>
      </w:r>
      <w:r w:rsidR="008138C0" w:rsidRPr="000014BB">
        <w:rPr>
          <w:i/>
          <w:iCs/>
          <w:color w:val="0070C0"/>
          <w:lang w:val="es-ES_tradnl"/>
        </w:rPr>
        <w:t xml:space="preserve"> para el desarrollo económico y la recuperación y regeneración </w:t>
      </w:r>
      <w:r w:rsidR="00DE51BA" w:rsidRPr="000014BB">
        <w:rPr>
          <w:i/>
          <w:iCs/>
          <w:color w:val="0070C0"/>
          <w:lang w:val="es-ES_tradnl"/>
        </w:rPr>
        <w:t>m</w:t>
      </w:r>
      <w:r w:rsidR="008138C0" w:rsidRPr="000014BB">
        <w:rPr>
          <w:i/>
          <w:iCs/>
          <w:color w:val="0070C0"/>
          <w:lang w:val="es-ES_tradnl"/>
        </w:rPr>
        <w:t xml:space="preserve">edioambiental. El destino turístico ha implementado un gran número de acciones de circularidad con </w:t>
      </w:r>
      <w:r w:rsidR="00DE51BA" w:rsidRPr="000014BB">
        <w:rPr>
          <w:i/>
          <w:iCs/>
          <w:color w:val="0070C0"/>
          <w:lang w:val="es-ES_tradnl"/>
        </w:rPr>
        <w:t>pleno</w:t>
      </w:r>
      <w:r w:rsidR="008138C0" w:rsidRPr="000014BB">
        <w:rPr>
          <w:i/>
          <w:iCs/>
          <w:color w:val="0070C0"/>
          <w:lang w:val="es-ES_tradnl"/>
        </w:rPr>
        <w:t xml:space="preserve"> conocimiento de las oportunidades que pueden surgir de </w:t>
      </w:r>
      <w:r>
        <w:rPr>
          <w:i/>
          <w:iCs/>
          <w:color w:val="0070C0"/>
          <w:lang w:val="es-ES_tradnl"/>
        </w:rPr>
        <w:t>las mismas</w:t>
      </w:r>
      <w:r w:rsidR="008138C0" w:rsidRPr="000014BB">
        <w:rPr>
          <w:i/>
          <w:iCs/>
          <w:color w:val="0070C0"/>
          <w:lang w:val="es-ES_tradnl"/>
        </w:rPr>
        <w:t xml:space="preserve">, tanto desde el punto de vista medioambiental como del desarrollo económico. Estas acciones de circularidad no </w:t>
      </w:r>
      <w:r w:rsidR="00DE51BA" w:rsidRPr="000014BB">
        <w:rPr>
          <w:i/>
          <w:iCs/>
          <w:color w:val="0070C0"/>
          <w:lang w:val="es-ES_tradnl"/>
        </w:rPr>
        <w:t>constituyen</w:t>
      </w:r>
      <w:r w:rsidR="008138C0" w:rsidRPr="000014BB">
        <w:rPr>
          <w:i/>
          <w:iCs/>
          <w:color w:val="0070C0"/>
          <w:lang w:val="es-ES_tradnl"/>
        </w:rPr>
        <w:t xml:space="preserve"> iniciativas independientes, sino que </w:t>
      </w:r>
      <w:r w:rsidR="00DE51BA" w:rsidRPr="000014BB">
        <w:rPr>
          <w:i/>
          <w:iCs/>
          <w:color w:val="0070C0"/>
          <w:lang w:val="es-ES_tradnl"/>
        </w:rPr>
        <w:t>derivan</w:t>
      </w:r>
      <w:r w:rsidR="008138C0" w:rsidRPr="000014BB">
        <w:rPr>
          <w:i/>
          <w:iCs/>
          <w:color w:val="0070C0"/>
          <w:lang w:val="es-ES_tradnl"/>
        </w:rPr>
        <w:t xml:space="preserve"> de una </w:t>
      </w:r>
      <w:r w:rsidR="00DE51BA" w:rsidRPr="000014BB">
        <w:rPr>
          <w:i/>
          <w:iCs/>
          <w:color w:val="0070C0"/>
          <w:lang w:val="es-ES_tradnl"/>
        </w:rPr>
        <w:t xml:space="preserve">clara </w:t>
      </w:r>
      <w:r w:rsidR="008138C0" w:rsidRPr="000014BB">
        <w:rPr>
          <w:i/>
          <w:iCs/>
          <w:color w:val="0070C0"/>
          <w:lang w:val="es-ES_tradnl"/>
        </w:rPr>
        <w:t xml:space="preserve">estrategia estructurada o de un proceso de toma de decisiones </w:t>
      </w:r>
      <w:r w:rsidR="00DE51BA" w:rsidRPr="000014BB">
        <w:rPr>
          <w:i/>
          <w:iCs/>
          <w:color w:val="0070C0"/>
          <w:lang w:val="es-ES_tradnl"/>
        </w:rPr>
        <w:t xml:space="preserve">a medio o </w:t>
      </w:r>
      <w:r w:rsidR="008138C0" w:rsidRPr="000014BB">
        <w:rPr>
          <w:i/>
          <w:iCs/>
          <w:color w:val="0070C0"/>
          <w:lang w:val="es-ES_tradnl"/>
        </w:rPr>
        <w:t xml:space="preserve">largo plazo. </w:t>
      </w:r>
      <w:r w:rsidR="00DE51BA" w:rsidRPr="000014BB">
        <w:rPr>
          <w:i/>
          <w:iCs/>
          <w:color w:val="0070C0"/>
          <w:lang w:val="es-ES_tradnl"/>
        </w:rPr>
        <w:t>Dicho</w:t>
      </w:r>
      <w:r w:rsidR="008138C0" w:rsidRPr="000014BB">
        <w:rPr>
          <w:i/>
          <w:iCs/>
          <w:color w:val="0070C0"/>
          <w:lang w:val="es-ES_tradnl"/>
        </w:rPr>
        <w:t xml:space="preserve"> proceso </w:t>
      </w:r>
      <w:r w:rsidR="00DE51BA" w:rsidRPr="000014BB">
        <w:rPr>
          <w:i/>
          <w:iCs/>
          <w:color w:val="0070C0"/>
          <w:lang w:val="es-ES_tradnl"/>
        </w:rPr>
        <w:t>contempla</w:t>
      </w:r>
      <w:r w:rsidR="008138C0" w:rsidRPr="000014BB">
        <w:rPr>
          <w:i/>
          <w:iCs/>
          <w:color w:val="0070C0"/>
          <w:lang w:val="es-ES_tradnl"/>
        </w:rPr>
        <w:t xml:space="preserve"> e </w:t>
      </w:r>
      <w:r w:rsidR="00DE51BA" w:rsidRPr="000014BB">
        <w:rPr>
          <w:i/>
          <w:iCs/>
          <w:color w:val="0070C0"/>
          <w:lang w:val="es-ES_tradnl"/>
        </w:rPr>
        <w:t>implica</w:t>
      </w:r>
      <w:r w:rsidR="008138C0" w:rsidRPr="000014BB">
        <w:rPr>
          <w:i/>
          <w:iCs/>
          <w:color w:val="0070C0"/>
          <w:lang w:val="es-ES_tradnl"/>
        </w:rPr>
        <w:t xml:space="preserve"> a </w:t>
      </w:r>
      <w:r w:rsidR="00DE51BA" w:rsidRPr="000014BB">
        <w:rPr>
          <w:i/>
          <w:iCs/>
          <w:color w:val="0070C0"/>
          <w:lang w:val="es-ES_tradnl"/>
        </w:rPr>
        <w:t>varios</w:t>
      </w:r>
      <w:r w:rsidR="008138C0" w:rsidRPr="000014BB">
        <w:rPr>
          <w:i/>
          <w:iCs/>
          <w:color w:val="0070C0"/>
          <w:lang w:val="es-ES_tradnl"/>
        </w:rPr>
        <w:t xml:space="preserve"> actores para mejorar la colaboración de </w:t>
      </w:r>
      <w:r w:rsidR="00DE51BA" w:rsidRPr="000014BB">
        <w:rPr>
          <w:i/>
          <w:iCs/>
          <w:color w:val="0070C0"/>
          <w:lang w:val="es-ES_tradnl"/>
        </w:rPr>
        <w:t>forma</w:t>
      </w:r>
      <w:r w:rsidR="008138C0" w:rsidRPr="000014BB">
        <w:rPr>
          <w:i/>
          <w:iCs/>
          <w:color w:val="0070C0"/>
          <w:lang w:val="es-ES_tradnl"/>
        </w:rPr>
        <w:t xml:space="preserve"> bidireccional, </w:t>
      </w:r>
      <w:r w:rsidR="00DE51BA" w:rsidRPr="000014BB">
        <w:rPr>
          <w:i/>
          <w:iCs/>
          <w:color w:val="0070C0"/>
          <w:lang w:val="es-ES_tradnl"/>
        </w:rPr>
        <w:t>así como</w:t>
      </w:r>
      <w:r w:rsidR="008138C0" w:rsidRPr="000014BB">
        <w:rPr>
          <w:i/>
          <w:iCs/>
          <w:color w:val="0070C0"/>
          <w:lang w:val="es-ES_tradnl"/>
        </w:rPr>
        <w:t xml:space="preserve"> para crear una red participativa de actores </w:t>
      </w:r>
      <w:r w:rsidR="00DE51BA" w:rsidRPr="000014BB">
        <w:rPr>
          <w:i/>
          <w:iCs/>
          <w:color w:val="0070C0"/>
          <w:lang w:val="es-ES_tradnl"/>
        </w:rPr>
        <w:t>a fin de</w:t>
      </w:r>
      <w:r w:rsidR="008138C0" w:rsidRPr="000014BB">
        <w:rPr>
          <w:i/>
          <w:iCs/>
          <w:color w:val="0070C0"/>
          <w:lang w:val="es-ES_tradnl"/>
        </w:rPr>
        <w:t xml:space="preserve"> maximizar la capacidad de </w:t>
      </w:r>
      <w:r w:rsidR="00DE51BA" w:rsidRPr="000014BB">
        <w:rPr>
          <w:i/>
          <w:iCs/>
          <w:color w:val="0070C0"/>
          <w:lang w:val="es-ES_tradnl"/>
        </w:rPr>
        <w:t>dar</w:t>
      </w:r>
      <w:r w:rsidR="008138C0" w:rsidRPr="000014BB">
        <w:rPr>
          <w:i/>
          <w:iCs/>
          <w:color w:val="0070C0"/>
          <w:lang w:val="es-ES_tradnl"/>
        </w:rPr>
        <w:t xml:space="preserve"> siempre </w:t>
      </w:r>
      <w:r w:rsidR="00DE51BA" w:rsidRPr="000014BB">
        <w:rPr>
          <w:i/>
          <w:iCs/>
          <w:color w:val="0070C0"/>
          <w:lang w:val="es-ES_tradnl"/>
        </w:rPr>
        <w:t xml:space="preserve">con </w:t>
      </w:r>
      <w:r w:rsidR="008138C0" w:rsidRPr="000014BB">
        <w:rPr>
          <w:i/>
          <w:iCs/>
          <w:color w:val="0070C0"/>
          <w:lang w:val="es-ES_tradnl"/>
        </w:rPr>
        <w:t xml:space="preserve">nuevas soluciones o poner en práctica nuevas ideas. El destino turístico </w:t>
      </w:r>
      <w:r w:rsidR="00DE51BA" w:rsidRPr="000014BB">
        <w:rPr>
          <w:i/>
          <w:iCs/>
          <w:color w:val="0070C0"/>
          <w:lang w:val="es-ES_tradnl"/>
        </w:rPr>
        <w:t>muestra</w:t>
      </w:r>
      <w:r w:rsidR="008138C0" w:rsidRPr="000014BB">
        <w:rPr>
          <w:i/>
          <w:iCs/>
          <w:color w:val="0070C0"/>
          <w:lang w:val="es-ES_tradnl"/>
        </w:rPr>
        <w:t xml:space="preserve"> un comportamiento proac</w:t>
      </w:r>
      <w:r w:rsidR="00DE51BA" w:rsidRPr="000014BB">
        <w:rPr>
          <w:i/>
          <w:iCs/>
          <w:color w:val="0070C0"/>
          <w:lang w:val="es-ES_tradnl"/>
        </w:rPr>
        <w:t xml:space="preserve">tivo hacia la circularidad y avanza </w:t>
      </w:r>
      <w:r>
        <w:rPr>
          <w:i/>
          <w:iCs/>
          <w:color w:val="0070C0"/>
          <w:lang w:val="es-ES_tradnl"/>
        </w:rPr>
        <w:t>primero</w:t>
      </w:r>
      <w:r w:rsidR="008138C0" w:rsidRPr="000014BB">
        <w:rPr>
          <w:i/>
          <w:iCs/>
          <w:color w:val="0070C0"/>
          <w:lang w:val="es-ES_tradnl"/>
        </w:rPr>
        <w:t xml:space="preserve"> para promover iniciativas circulares. Los principios de la </w:t>
      </w:r>
      <w:r w:rsidR="00DE51BA" w:rsidRPr="000014BB">
        <w:rPr>
          <w:i/>
          <w:iCs/>
          <w:color w:val="0070C0"/>
          <w:lang w:val="es-ES_tradnl"/>
        </w:rPr>
        <w:t>EC</w:t>
      </w:r>
      <w:r w:rsidR="008138C0" w:rsidRPr="000014BB">
        <w:rPr>
          <w:i/>
          <w:iCs/>
          <w:color w:val="0070C0"/>
          <w:lang w:val="es-ES_tradnl"/>
        </w:rPr>
        <w:t xml:space="preserve"> se han </w:t>
      </w:r>
      <w:r w:rsidR="00DE51BA" w:rsidRPr="000014BB">
        <w:rPr>
          <w:i/>
          <w:iCs/>
          <w:color w:val="0070C0"/>
          <w:lang w:val="es-ES_tradnl"/>
        </w:rPr>
        <w:t>incor</w:t>
      </w:r>
      <w:r w:rsidR="00B24234" w:rsidRPr="000014BB">
        <w:rPr>
          <w:i/>
          <w:iCs/>
          <w:color w:val="0070C0"/>
          <w:lang w:val="es-ES_tradnl"/>
        </w:rPr>
        <w:t>p</w:t>
      </w:r>
      <w:r w:rsidR="00DE51BA" w:rsidRPr="000014BB">
        <w:rPr>
          <w:i/>
          <w:iCs/>
          <w:color w:val="0070C0"/>
          <w:lang w:val="es-ES_tradnl"/>
        </w:rPr>
        <w:t>orado</w:t>
      </w:r>
      <w:r w:rsidR="008138C0" w:rsidRPr="000014BB">
        <w:rPr>
          <w:i/>
          <w:iCs/>
          <w:color w:val="0070C0"/>
          <w:lang w:val="es-ES_tradnl"/>
        </w:rPr>
        <w:t xml:space="preserve"> </w:t>
      </w:r>
      <w:r w:rsidR="00B24234" w:rsidRPr="000014BB">
        <w:rPr>
          <w:i/>
          <w:iCs/>
          <w:color w:val="0070C0"/>
          <w:lang w:val="es-ES_tradnl"/>
        </w:rPr>
        <w:t xml:space="preserve">de forma </w:t>
      </w:r>
      <w:r>
        <w:rPr>
          <w:i/>
          <w:iCs/>
          <w:color w:val="0070C0"/>
          <w:lang w:val="es-ES_tradnl"/>
        </w:rPr>
        <w:t>intermedia</w:t>
      </w:r>
      <w:r w:rsidR="008138C0" w:rsidRPr="000014BB">
        <w:rPr>
          <w:i/>
          <w:iCs/>
          <w:color w:val="0070C0"/>
          <w:lang w:val="es-ES_tradnl"/>
        </w:rPr>
        <w:t>.</w:t>
      </w:r>
    </w:p>
    <w:p w:rsidR="000632B8" w:rsidRPr="000014BB" w:rsidRDefault="000632B8" w:rsidP="00B24234">
      <w:pPr>
        <w:jc w:val="both"/>
        <w:rPr>
          <w:lang w:val="es-ES_tradnl"/>
        </w:rPr>
      </w:pPr>
      <w:r w:rsidRPr="000014BB">
        <w:rPr>
          <w:b/>
          <w:bCs/>
          <w:color w:val="C00000"/>
          <w:lang w:val="es-ES_tradnl"/>
        </w:rPr>
        <w:t>Circular</w:t>
      </w:r>
      <w:r w:rsidRPr="000014BB">
        <w:rPr>
          <w:b/>
          <w:bCs/>
          <w:lang w:val="es-ES_tradnl"/>
        </w:rPr>
        <w:t>:</w:t>
      </w:r>
      <w:r w:rsidRPr="000014BB">
        <w:rPr>
          <w:lang w:val="es-ES_tradnl"/>
        </w:rPr>
        <w:t xml:space="preserve"> </w:t>
      </w:r>
      <w:r w:rsidR="00B24234" w:rsidRPr="000014BB">
        <w:rPr>
          <w:lang w:val="es-ES_tradnl"/>
        </w:rPr>
        <w:t xml:space="preserve">rango entre el </w:t>
      </w:r>
      <w:r w:rsidRPr="000014BB">
        <w:rPr>
          <w:lang w:val="es-ES_tradnl"/>
        </w:rPr>
        <w:t>67</w:t>
      </w:r>
      <w:r w:rsidR="00B24234" w:rsidRPr="000014BB">
        <w:rPr>
          <w:lang w:val="es-ES_tradnl"/>
        </w:rPr>
        <w:t xml:space="preserve"> </w:t>
      </w:r>
      <w:r w:rsidRPr="000014BB">
        <w:rPr>
          <w:lang w:val="es-ES_tradnl"/>
        </w:rPr>
        <w:t xml:space="preserve">% </w:t>
      </w:r>
      <w:r w:rsidR="00B24234" w:rsidRPr="000014BB">
        <w:rPr>
          <w:lang w:val="es-ES_tradnl"/>
        </w:rPr>
        <w:t>y el</w:t>
      </w:r>
      <w:r w:rsidRPr="000014BB">
        <w:rPr>
          <w:lang w:val="es-ES_tradnl"/>
        </w:rPr>
        <w:t xml:space="preserve"> 100</w:t>
      </w:r>
      <w:r w:rsidR="00B24234" w:rsidRPr="000014BB">
        <w:rPr>
          <w:lang w:val="es-ES_tradnl"/>
        </w:rPr>
        <w:t xml:space="preserve"> </w:t>
      </w:r>
      <w:r w:rsidRPr="000014BB">
        <w:rPr>
          <w:lang w:val="es-ES_tradnl"/>
        </w:rPr>
        <w:t xml:space="preserve">%. </w:t>
      </w:r>
    </w:p>
    <w:p w:rsidR="00B24234" w:rsidRPr="000014BB" w:rsidRDefault="00DE2D11" w:rsidP="00923431">
      <w:pPr>
        <w:pStyle w:val="Prrafodelista"/>
        <w:numPr>
          <w:ilvl w:val="0"/>
          <w:numId w:val="37"/>
        </w:numPr>
        <w:jc w:val="both"/>
        <w:rPr>
          <w:i/>
          <w:iCs/>
          <w:color w:val="0070C0"/>
          <w:lang w:val="es-ES_tradnl"/>
        </w:rPr>
      </w:pPr>
      <w:r>
        <w:rPr>
          <w:lang w:val="es-ES_tradnl"/>
        </w:rPr>
        <w:t>«Grado de circular inicial»</w:t>
      </w:r>
      <w:r w:rsidR="00B24234" w:rsidRPr="000014BB">
        <w:rPr>
          <w:lang w:val="es-ES_tradnl"/>
        </w:rPr>
        <w:t>, entre el</w:t>
      </w:r>
      <w:r w:rsidR="000632B8" w:rsidRPr="000014BB">
        <w:rPr>
          <w:lang w:val="es-ES_tradnl"/>
        </w:rPr>
        <w:t xml:space="preserve"> 67</w:t>
      </w:r>
      <w:r w:rsidR="00B24234" w:rsidRPr="000014BB">
        <w:rPr>
          <w:lang w:val="es-ES_tradnl"/>
        </w:rPr>
        <w:t xml:space="preserve"> </w:t>
      </w:r>
      <w:r w:rsidR="000632B8" w:rsidRPr="000014BB">
        <w:rPr>
          <w:lang w:val="es-ES_tradnl"/>
        </w:rPr>
        <w:t xml:space="preserve">% </w:t>
      </w:r>
      <w:r w:rsidR="00B24234" w:rsidRPr="000014BB">
        <w:rPr>
          <w:lang w:val="es-ES_tradnl"/>
        </w:rPr>
        <w:t>y el</w:t>
      </w:r>
      <w:r w:rsidR="000632B8" w:rsidRPr="000014BB">
        <w:rPr>
          <w:lang w:val="es-ES_tradnl"/>
        </w:rPr>
        <w:t xml:space="preserve"> 83</w:t>
      </w:r>
      <w:r w:rsidR="00B24234" w:rsidRPr="000014BB">
        <w:rPr>
          <w:lang w:val="es-ES_tradnl"/>
        </w:rPr>
        <w:t xml:space="preserve"> %.</w:t>
      </w:r>
      <w:r w:rsidR="000632B8" w:rsidRPr="000014BB">
        <w:rPr>
          <w:lang w:val="es-ES_tradnl"/>
        </w:rPr>
        <w:t xml:space="preserve"> </w:t>
      </w:r>
      <w:r>
        <w:rPr>
          <w:i/>
          <w:iCs/>
          <w:lang w:val="es-ES_tradnl"/>
        </w:rPr>
        <w:t>«</w:t>
      </w:r>
      <w:r>
        <w:rPr>
          <w:i/>
          <w:iCs/>
          <w:color w:val="0070C0"/>
          <w:lang w:val="es-ES_tradnl"/>
        </w:rPr>
        <w:t xml:space="preserve">Circular </w:t>
      </w:r>
      <w:r w:rsidR="00B24234" w:rsidRPr="000014BB">
        <w:rPr>
          <w:i/>
          <w:iCs/>
          <w:color w:val="0070C0"/>
          <w:lang w:val="es-ES_tradnl"/>
        </w:rPr>
        <w:t>inicial</w:t>
      </w:r>
      <w:r>
        <w:rPr>
          <w:i/>
          <w:iCs/>
          <w:color w:val="0070C0"/>
          <w:lang w:val="es-ES_tradnl"/>
        </w:rPr>
        <w:t>»</w:t>
      </w:r>
      <w:r w:rsidR="00B24234" w:rsidRPr="000014BB">
        <w:rPr>
          <w:i/>
          <w:iCs/>
          <w:color w:val="0070C0"/>
          <w:lang w:val="es-ES_tradnl"/>
        </w:rPr>
        <w:t xml:space="preserve"> significa que el destino turístico se está convirtiendo en un </w:t>
      </w:r>
      <w:r>
        <w:rPr>
          <w:i/>
          <w:iCs/>
          <w:color w:val="0070C0"/>
          <w:lang w:val="es-ES_tradnl"/>
        </w:rPr>
        <w:t>auténtico</w:t>
      </w:r>
      <w:r w:rsidR="00B24234" w:rsidRPr="000014BB">
        <w:rPr>
          <w:i/>
          <w:iCs/>
          <w:color w:val="0070C0"/>
          <w:lang w:val="es-ES_tradnl"/>
        </w:rPr>
        <w:t xml:space="preserve"> líder de la circularidad y la sostenibilidad. Todas las estrategias de turismo circular empiezan a realizarse mediante un proceso participativo. </w:t>
      </w:r>
      <w:r w:rsidR="00DC73F3" w:rsidRPr="000014BB">
        <w:rPr>
          <w:i/>
          <w:iCs/>
          <w:color w:val="0070C0"/>
          <w:lang w:val="es-ES_tradnl"/>
        </w:rPr>
        <w:t>Asimismo, se detectan</w:t>
      </w:r>
      <w:r w:rsidR="00B24234" w:rsidRPr="000014BB">
        <w:rPr>
          <w:i/>
          <w:iCs/>
          <w:color w:val="0070C0"/>
          <w:lang w:val="es-ES_tradnl"/>
        </w:rPr>
        <w:t xml:space="preserve"> objetivos claros y mensurables sostenibles/circulares a alcanzar y </w:t>
      </w:r>
      <w:r w:rsidR="00DC73F3" w:rsidRPr="000014BB">
        <w:rPr>
          <w:i/>
          <w:iCs/>
          <w:color w:val="0070C0"/>
          <w:lang w:val="es-ES_tradnl"/>
        </w:rPr>
        <w:t>se adoptan</w:t>
      </w:r>
      <w:r w:rsidR="00B24234" w:rsidRPr="000014BB">
        <w:rPr>
          <w:i/>
          <w:iCs/>
          <w:color w:val="0070C0"/>
          <w:lang w:val="es-ES_tradnl"/>
        </w:rPr>
        <w:t xml:space="preserve"> sistemas de </w:t>
      </w:r>
      <w:r w:rsidR="00DC73F3" w:rsidRPr="000014BB">
        <w:rPr>
          <w:i/>
          <w:iCs/>
          <w:color w:val="0070C0"/>
          <w:lang w:val="es-ES_tradnl"/>
        </w:rPr>
        <w:t>control</w:t>
      </w:r>
      <w:r w:rsidR="00B24234" w:rsidRPr="000014BB">
        <w:rPr>
          <w:i/>
          <w:iCs/>
          <w:color w:val="0070C0"/>
          <w:lang w:val="es-ES_tradnl"/>
        </w:rPr>
        <w:t xml:space="preserve"> dirigidos a </w:t>
      </w:r>
      <w:r w:rsidR="00DC73F3" w:rsidRPr="000014BB">
        <w:rPr>
          <w:i/>
          <w:iCs/>
          <w:color w:val="0070C0"/>
          <w:lang w:val="es-ES_tradnl"/>
        </w:rPr>
        <w:t>supervis</w:t>
      </w:r>
      <w:r>
        <w:rPr>
          <w:i/>
          <w:iCs/>
          <w:color w:val="0070C0"/>
          <w:lang w:val="es-ES_tradnl"/>
        </w:rPr>
        <w:t>ar</w:t>
      </w:r>
      <w:r w:rsidR="00B24234" w:rsidRPr="000014BB">
        <w:rPr>
          <w:i/>
          <w:iCs/>
          <w:color w:val="0070C0"/>
          <w:lang w:val="es-ES_tradnl"/>
        </w:rPr>
        <w:t xml:space="preserve"> el estado actual </w:t>
      </w:r>
      <w:r>
        <w:rPr>
          <w:i/>
          <w:iCs/>
          <w:color w:val="0070C0"/>
          <w:lang w:val="es-ES_tradnl"/>
        </w:rPr>
        <w:t>de un</w:t>
      </w:r>
      <w:r w:rsidR="00B24234" w:rsidRPr="000014BB">
        <w:rPr>
          <w:i/>
          <w:iCs/>
          <w:color w:val="0070C0"/>
          <w:lang w:val="es-ES_tradnl"/>
        </w:rPr>
        <w:t xml:space="preserve"> gran </w:t>
      </w:r>
      <w:r w:rsidR="00DC73F3" w:rsidRPr="000014BB">
        <w:rPr>
          <w:i/>
          <w:iCs/>
          <w:color w:val="0070C0"/>
          <w:lang w:val="es-ES_tradnl"/>
        </w:rPr>
        <w:t>número</w:t>
      </w:r>
      <w:r w:rsidR="00B24234" w:rsidRPr="000014BB">
        <w:rPr>
          <w:i/>
          <w:iCs/>
          <w:color w:val="0070C0"/>
          <w:lang w:val="es-ES_tradnl"/>
        </w:rPr>
        <w:t xml:space="preserve"> de cuestiones circulares/sostenibles. </w:t>
      </w:r>
      <w:r>
        <w:rPr>
          <w:i/>
          <w:iCs/>
          <w:color w:val="0070C0"/>
          <w:lang w:val="es-ES_tradnl"/>
        </w:rPr>
        <w:t>«</w:t>
      </w:r>
      <w:r w:rsidR="00B24234" w:rsidRPr="000014BB">
        <w:rPr>
          <w:i/>
          <w:iCs/>
          <w:color w:val="0070C0"/>
          <w:lang w:val="es-ES_tradnl"/>
        </w:rPr>
        <w:t>Circular inicial</w:t>
      </w:r>
      <w:r>
        <w:rPr>
          <w:i/>
          <w:iCs/>
          <w:color w:val="0070C0"/>
          <w:lang w:val="es-ES_tradnl"/>
        </w:rPr>
        <w:t>»</w:t>
      </w:r>
      <w:r w:rsidR="00B24234" w:rsidRPr="000014BB">
        <w:rPr>
          <w:i/>
          <w:iCs/>
          <w:color w:val="0070C0"/>
          <w:lang w:val="es-ES_tradnl"/>
        </w:rPr>
        <w:t xml:space="preserve"> signif</w:t>
      </w:r>
      <w:r>
        <w:rPr>
          <w:i/>
          <w:iCs/>
          <w:color w:val="0070C0"/>
          <w:lang w:val="es-ES_tradnl"/>
        </w:rPr>
        <w:t>ica que el destino turístico cada vez se muestra más</w:t>
      </w:r>
      <w:r w:rsidR="00B24234" w:rsidRPr="000014BB">
        <w:rPr>
          <w:i/>
          <w:iCs/>
          <w:color w:val="0070C0"/>
          <w:lang w:val="es-ES_tradnl"/>
        </w:rPr>
        <w:t xml:space="preserve"> seguro</w:t>
      </w:r>
      <w:r w:rsidR="00DC73F3" w:rsidRPr="000014BB">
        <w:rPr>
          <w:i/>
          <w:iCs/>
          <w:color w:val="0070C0"/>
          <w:lang w:val="es-ES_tradnl"/>
        </w:rPr>
        <w:t xml:space="preserve"> en</w:t>
      </w:r>
      <w:r w:rsidR="00B24234" w:rsidRPr="000014BB">
        <w:rPr>
          <w:i/>
          <w:iCs/>
          <w:color w:val="0070C0"/>
          <w:lang w:val="es-ES_tradnl"/>
        </w:rPr>
        <w:t xml:space="preserve"> su papel de liderazgo en la promoción de la transición circular y sostenible del sector turístico. Los principios de la EC se han integrado considerablemente.</w:t>
      </w:r>
    </w:p>
    <w:p w:rsidR="000632B8" w:rsidRPr="000014BB" w:rsidRDefault="000632B8" w:rsidP="000632B8">
      <w:pPr>
        <w:pStyle w:val="Prrafodelista"/>
        <w:jc w:val="both"/>
        <w:rPr>
          <w:color w:val="0070C0"/>
          <w:lang w:val="es-ES_tradnl"/>
        </w:rPr>
      </w:pPr>
    </w:p>
    <w:p w:rsidR="00DC73F3" w:rsidRPr="000014BB" w:rsidRDefault="00923431" w:rsidP="00923431">
      <w:pPr>
        <w:pStyle w:val="Prrafodelista"/>
        <w:numPr>
          <w:ilvl w:val="0"/>
          <w:numId w:val="37"/>
        </w:numPr>
        <w:jc w:val="both"/>
        <w:rPr>
          <w:i/>
          <w:iCs/>
          <w:color w:val="0070C0"/>
          <w:lang w:val="es-ES_tradnl"/>
        </w:rPr>
      </w:pPr>
      <w:r>
        <w:rPr>
          <w:lang w:val="es-ES_tradnl"/>
        </w:rPr>
        <w:t>«</w:t>
      </w:r>
      <w:r w:rsidR="00DC73F3" w:rsidRPr="000014BB">
        <w:rPr>
          <w:lang w:val="es-ES_tradnl"/>
        </w:rPr>
        <w:t xml:space="preserve">Grado de </w:t>
      </w:r>
      <w:r w:rsidR="000632B8" w:rsidRPr="000014BB">
        <w:rPr>
          <w:lang w:val="es-ES_tradnl"/>
        </w:rPr>
        <w:t>circular</w:t>
      </w:r>
      <w:r>
        <w:rPr>
          <w:lang w:val="es-ES_tradnl"/>
        </w:rPr>
        <w:t xml:space="preserve"> avanzado»</w:t>
      </w:r>
      <w:r w:rsidR="00DC73F3" w:rsidRPr="000014BB">
        <w:rPr>
          <w:lang w:val="es-ES_tradnl"/>
        </w:rPr>
        <w:t>, entre el</w:t>
      </w:r>
      <w:r w:rsidR="000632B8" w:rsidRPr="000014BB">
        <w:rPr>
          <w:lang w:val="es-ES_tradnl"/>
        </w:rPr>
        <w:t xml:space="preserve"> 83</w:t>
      </w:r>
      <w:r w:rsidR="00DC73F3" w:rsidRPr="000014BB">
        <w:rPr>
          <w:lang w:val="es-ES_tradnl"/>
        </w:rPr>
        <w:t xml:space="preserve"> % y el</w:t>
      </w:r>
      <w:r w:rsidR="000632B8" w:rsidRPr="000014BB">
        <w:rPr>
          <w:lang w:val="es-ES_tradnl"/>
        </w:rPr>
        <w:t xml:space="preserve"> 100</w:t>
      </w:r>
      <w:r w:rsidR="00DC73F3" w:rsidRPr="000014BB">
        <w:rPr>
          <w:lang w:val="es-ES_tradnl"/>
        </w:rPr>
        <w:t xml:space="preserve"> </w:t>
      </w:r>
      <w:r w:rsidR="000632B8" w:rsidRPr="000014BB">
        <w:rPr>
          <w:lang w:val="es-ES_tradnl"/>
        </w:rPr>
        <w:t xml:space="preserve">%: </w:t>
      </w:r>
      <w:r w:rsidRPr="00923431">
        <w:rPr>
          <w:i/>
          <w:iCs/>
          <w:color w:val="0070C0"/>
          <w:lang w:val="es-ES_tradnl"/>
        </w:rPr>
        <w:t>«Circular avanzado»</w:t>
      </w:r>
      <w:r w:rsidR="00DC73F3" w:rsidRPr="00923431">
        <w:rPr>
          <w:i/>
          <w:iCs/>
          <w:color w:val="0070C0"/>
          <w:lang w:val="es-ES_tradnl"/>
        </w:rPr>
        <w:t xml:space="preserve"> significa</w:t>
      </w:r>
      <w:r w:rsidR="00DC73F3" w:rsidRPr="000014BB">
        <w:rPr>
          <w:i/>
          <w:iCs/>
          <w:color w:val="0070C0"/>
          <w:lang w:val="es-ES_tradnl"/>
        </w:rPr>
        <w:t xml:space="preserve"> que el destino turístico es un auténtico líder de la circularidad y la sostenibilidad. Todas las estrategias se llevan a cabo mediante procesos participativos e incorporan</w:t>
      </w:r>
      <w:r>
        <w:rPr>
          <w:i/>
          <w:iCs/>
          <w:color w:val="0070C0"/>
          <w:lang w:val="es-ES_tradnl"/>
        </w:rPr>
        <w:t xml:space="preserve"> c</w:t>
      </w:r>
      <w:r w:rsidR="00DC73F3" w:rsidRPr="000014BB">
        <w:rPr>
          <w:i/>
          <w:iCs/>
          <w:color w:val="0070C0"/>
          <w:lang w:val="es-ES_tradnl"/>
        </w:rPr>
        <w:t xml:space="preserve">uestiones </w:t>
      </w:r>
      <w:r w:rsidR="005929A1" w:rsidRPr="000014BB">
        <w:rPr>
          <w:i/>
          <w:iCs/>
          <w:color w:val="0070C0"/>
          <w:lang w:val="es-ES_tradnl"/>
        </w:rPr>
        <w:t>relacionadas con la</w:t>
      </w:r>
      <w:r w:rsidR="00DC73F3" w:rsidRPr="000014BB">
        <w:rPr>
          <w:i/>
          <w:iCs/>
          <w:color w:val="0070C0"/>
          <w:lang w:val="es-ES_tradnl"/>
        </w:rPr>
        <w:t xml:space="preserve"> sostenibilidad y </w:t>
      </w:r>
      <w:r w:rsidR="00A202B1" w:rsidRPr="000014BB">
        <w:rPr>
          <w:i/>
          <w:iCs/>
          <w:color w:val="0070C0"/>
          <w:lang w:val="es-ES_tradnl"/>
        </w:rPr>
        <w:t xml:space="preserve">la </w:t>
      </w:r>
      <w:r w:rsidR="00DC73F3" w:rsidRPr="000014BB">
        <w:rPr>
          <w:i/>
          <w:iCs/>
          <w:color w:val="0070C0"/>
          <w:lang w:val="es-ES_tradnl"/>
        </w:rPr>
        <w:t>circu</w:t>
      </w:r>
      <w:r w:rsidR="005929A1" w:rsidRPr="000014BB">
        <w:rPr>
          <w:i/>
          <w:iCs/>
          <w:color w:val="0070C0"/>
          <w:lang w:val="es-ES_tradnl"/>
        </w:rPr>
        <w:t xml:space="preserve">laridad. El destino turístico (y la </w:t>
      </w:r>
      <w:r w:rsidR="00DC73F3" w:rsidRPr="000014BB">
        <w:rPr>
          <w:i/>
          <w:iCs/>
          <w:color w:val="0070C0"/>
          <w:lang w:val="es-ES_tradnl"/>
        </w:rPr>
        <w:t xml:space="preserve">industria </w:t>
      </w:r>
      <w:r w:rsidR="005929A1" w:rsidRPr="000014BB">
        <w:rPr>
          <w:i/>
          <w:iCs/>
          <w:color w:val="0070C0"/>
          <w:lang w:val="es-ES_tradnl"/>
        </w:rPr>
        <w:t>turística</w:t>
      </w:r>
      <w:r w:rsidR="00DC73F3" w:rsidRPr="000014BB">
        <w:rPr>
          <w:i/>
          <w:iCs/>
          <w:color w:val="0070C0"/>
          <w:lang w:val="es-ES_tradnl"/>
        </w:rPr>
        <w:t xml:space="preserve">) </w:t>
      </w:r>
      <w:r w:rsidR="005929A1" w:rsidRPr="000014BB">
        <w:rPr>
          <w:i/>
          <w:iCs/>
          <w:color w:val="0070C0"/>
          <w:lang w:val="es-ES_tradnl"/>
        </w:rPr>
        <w:t>contempla el</w:t>
      </w:r>
      <w:r w:rsidR="00DC73F3" w:rsidRPr="000014BB">
        <w:rPr>
          <w:i/>
          <w:iCs/>
          <w:color w:val="0070C0"/>
          <w:lang w:val="es-ES_tradnl"/>
        </w:rPr>
        <w:t xml:space="preserve"> desarrollo circular y sostenible a largo plazo</w:t>
      </w:r>
      <w:r w:rsidR="005929A1" w:rsidRPr="000014BB">
        <w:rPr>
          <w:i/>
          <w:iCs/>
          <w:color w:val="0070C0"/>
          <w:lang w:val="es-ES_tradnl"/>
        </w:rPr>
        <w:t>, de modo</w:t>
      </w:r>
      <w:r w:rsidR="00DC73F3" w:rsidRPr="000014BB">
        <w:rPr>
          <w:i/>
          <w:iCs/>
          <w:color w:val="0070C0"/>
          <w:lang w:val="es-ES_tradnl"/>
        </w:rPr>
        <w:t xml:space="preserve"> que </w:t>
      </w:r>
      <w:r w:rsidR="005929A1" w:rsidRPr="000014BB">
        <w:rPr>
          <w:i/>
          <w:iCs/>
          <w:color w:val="0070C0"/>
          <w:lang w:val="es-ES_tradnl"/>
        </w:rPr>
        <w:t>tiene establecida</w:t>
      </w:r>
      <w:r w:rsidR="00DC73F3" w:rsidRPr="000014BB">
        <w:rPr>
          <w:i/>
          <w:iCs/>
          <w:color w:val="0070C0"/>
          <w:lang w:val="es-ES_tradnl"/>
        </w:rPr>
        <w:t xml:space="preserve"> una planificación con objetivos circulares y sostenibles claros y </w:t>
      </w:r>
      <w:r w:rsidR="005929A1" w:rsidRPr="000014BB">
        <w:rPr>
          <w:i/>
          <w:iCs/>
          <w:color w:val="0070C0"/>
          <w:lang w:val="es-ES_tradnl"/>
        </w:rPr>
        <w:t>mensurables</w:t>
      </w:r>
      <w:r w:rsidR="00DC73F3" w:rsidRPr="000014BB">
        <w:rPr>
          <w:i/>
          <w:iCs/>
          <w:color w:val="0070C0"/>
          <w:lang w:val="es-ES_tradnl"/>
        </w:rPr>
        <w:t xml:space="preserve"> a al</w:t>
      </w:r>
      <w:r w:rsidR="005929A1" w:rsidRPr="000014BB">
        <w:rPr>
          <w:i/>
          <w:iCs/>
          <w:color w:val="0070C0"/>
          <w:lang w:val="es-ES_tradnl"/>
        </w:rPr>
        <w:t xml:space="preserve">canzar. El destino turístico (y la </w:t>
      </w:r>
      <w:r w:rsidR="00DC73F3" w:rsidRPr="000014BB">
        <w:rPr>
          <w:i/>
          <w:iCs/>
          <w:color w:val="0070C0"/>
          <w:lang w:val="es-ES_tradnl"/>
        </w:rPr>
        <w:t xml:space="preserve">industria </w:t>
      </w:r>
      <w:r w:rsidR="005929A1" w:rsidRPr="000014BB">
        <w:rPr>
          <w:i/>
          <w:iCs/>
          <w:color w:val="0070C0"/>
          <w:lang w:val="es-ES_tradnl"/>
        </w:rPr>
        <w:t>turística</w:t>
      </w:r>
      <w:r w:rsidR="00DC73F3" w:rsidRPr="000014BB">
        <w:rPr>
          <w:i/>
          <w:iCs/>
          <w:color w:val="0070C0"/>
          <w:lang w:val="es-ES_tradnl"/>
        </w:rPr>
        <w:t xml:space="preserve">) es plenamente consciente de la importancia de </w:t>
      </w:r>
      <w:r w:rsidR="005929A1" w:rsidRPr="000014BB">
        <w:rPr>
          <w:i/>
          <w:iCs/>
          <w:color w:val="0070C0"/>
          <w:lang w:val="es-ES_tradnl"/>
        </w:rPr>
        <w:t>autoevaluarse</w:t>
      </w:r>
      <w:r w:rsidR="00DC73F3" w:rsidRPr="000014BB">
        <w:rPr>
          <w:i/>
          <w:iCs/>
          <w:color w:val="0070C0"/>
          <w:lang w:val="es-ES_tradnl"/>
        </w:rPr>
        <w:t xml:space="preserve"> y</w:t>
      </w:r>
      <w:r w:rsidR="00A202B1" w:rsidRPr="000014BB">
        <w:rPr>
          <w:i/>
          <w:iCs/>
          <w:color w:val="0070C0"/>
          <w:lang w:val="es-ES_tradnl"/>
        </w:rPr>
        <w:t xml:space="preserve"> de</w:t>
      </w:r>
      <w:r w:rsidR="00DC73F3" w:rsidRPr="000014BB">
        <w:rPr>
          <w:i/>
          <w:iCs/>
          <w:color w:val="0070C0"/>
          <w:lang w:val="es-ES_tradnl"/>
        </w:rPr>
        <w:t xml:space="preserve"> </w:t>
      </w:r>
      <w:r w:rsidR="00A202B1" w:rsidRPr="000014BB">
        <w:rPr>
          <w:i/>
          <w:iCs/>
          <w:color w:val="0070C0"/>
          <w:lang w:val="es-ES_tradnl"/>
        </w:rPr>
        <w:t>realizar el seguimiento d</w:t>
      </w:r>
      <w:r w:rsidR="005929A1" w:rsidRPr="000014BB">
        <w:rPr>
          <w:i/>
          <w:iCs/>
          <w:color w:val="0070C0"/>
          <w:lang w:val="es-ES_tradnl"/>
        </w:rPr>
        <w:t>el</w:t>
      </w:r>
      <w:r w:rsidR="00DC73F3" w:rsidRPr="000014BB">
        <w:rPr>
          <w:i/>
          <w:iCs/>
          <w:color w:val="0070C0"/>
          <w:lang w:val="es-ES_tradnl"/>
        </w:rPr>
        <w:t xml:space="preserve"> progreso. Por </w:t>
      </w:r>
      <w:r w:rsidR="00A202B1" w:rsidRPr="000014BB">
        <w:rPr>
          <w:i/>
          <w:iCs/>
          <w:color w:val="0070C0"/>
          <w:lang w:val="es-ES_tradnl"/>
        </w:rPr>
        <w:t>las</w:t>
      </w:r>
      <w:r w:rsidR="00DC73F3" w:rsidRPr="000014BB">
        <w:rPr>
          <w:i/>
          <w:iCs/>
          <w:color w:val="0070C0"/>
          <w:lang w:val="es-ES_tradnl"/>
        </w:rPr>
        <w:t xml:space="preserve"> razones</w:t>
      </w:r>
      <w:r w:rsidR="00A202B1" w:rsidRPr="000014BB">
        <w:rPr>
          <w:i/>
          <w:iCs/>
          <w:color w:val="0070C0"/>
          <w:lang w:val="es-ES_tradnl"/>
        </w:rPr>
        <w:t xml:space="preserve"> antes mencionadas,</w:t>
      </w:r>
      <w:r w:rsidR="00DC73F3" w:rsidRPr="000014BB">
        <w:rPr>
          <w:i/>
          <w:iCs/>
          <w:color w:val="0070C0"/>
          <w:lang w:val="es-ES_tradnl"/>
        </w:rPr>
        <w:t xml:space="preserve"> </w:t>
      </w:r>
      <w:r w:rsidR="005929A1" w:rsidRPr="000014BB">
        <w:rPr>
          <w:i/>
          <w:iCs/>
          <w:color w:val="0070C0"/>
          <w:lang w:val="es-ES_tradnl"/>
        </w:rPr>
        <w:t>posee</w:t>
      </w:r>
      <w:r w:rsidR="00DC73F3" w:rsidRPr="000014BB">
        <w:rPr>
          <w:i/>
          <w:iCs/>
          <w:color w:val="0070C0"/>
          <w:lang w:val="es-ES_tradnl"/>
        </w:rPr>
        <w:t xml:space="preserve"> todos los datos necesarios para </w:t>
      </w:r>
      <w:r>
        <w:rPr>
          <w:i/>
          <w:iCs/>
          <w:color w:val="0070C0"/>
          <w:lang w:val="es-ES_tradnl"/>
        </w:rPr>
        <w:t>monitorizar</w:t>
      </w:r>
      <w:r w:rsidR="00A202B1" w:rsidRPr="000014BB">
        <w:rPr>
          <w:i/>
          <w:iCs/>
          <w:color w:val="0070C0"/>
          <w:lang w:val="es-ES_tradnl"/>
        </w:rPr>
        <w:t xml:space="preserve"> con los instrumentos adecuados</w:t>
      </w:r>
      <w:r w:rsidR="00DC73F3" w:rsidRPr="000014BB">
        <w:rPr>
          <w:i/>
          <w:iCs/>
          <w:color w:val="0070C0"/>
          <w:lang w:val="es-ES_tradnl"/>
        </w:rPr>
        <w:t xml:space="preserve"> el estado </w:t>
      </w:r>
      <w:r>
        <w:rPr>
          <w:i/>
          <w:iCs/>
          <w:color w:val="0070C0"/>
          <w:lang w:val="es-ES_tradnl"/>
        </w:rPr>
        <w:t>actual del nivel de consecución</w:t>
      </w:r>
      <w:r w:rsidR="00A202B1" w:rsidRPr="000014BB">
        <w:rPr>
          <w:i/>
          <w:iCs/>
          <w:color w:val="0070C0"/>
          <w:lang w:val="es-ES_tradnl"/>
        </w:rPr>
        <w:t xml:space="preserve"> a fin de</w:t>
      </w:r>
      <w:r w:rsidR="00DC73F3" w:rsidRPr="000014BB">
        <w:rPr>
          <w:i/>
          <w:iCs/>
          <w:color w:val="0070C0"/>
          <w:lang w:val="es-ES_tradnl"/>
        </w:rPr>
        <w:t xml:space="preserve"> identificar </w:t>
      </w:r>
      <w:r w:rsidR="00A202B1" w:rsidRPr="000014BB">
        <w:rPr>
          <w:i/>
          <w:iCs/>
          <w:color w:val="0070C0"/>
          <w:lang w:val="es-ES_tradnl"/>
        </w:rPr>
        <w:t>en todo momento</w:t>
      </w:r>
      <w:r w:rsidR="00DC73F3" w:rsidRPr="000014BB">
        <w:rPr>
          <w:i/>
          <w:iCs/>
          <w:color w:val="0070C0"/>
          <w:lang w:val="es-ES_tradnl"/>
        </w:rPr>
        <w:t xml:space="preserve"> áreas de </w:t>
      </w:r>
      <w:r w:rsidR="00A202B1" w:rsidRPr="000014BB">
        <w:rPr>
          <w:i/>
          <w:iCs/>
          <w:color w:val="0070C0"/>
          <w:lang w:val="es-ES_tradnl"/>
        </w:rPr>
        <w:t xml:space="preserve">mejora. El destino turístico (y la </w:t>
      </w:r>
      <w:r w:rsidR="00DC73F3" w:rsidRPr="000014BB">
        <w:rPr>
          <w:i/>
          <w:iCs/>
          <w:color w:val="0070C0"/>
          <w:lang w:val="es-ES_tradnl"/>
        </w:rPr>
        <w:t xml:space="preserve">industria </w:t>
      </w:r>
      <w:r w:rsidR="00A202B1" w:rsidRPr="000014BB">
        <w:rPr>
          <w:i/>
          <w:iCs/>
          <w:color w:val="0070C0"/>
          <w:lang w:val="es-ES_tradnl"/>
        </w:rPr>
        <w:t>turística</w:t>
      </w:r>
      <w:r w:rsidR="00DC73F3" w:rsidRPr="000014BB">
        <w:rPr>
          <w:i/>
          <w:iCs/>
          <w:color w:val="0070C0"/>
          <w:lang w:val="es-ES_tradnl"/>
        </w:rPr>
        <w:t xml:space="preserve">) </w:t>
      </w:r>
      <w:r w:rsidR="00A202B1" w:rsidRPr="000014BB">
        <w:rPr>
          <w:i/>
          <w:iCs/>
          <w:color w:val="0070C0"/>
          <w:lang w:val="es-ES_tradnl"/>
        </w:rPr>
        <w:t>posee</w:t>
      </w:r>
      <w:r w:rsidR="00DC73F3" w:rsidRPr="000014BB">
        <w:rPr>
          <w:i/>
          <w:iCs/>
          <w:color w:val="0070C0"/>
          <w:lang w:val="es-ES_tradnl"/>
        </w:rPr>
        <w:t xml:space="preserve"> un conocimiento más profundo de las ventajas competitivas que pueden derivarse de la circularidad y la sostenibilidad y juega un papel de liderazgo en la promoción de ideas siempre </w:t>
      </w:r>
      <w:r>
        <w:rPr>
          <w:i/>
          <w:iCs/>
          <w:color w:val="0070C0"/>
          <w:lang w:val="es-ES_tradnl"/>
        </w:rPr>
        <w:t>novedosas</w:t>
      </w:r>
      <w:r w:rsidR="00DC73F3" w:rsidRPr="000014BB">
        <w:rPr>
          <w:i/>
          <w:iCs/>
          <w:color w:val="0070C0"/>
          <w:lang w:val="es-ES_tradnl"/>
        </w:rPr>
        <w:t xml:space="preserve">. Los principios de la </w:t>
      </w:r>
      <w:r w:rsidR="00A202B1" w:rsidRPr="000014BB">
        <w:rPr>
          <w:i/>
          <w:iCs/>
          <w:color w:val="0070C0"/>
          <w:lang w:val="es-ES_tradnl"/>
        </w:rPr>
        <w:t>EC</w:t>
      </w:r>
      <w:r w:rsidR="00DC73F3" w:rsidRPr="000014BB">
        <w:rPr>
          <w:i/>
          <w:iCs/>
          <w:color w:val="0070C0"/>
          <w:lang w:val="es-ES_tradnl"/>
        </w:rPr>
        <w:t xml:space="preserve"> se han integrado completamente.</w:t>
      </w:r>
    </w:p>
    <w:p w:rsidR="002C1D02" w:rsidRPr="000014BB" w:rsidRDefault="002C1D02" w:rsidP="00A50E19">
      <w:pPr>
        <w:jc w:val="both"/>
        <w:rPr>
          <w:b/>
          <w:bCs/>
          <w:color w:val="C00000"/>
          <w:lang w:val="es-ES_tradnl"/>
        </w:rPr>
      </w:pPr>
    </w:p>
    <w:p w:rsidR="00F05A2C" w:rsidRPr="000014BB" w:rsidRDefault="00F05A2C" w:rsidP="00C01F6C">
      <w:pPr>
        <w:jc w:val="both"/>
        <w:rPr>
          <w:lang w:val="es-ES_tradnl"/>
        </w:rPr>
      </w:pPr>
      <w:r w:rsidRPr="000014BB">
        <w:rPr>
          <w:lang w:val="es-ES_tradnl"/>
        </w:rPr>
        <w:t>Las herramientas de turismo circular (</w:t>
      </w:r>
      <w:r w:rsidR="002F616E">
        <w:rPr>
          <w:lang w:val="es-ES_tradnl"/>
        </w:rPr>
        <w:t>H</w:t>
      </w:r>
      <w:r w:rsidRPr="000014BB">
        <w:rPr>
          <w:lang w:val="es-ES_tradnl"/>
        </w:rPr>
        <w:t>er</w:t>
      </w:r>
      <w:r w:rsidR="00923431">
        <w:rPr>
          <w:lang w:val="es-ES_tradnl"/>
        </w:rPr>
        <w:t>ramienta de destino turístico</w:t>
      </w:r>
      <w:r w:rsidRPr="000014BB">
        <w:rPr>
          <w:lang w:val="es-ES_tradnl"/>
        </w:rPr>
        <w:t xml:space="preserve"> circular y </w:t>
      </w:r>
      <w:r w:rsidR="002F616E">
        <w:rPr>
          <w:lang w:val="es-ES_tradnl"/>
        </w:rPr>
        <w:t>H</w:t>
      </w:r>
      <w:r w:rsidRPr="000014BB">
        <w:rPr>
          <w:lang w:val="es-ES_tradnl"/>
        </w:rPr>
        <w:t>erramie</w:t>
      </w:r>
      <w:r w:rsidR="00C01F6C">
        <w:rPr>
          <w:lang w:val="es-ES_tradnl"/>
        </w:rPr>
        <w:t>nta de la industria turística</w:t>
      </w:r>
      <w:r w:rsidRPr="000014BB">
        <w:rPr>
          <w:lang w:val="es-ES_tradnl"/>
        </w:rPr>
        <w:t xml:space="preserve"> circular) arrojan tres resultados posibles para la </w:t>
      </w:r>
      <w:r w:rsidR="00C01F6C">
        <w:rPr>
          <w:lang w:val="es-ES_tradnl"/>
        </w:rPr>
        <w:t>medición del rendimiento</w:t>
      </w:r>
      <w:r w:rsidRPr="000014BB">
        <w:rPr>
          <w:lang w:val="es-ES_tradnl"/>
        </w:rPr>
        <w:t xml:space="preserve"> de la colaboración general. Las siguientes definiciones del nivel de colaboración se aplican al </w:t>
      </w:r>
      <w:r w:rsidR="008E50D8" w:rsidRPr="000014BB">
        <w:rPr>
          <w:lang w:val="es-ES_tradnl"/>
        </w:rPr>
        <w:t>rendimiento</w:t>
      </w:r>
      <w:r w:rsidRPr="000014BB">
        <w:rPr>
          <w:lang w:val="es-ES_tradnl"/>
        </w:rPr>
        <w:t xml:space="preserve"> de los destinos turísticos. Asimismo, las industrias turísticas tendrán sus propias definiciones siguiendo la misma lógica.</w:t>
      </w:r>
    </w:p>
    <w:p w:rsidR="002C1D02" w:rsidRPr="000014BB" w:rsidRDefault="008E50D8" w:rsidP="008E50D8">
      <w:pPr>
        <w:spacing w:after="0"/>
        <w:jc w:val="both"/>
        <w:rPr>
          <w:b/>
          <w:bCs/>
          <w:color w:val="C00000"/>
          <w:lang w:val="es-ES_tradnl"/>
        </w:rPr>
      </w:pPr>
      <w:r w:rsidRPr="000014BB">
        <w:rPr>
          <w:b/>
          <w:bCs/>
          <w:color w:val="C00000"/>
          <w:lang w:val="es-ES_tradnl"/>
        </w:rPr>
        <w:lastRenderedPageBreak/>
        <w:t>Nivel de colaboración básico</w:t>
      </w:r>
      <w:r w:rsidR="002C1D02" w:rsidRPr="000014BB">
        <w:rPr>
          <w:b/>
          <w:bCs/>
          <w:color w:val="C00000"/>
          <w:lang w:val="es-ES_tradnl"/>
        </w:rPr>
        <w:t xml:space="preserve">: </w:t>
      </w:r>
      <w:r w:rsidRPr="000014BB">
        <w:rPr>
          <w:lang w:val="es-ES_tradnl"/>
        </w:rPr>
        <w:t>rango entre</w:t>
      </w:r>
      <w:r w:rsidR="002C1D02" w:rsidRPr="000014BB">
        <w:rPr>
          <w:lang w:val="es-ES_tradnl"/>
        </w:rPr>
        <w:t xml:space="preserve"> 0</w:t>
      </w:r>
      <w:r w:rsidRPr="000014BB">
        <w:rPr>
          <w:lang w:val="es-ES_tradnl"/>
        </w:rPr>
        <w:t xml:space="preserve"> </w:t>
      </w:r>
      <w:r w:rsidR="002C1D02" w:rsidRPr="000014BB">
        <w:rPr>
          <w:lang w:val="es-ES_tradnl"/>
        </w:rPr>
        <w:t xml:space="preserve">% </w:t>
      </w:r>
      <w:r w:rsidRPr="000014BB">
        <w:rPr>
          <w:lang w:val="es-ES_tradnl"/>
        </w:rPr>
        <w:t>y</w:t>
      </w:r>
      <w:r w:rsidR="002C1D02" w:rsidRPr="000014BB">
        <w:rPr>
          <w:lang w:val="es-ES_tradnl"/>
        </w:rPr>
        <w:t xml:space="preserve"> 50</w:t>
      </w:r>
      <w:r w:rsidRPr="000014BB">
        <w:rPr>
          <w:lang w:val="es-ES_tradnl"/>
        </w:rPr>
        <w:t xml:space="preserve"> </w:t>
      </w:r>
      <w:r w:rsidR="002C1D02" w:rsidRPr="000014BB">
        <w:rPr>
          <w:lang w:val="es-ES_tradnl"/>
        </w:rPr>
        <w:t>%.</w:t>
      </w:r>
    </w:p>
    <w:p w:rsidR="008E50D8" w:rsidRPr="000014BB" w:rsidRDefault="00923431" w:rsidP="00923431">
      <w:pPr>
        <w:pStyle w:val="Prrafodelista"/>
        <w:numPr>
          <w:ilvl w:val="0"/>
          <w:numId w:val="39"/>
        </w:numPr>
        <w:spacing w:after="0" w:line="264" w:lineRule="auto"/>
        <w:jc w:val="both"/>
        <w:rPr>
          <w:i/>
          <w:iCs/>
          <w:color w:val="0070C0"/>
          <w:lang w:val="es-ES_tradnl"/>
        </w:rPr>
      </w:pPr>
      <w:r>
        <w:rPr>
          <w:i/>
          <w:iCs/>
          <w:color w:val="0070C0"/>
          <w:lang w:val="es-ES_tradnl"/>
        </w:rPr>
        <w:t>«</w:t>
      </w:r>
      <w:r w:rsidR="008E50D8" w:rsidRPr="000014BB">
        <w:rPr>
          <w:i/>
          <w:iCs/>
          <w:color w:val="0070C0"/>
          <w:lang w:val="es-ES_tradnl"/>
        </w:rPr>
        <w:t>Nivel de colaboración básico</w:t>
      </w:r>
      <w:r>
        <w:rPr>
          <w:i/>
          <w:iCs/>
          <w:color w:val="0070C0"/>
          <w:lang w:val="es-ES_tradnl"/>
        </w:rPr>
        <w:t>»</w:t>
      </w:r>
      <w:r w:rsidR="008E50D8" w:rsidRPr="000014BB">
        <w:rPr>
          <w:i/>
          <w:iCs/>
          <w:color w:val="0070C0"/>
          <w:lang w:val="es-ES_tradnl"/>
        </w:rPr>
        <w:t xml:space="preserve"> significa que el destino turístico está comenzando a </w:t>
      </w:r>
      <w:r>
        <w:rPr>
          <w:i/>
          <w:iCs/>
          <w:color w:val="0070C0"/>
          <w:lang w:val="es-ES_tradnl"/>
        </w:rPr>
        <w:t>«</w:t>
      </w:r>
      <w:r w:rsidR="008E50D8" w:rsidRPr="000014BB">
        <w:rPr>
          <w:i/>
          <w:iCs/>
          <w:color w:val="0070C0"/>
          <w:lang w:val="es-ES_tradnl"/>
        </w:rPr>
        <w:t>construir</w:t>
      </w:r>
      <w:r>
        <w:rPr>
          <w:i/>
          <w:iCs/>
          <w:color w:val="0070C0"/>
          <w:lang w:val="es-ES_tradnl"/>
        </w:rPr>
        <w:t>»</w:t>
      </w:r>
      <w:r w:rsidR="008E50D8" w:rsidRPr="000014BB">
        <w:rPr>
          <w:i/>
          <w:iCs/>
          <w:color w:val="0070C0"/>
          <w:lang w:val="es-ES_tradnl"/>
        </w:rPr>
        <w:t xml:space="preserve"> una red de colaboración con todos los demás actores ​​(por ejemplo, industrias turísticas, comunidades, turistas, proveedores de servicios, etc.) y a involucrarlos en su propi</w:t>
      </w:r>
      <w:r w:rsidR="00400A69" w:rsidRPr="000014BB">
        <w:rPr>
          <w:i/>
          <w:iCs/>
          <w:color w:val="0070C0"/>
          <w:lang w:val="es-ES_tradnl"/>
        </w:rPr>
        <w:t>o</w:t>
      </w:r>
      <w:r w:rsidR="008E50D8" w:rsidRPr="000014BB">
        <w:rPr>
          <w:i/>
          <w:iCs/>
          <w:color w:val="0070C0"/>
          <w:lang w:val="es-ES_tradnl"/>
        </w:rPr>
        <w:t xml:space="preserve"> proceso de </w:t>
      </w:r>
      <w:r w:rsidR="00400A69" w:rsidRPr="000014BB">
        <w:rPr>
          <w:i/>
          <w:iCs/>
          <w:color w:val="0070C0"/>
          <w:lang w:val="es-ES_tradnl"/>
        </w:rPr>
        <w:t>toma de decisiones p</w:t>
      </w:r>
      <w:r w:rsidR="008E50D8" w:rsidRPr="000014BB">
        <w:rPr>
          <w:i/>
          <w:iCs/>
          <w:color w:val="0070C0"/>
          <w:lang w:val="es-ES_tradnl"/>
        </w:rPr>
        <w:t>ara desarrollar nuevas e</w:t>
      </w:r>
      <w:r w:rsidR="00400A69" w:rsidRPr="000014BB">
        <w:rPr>
          <w:i/>
          <w:iCs/>
          <w:color w:val="0070C0"/>
          <w:lang w:val="es-ES_tradnl"/>
        </w:rPr>
        <w:t>strategias/n</w:t>
      </w:r>
      <w:r w:rsidR="00B56867" w:rsidRPr="000014BB">
        <w:rPr>
          <w:i/>
          <w:iCs/>
          <w:color w:val="0070C0"/>
          <w:lang w:val="es-ES_tradnl"/>
        </w:rPr>
        <w:t>u</w:t>
      </w:r>
      <w:r w:rsidR="008E50D8" w:rsidRPr="000014BB">
        <w:rPr>
          <w:i/>
          <w:iCs/>
          <w:color w:val="0070C0"/>
          <w:lang w:val="es-ES_tradnl"/>
        </w:rPr>
        <w:t>evos p</w:t>
      </w:r>
      <w:r w:rsidR="00400A69" w:rsidRPr="000014BB">
        <w:rPr>
          <w:i/>
          <w:iCs/>
          <w:color w:val="0070C0"/>
          <w:lang w:val="es-ES_tradnl"/>
        </w:rPr>
        <w:t>lanes y una estrategia circular/</w:t>
      </w:r>
      <w:r w:rsidR="008E50D8" w:rsidRPr="000014BB">
        <w:rPr>
          <w:i/>
          <w:iCs/>
          <w:color w:val="0070C0"/>
          <w:lang w:val="es-ES_tradnl"/>
        </w:rPr>
        <w:t xml:space="preserve">sostenible compartida. Para crear un </w:t>
      </w:r>
      <w:r>
        <w:rPr>
          <w:i/>
          <w:iCs/>
          <w:color w:val="0070C0"/>
          <w:lang w:val="es-ES_tradnl"/>
        </w:rPr>
        <w:t xml:space="preserve">itinerario </w:t>
      </w:r>
      <w:r w:rsidR="00400A69" w:rsidRPr="000014BB">
        <w:rPr>
          <w:i/>
          <w:iCs/>
          <w:color w:val="0070C0"/>
          <w:lang w:val="es-ES_tradnl"/>
        </w:rPr>
        <w:t>común y un</w:t>
      </w:r>
      <w:r w:rsidR="008E50D8" w:rsidRPr="000014BB">
        <w:rPr>
          <w:i/>
          <w:iCs/>
          <w:color w:val="0070C0"/>
          <w:lang w:val="es-ES_tradnl"/>
        </w:rPr>
        <w:t xml:space="preserve">a visión </w:t>
      </w:r>
      <w:r w:rsidR="00400A69" w:rsidRPr="000014BB">
        <w:rPr>
          <w:i/>
          <w:iCs/>
          <w:color w:val="0070C0"/>
          <w:lang w:val="es-ES_tradnl"/>
        </w:rPr>
        <w:t>compartida</w:t>
      </w:r>
      <w:r w:rsidR="008E50D8" w:rsidRPr="000014BB">
        <w:rPr>
          <w:i/>
          <w:iCs/>
          <w:color w:val="0070C0"/>
          <w:lang w:val="es-ES_tradnl"/>
        </w:rPr>
        <w:t xml:space="preserve"> hacia la circularidad y la sostenibilidad teniendo en cuenta la opin</w:t>
      </w:r>
      <w:r w:rsidR="00400A69" w:rsidRPr="000014BB">
        <w:rPr>
          <w:i/>
          <w:iCs/>
          <w:color w:val="0070C0"/>
          <w:lang w:val="es-ES_tradnl"/>
        </w:rPr>
        <w:t xml:space="preserve">ión de otros niveles turísticos, </w:t>
      </w:r>
      <w:r w:rsidR="008E50D8" w:rsidRPr="000014BB">
        <w:rPr>
          <w:i/>
          <w:iCs/>
          <w:color w:val="0070C0"/>
          <w:lang w:val="es-ES_tradnl"/>
        </w:rPr>
        <w:t xml:space="preserve">representa un punto de partida fundamental. Al comienzo de este proceso participativo, el </w:t>
      </w:r>
      <w:r w:rsidR="00400A69" w:rsidRPr="000014BB">
        <w:rPr>
          <w:i/>
          <w:iCs/>
          <w:color w:val="0070C0"/>
          <w:lang w:val="es-ES_tradnl"/>
        </w:rPr>
        <w:t>objetivo</w:t>
      </w:r>
      <w:r w:rsidR="008E50D8" w:rsidRPr="000014BB">
        <w:rPr>
          <w:i/>
          <w:iCs/>
          <w:color w:val="0070C0"/>
          <w:lang w:val="es-ES_tradnl"/>
        </w:rPr>
        <w:t xml:space="preserve"> común </w:t>
      </w:r>
      <w:r w:rsidR="00400A69" w:rsidRPr="000014BB">
        <w:rPr>
          <w:i/>
          <w:iCs/>
          <w:color w:val="0070C0"/>
          <w:lang w:val="es-ES_tradnl"/>
        </w:rPr>
        <w:t>consiste</w:t>
      </w:r>
      <w:r w:rsidR="00B56867" w:rsidRPr="000014BB">
        <w:rPr>
          <w:i/>
          <w:iCs/>
          <w:color w:val="0070C0"/>
          <w:lang w:val="es-ES_tradnl"/>
        </w:rPr>
        <w:t xml:space="preserve"> principalmente en</w:t>
      </w:r>
      <w:r w:rsidR="008E50D8" w:rsidRPr="000014BB">
        <w:rPr>
          <w:i/>
          <w:iCs/>
          <w:color w:val="0070C0"/>
          <w:lang w:val="es-ES_tradnl"/>
        </w:rPr>
        <w:t xml:space="preserve"> reducir el impacto ambiental general del </w:t>
      </w:r>
      <w:r w:rsidR="00400A69" w:rsidRPr="000014BB">
        <w:rPr>
          <w:i/>
          <w:iCs/>
          <w:color w:val="0070C0"/>
          <w:lang w:val="es-ES_tradnl"/>
        </w:rPr>
        <w:t xml:space="preserve">propio </w:t>
      </w:r>
      <w:r w:rsidR="008E50D8" w:rsidRPr="000014BB">
        <w:rPr>
          <w:i/>
          <w:iCs/>
          <w:color w:val="0070C0"/>
          <w:lang w:val="es-ES_tradnl"/>
        </w:rPr>
        <w:t xml:space="preserve">destino turístico </w:t>
      </w:r>
      <w:r w:rsidR="00AD7333" w:rsidRPr="000014BB">
        <w:rPr>
          <w:i/>
          <w:iCs/>
          <w:color w:val="0070C0"/>
          <w:lang w:val="es-ES_tradnl"/>
        </w:rPr>
        <w:t>abordando la</w:t>
      </w:r>
      <w:r w:rsidR="008E50D8" w:rsidRPr="000014BB">
        <w:rPr>
          <w:i/>
          <w:iCs/>
          <w:color w:val="0070C0"/>
          <w:lang w:val="es-ES_tradnl"/>
        </w:rPr>
        <w:t xml:space="preserve"> gestión de residuos </w:t>
      </w:r>
      <w:r w:rsidR="00AD7333" w:rsidRPr="000014BB">
        <w:rPr>
          <w:i/>
          <w:iCs/>
          <w:color w:val="0070C0"/>
          <w:lang w:val="es-ES_tradnl"/>
        </w:rPr>
        <w:t xml:space="preserve">de una forma más adecuada </w:t>
      </w:r>
      <w:r w:rsidR="008E50D8" w:rsidRPr="000014BB">
        <w:rPr>
          <w:i/>
          <w:iCs/>
          <w:color w:val="0070C0"/>
          <w:lang w:val="es-ES_tradnl"/>
        </w:rPr>
        <w:t xml:space="preserve">y </w:t>
      </w:r>
      <w:r>
        <w:rPr>
          <w:i/>
          <w:iCs/>
          <w:color w:val="0070C0"/>
          <w:lang w:val="es-ES_tradnl"/>
        </w:rPr>
        <w:t>no</w:t>
      </w:r>
      <w:r w:rsidR="00AD7333" w:rsidRPr="000014BB">
        <w:rPr>
          <w:i/>
          <w:iCs/>
          <w:color w:val="0070C0"/>
          <w:lang w:val="es-ES_tradnl"/>
        </w:rPr>
        <w:t xml:space="preserve"> tanto </w:t>
      </w:r>
      <w:r w:rsidR="00B56867" w:rsidRPr="000014BB">
        <w:rPr>
          <w:i/>
          <w:iCs/>
          <w:color w:val="0070C0"/>
          <w:lang w:val="es-ES_tradnl"/>
        </w:rPr>
        <w:t>en</w:t>
      </w:r>
      <w:r w:rsidR="008E50D8" w:rsidRPr="000014BB">
        <w:rPr>
          <w:i/>
          <w:iCs/>
          <w:color w:val="0070C0"/>
          <w:lang w:val="es-ES_tradnl"/>
        </w:rPr>
        <w:t xml:space="preserve"> fortalecer </w:t>
      </w:r>
      <w:r w:rsidR="00AD7333" w:rsidRPr="000014BB">
        <w:rPr>
          <w:i/>
          <w:iCs/>
          <w:color w:val="0070C0"/>
          <w:lang w:val="es-ES_tradnl"/>
        </w:rPr>
        <w:t xml:space="preserve">el </w:t>
      </w:r>
      <w:r w:rsidR="00AD7333" w:rsidRPr="00923431">
        <w:rPr>
          <w:color w:val="0070C0"/>
          <w:lang w:val="es-ES_tradnl"/>
        </w:rPr>
        <w:t>know-how</w:t>
      </w:r>
      <w:r w:rsidR="00B56867" w:rsidRPr="000014BB">
        <w:rPr>
          <w:i/>
          <w:iCs/>
          <w:color w:val="0070C0"/>
          <w:lang w:val="es-ES_tradnl"/>
        </w:rPr>
        <w:t xml:space="preserve"> en materia de sostenibilidad y circularidad</w:t>
      </w:r>
      <w:r w:rsidR="008E50D8" w:rsidRPr="000014BB">
        <w:rPr>
          <w:i/>
          <w:iCs/>
          <w:color w:val="0070C0"/>
          <w:lang w:val="es-ES_tradnl"/>
        </w:rPr>
        <w:t xml:space="preserve">. </w:t>
      </w:r>
      <w:r w:rsidR="00B56867" w:rsidRPr="000014BB">
        <w:rPr>
          <w:i/>
          <w:iCs/>
          <w:color w:val="0070C0"/>
          <w:lang w:val="es-ES_tradnl"/>
        </w:rPr>
        <w:t>Desarrollar</w:t>
      </w:r>
      <w:r w:rsidR="008E50D8" w:rsidRPr="000014BB">
        <w:rPr>
          <w:i/>
          <w:iCs/>
          <w:color w:val="0070C0"/>
          <w:lang w:val="es-ES_tradnl"/>
        </w:rPr>
        <w:t xml:space="preserve"> una infraestructura f</w:t>
      </w:r>
      <w:r>
        <w:rPr>
          <w:i/>
          <w:iCs/>
          <w:color w:val="0070C0"/>
          <w:lang w:val="es-ES_tradnl"/>
        </w:rPr>
        <w:t>ísica adecuada capaz de sostener</w:t>
      </w:r>
      <w:r w:rsidR="008E50D8" w:rsidRPr="000014BB">
        <w:rPr>
          <w:i/>
          <w:iCs/>
          <w:color w:val="0070C0"/>
          <w:lang w:val="es-ES_tradnl"/>
        </w:rPr>
        <w:t xml:space="preserve"> un sistema integrado de gestión de energía, agua, residuos y materias primas </w:t>
      </w:r>
      <w:r w:rsidR="00B56867" w:rsidRPr="000014BB">
        <w:rPr>
          <w:i/>
          <w:iCs/>
          <w:color w:val="0070C0"/>
          <w:lang w:val="es-ES_tradnl"/>
        </w:rPr>
        <w:t>constituye</w:t>
      </w:r>
      <w:r w:rsidR="008E50D8" w:rsidRPr="000014BB">
        <w:rPr>
          <w:i/>
          <w:iCs/>
          <w:color w:val="0070C0"/>
          <w:lang w:val="es-ES_tradnl"/>
        </w:rPr>
        <w:t xml:space="preserve"> otro elemento importante: garantizar un acceso adecuado a recursos </w:t>
      </w:r>
      <w:r w:rsidR="00B56867" w:rsidRPr="000014BB">
        <w:rPr>
          <w:i/>
          <w:iCs/>
          <w:color w:val="0070C0"/>
          <w:lang w:val="es-ES_tradnl"/>
        </w:rPr>
        <w:t>esenciales</w:t>
      </w:r>
      <w:r w:rsidR="008E50D8" w:rsidRPr="000014BB">
        <w:rPr>
          <w:i/>
          <w:iCs/>
          <w:color w:val="0070C0"/>
          <w:lang w:val="es-ES_tradnl"/>
        </w:rPr>
        <w:t xml:space="preserve"> básicos</w:t>
      </w:r>
      <w:r w:rsidR="00B56867" w:rsidRPr="000014BB">
        <w:rPr>
          <w:i/>
          <w:iCs/>
          <w:color w:val="0070C0"/>
          <w:lang w:val="es-ES_tradnl"/>
        </w:rPr>
        <w:t>;</w:t>
      </w:r>
      <w:r w:rsidR="008E50D8" w:rsidRPr="000014BB">
        <w:rPr>
          <w:i/>
          <w:iCs/>
          <w:color w:val="0070C0"/>
          <w:lang w:val="es-ES_tradnl"/>
        </w:rPr>
        <w:t xml:space="preserve"> de hecho, </w:t>
      </w:r>
      <w:r w:rsidR="00B56867" w:rsidRPr="000014BB">
        <w:rPr>
          <w:i/>
          <w:iCs/>
          <w:color w:val="0070C0"/>
          <w:lang w:val="es-ES_tradnl"/>
        </w:rPr>
        <w:t>es</w:t>
      </w:r>
      <w:r w:rsidR="008E50D8" w:rsidRPr="000014BB">
        <w:rPr>
          <w:i/>
          <w:iCs/>
          <w:color w:val="0070C0"/>
          <w:lang w:val="es-ES_tradnl"/>
        </w:rPr>
        <w:t xml:space="preserve"> una condición </w:t>
      </w:r>
      <w:r w:rsidR="00B56867" w:rsidRPr="000014BB">
        <w:rPr>
          <w:i/>
          <w:iCs/>
          <w:color w:val="0070C0"/>
          <w:lang w:val="es-ES_tradnl"/>
        </w:rPr>
        <w:t>indispensable</w:t>
      </w:r>
      <w:r w:rsidR="008E50D8" w:rsidRPr="000014BB">
        <w:rPr>
          <w:i/>
          <w:iCs/>
          <w:color w:val="0070C0"/>
          <w:lang w:val="es-ES_tradnl"/>
        </w:rPr>
        <w:t xml:space="preserve"> para </w:t>
      </w:r>
      <w:r w:rsidR="00B56867" w:rsidRPr="000014BB">
        <w:rPr>
          <w:i/>
          <w:iCs/>
          <w:color w:val="0070C0"/>
          <w:lang w:val="es-ES_tradnl"/>
        </w:rPr>
        <w:t xml:space="preserve">establecer </w:t>
      </w:r>
      <w:r w:rsidR="008E50D8" w:rsidRPr="000014BB">
        <w:rPr>
          <w:i/>
          <w:iCs/>
          <w:color w:val="0070C0"/>
          <w:lang w:val="es-ES_tradnl"/>
        </w:rPr>
        <w:t xml:space="preserve">una red </w:t>
      </w:r>
      <w:r w:rsidR="00B56867" w:rsidRPr="000014BB">
        <w:rPr>
          <w:i/>
          <w:iCs/>
          <w:color w:val="0070C0"/>
          <w:lang w:val="es-ES_tradnl"/>
        </w:rPr>
        <w:t>de colaboración</w:t>
      </w:r>
      <w:r w:rsidR="008E50D8" w:rsidRPr="000014BB">
        <w:rPr>
          <w:i/>
          <w:iCs/>
          <w:color w:val="0070C0"/>
          <w:lang w:val="es-ES_tradnl"/>
        </w:rPr>
        <w:t>. Sin esto último</w:t>
      </w:r>
      <w:r w:rsidR="00B56867" w:rsidRPr="000014BB">
        <w:rPr>
          <w:i/>
          <w:iCs/>
          <w:color w:val="0070C0"/>
          <w:lang w:val="es-ES_tradnl"/>
        </w:rPr>
        <w:t xml:space="preserve">, no </w:t>
      </w:r>
      <w:r w:rsidR="008E50D8" w:rsidRPr="000014BB">
        <w:rPr>
          <w:i/>
          <w:iCs/>
          <w:color w:val="0070C0"/>
          <w:lang w:val="es-ES_tradnl"/>
        </w:rPr>
        <w:t>puede lograr</w:t>
      </w:r>
      <w:r w:rsidR="00B56867" w:rsidRPr="000014BB">
        <w:rPr>
          <w:i/>
          <w:iCs/>
          <w:color w:val="0070C0"/>
          <w:lang w:val="es-ES_tradnl"/>
        </w:rPr>
        <w:t>se</w:t>
      </w:r>
      <w:r w:rsidR="008E50D8" w:rsidRPr="000014BB">
        <w:rPr>
          <w:i/>
          <w:iCs/>
          <w:color w:val="0070C0"/>
          <w:lang w:val="es-ES_tradnl"/>
        </w:rPr>
        <w:t xml:space="preserve"> ningún tipo de colaboración</w:t>
      </w:r>
      <w:r w:rsidR="00B56867" w:rsidRPr="000014BB">
        <w:rPr>
          <w:i/>
          <w:iCs/>
          <w:color w:val="0070C0"/>
          <w:lang w:val="es-ES_tradnl"/>
        </w:rPr>
        <w:t>.</w:t>
      </w:r>
    </w:p>
    <w:p w:rsidR="002C1D02" w:rsidRPr="000014BB" w:rsidRDefault="002C1D02" w:rsidP="002C1D02">
      <w:pPr>
        <w:spacing w:after="0"/>
        <w:jc w:val="both"/>
        <w:rPr>
          <w:lang w:val="es-ES_tradnl"/>
        </w:rPr>
      </w:pPr>
    </w:p>
    <w:p w:rsidR="002C1D02" w:rsidRPr="000014BB" w:rsidRDefault="00B56867" w:rsidP="00B56867">
      <w:pPr>
        <w:spacing w:after="0"/>
        <w:jc w:val="both"/>
        <w:rPr>
          <w:b/>
          <w:bCs/>
          <w:color w:val="C00000"/>
          <w:lang w:val="es-ES_tradnl"/>
        </w:rPr>
      </w:pPr>
      <w:r w:rsidRPr="000014BB">
        <w:rPr>
          <w:b/>
          <w:bCs/>
          <w:color w:val="C00000"/>
          <w:lang w:val="es-ES_tradnl"/>
        </w:rPr>
        <w:t>Nivel de colaboración intermedio</w:t>
      </w:r>
      <w:r w:rsidR="002C1D02" w:rsidRPr="000014BB">
        <w:rPr>
          <w:b/>
          <w:bCs/>
          <w:color w:val="C00000"/>
          <w:lang w:val="es-ES_tradnl"/>
        </w:rPr>
        <w:t xml:space="preserve">: </w:t>
      </w:r>
      <w:r w:rsidR="00DC7735" w:rsidRPr="000014BB">
        <w:rPr>
          <w:lang w:val="es-ES_tradnl"/>
        </w:rPr>
        <w:t>gr</w:t>
      </w:r>
      <w:r w:rsidRPr="000014BB">
        <w:rPr>
          <w:lang w:val="es-ES_tradnl"/>
        </w:rPr>
        <w:t>ado entre</w:t>
      </w:r>
      <w:r w:rsidR="002C1D02" w:rsidRPr="000014BB">
        <w:rPr>
          <w:lang w:val="es-ES_tradnl"/>
        </w:rPr>
        <w:t xml:space="preserve"> 50</w:t>
      </w:r>
      <w:r w:rsidRPr="000014BB">
        <w:rPr>
          <w:lang w:val="es-ES_tradnl"/>
        </w:rPr>
        <w:t xml:space="preserve"> % y</w:t>
      </w:r>
      <w:r w:rsidR="002C1D02" w:rsidRPr="000014BB">
        <w:rPr>
          <w:lang w:val="es-ES_tradnl"/>
        </w:rPr>
        <w:t xml:space="preserve"> 85</w:t>
      </w:r>
      <w:r w:rsidRPr="000014BB">
        <w:rPr>
          <w:lang w:val="es-ES_tradnl"/>
        </w:rPr>
        <w:t xml:space="preserve"> </w:t>
      </w:r>
      <w:r w:rsidR="002C1D02" w:rsidRPr="000014BB">
        <w:rPr>
          <w:lang w:val="es-ES_tradnl"/>
        </w:rPr>
        <w:t>%.</w:t>
      </w:r>
    </w:p>
    <w:p w:rsidR="00B56867" w:rsidRPr="000014BB" w:rsidRDefault="00DC7735" w:rsidP="00DC7735">
      <w:pPr>
        <w:pStyle w:val="Prrafodelista"/>
        <w:numPr>
          <w:ilvl w:val="0"/>
          <w:numId w:val="38"/>
        </w:numPr>
        <w:spacing w:after="0" w:line="264" w:lineRule="auto"/>
        <w:jc w:val="both"/>
        <w:rPr>
          <w:i/>
          <w:iCs/>
          <w:color w:val="0070C0"/>
          <w:lang w:val="es-ES_tradnl"/>
        </w:rPr>
      </w:pPr>
      <w:r w:rsidRPr="000014BB">
        <w:rPr>
          <w:i/>
          <w:iCs/>
          <w:color w:val="0070C0"/>
          <w:lang w:val="es-ES_tradnl"/>
        </w:rPr>
        <w:t xml:space="preserve"> </w:t>
      </w:r>
      <w:r w:rsidR="00923431">
        <w:rPr>
          <w:i/>
          <w:iCs/>
          <w:color w:val="0070C0"/>
          <w:lang w:val="es-ES_tradnl"/>
        </w:rPr>
        <w:t>«</w:t>
      </w:r>
      <w:r w:rsidR="00B56867" w:rsidRPr="000014BB">
        <w:rPr>
          <w:i/>
          <w:iCs/>
          <w:color w:val="0070C0"/>
          <w:lang w:val="es-ES_tradnl"/>
        </w:rPr>
        <w:t>Nivel de colaboración intermedio</w:t>
      </w:r>
      <w:r w:rsidR="00923431">
        <w:rPr>
          <w:i/>
          <w:iCs/>
          <w:color w:val="0070C0"/>
          <w:lang w:val="es-ES_tradnl"/>
        </w:rPr>
        <w:t>»</w:t>
      </w:r>
      <w:r w:rsidR="00B56867" w:rsidRPr="000014BB">
        <w:rPr>
          <w:i/>
          <w:iCs/>
          <w:color w:val="0070C0"/>
          <w:lang w:val="es-ES_tradnl"/>
        </w:rPr>
        <w:t xml:space="preserve"> significa que </w:t>
      </w:r>
      <w:r w:rsidR="0026515D" w:rsidRPr="000014BB">
        <w:rPr>
          <w:i/>
          <w:iCs/>
          <w:color w:val="0070C0"/>
          <w:lang w:val="es-ES_tradnl"/>
        </w:rPr>
        <w:t>todos los actores</w:t>
      </w:r>
      <w:r w:rsidR="00B56867" w:rsidRPr="000014BB">
        <w:rPr>
          <w:i/>
          <w:iCs/>
          <w:color w:val="0070C0"/>
          <w:lang w:val="es-ES_tradnl"/>
        </w:rPr>
        <w:t xml:space="preserve"> (por ejemplo, industrias turísticas, comunidades, turistas, proveedores de servicios, etc.) junto con el </w:t>
      </w:r>
      <w:r w:rsidR="0026515D" w:rsidRPr="000014BB">
        <w:rPr>
          <w:i/>
          <w:iCs/>
          <w:color w:val="0070C0"/>
          <w:lang w:val="es-ES_tradnl"/>
        </w:rPr>
        <w:t xml:space="preserve">propio </w:t>
      </w:r>
      <w:r w:rsidR="00B56867" w:rsidRPr="000014BB">
        <w:rPr>
          <w:i/>
          <w:iCs/>
          <w:color w:val="0070C0"/>
          <w:lang w:val="es-ES_tradnl"/>
        </w:rPr>
        <w:t>destino turístico colaboran para gestionar proactivamente todos los riesgos potenciales (como desastres naturales, terrorismo, salud, agotamiento</w:t>
      </w:r>
      <w:r w:rsidR="0026515D" w:rsidRPr="000014BB">
        <w:rPr>
          <w:i/>
          <w:iCs/>
          <w:color w:val="0070C0"/>
          <w:lang w:val="es-ES_tradnl"/>
        </w:rPr>
        <w:t xml:space="preserve"> de recursos y otros </w:t>
      </w:r>
      <w:r w:rsidRPr="000014BB">
        <w:rPr>
          <w:i/>
          <w:iCs/>
          <w:color w:val="0070C0"/>
          <w:lang w:val="es-ES_tradnl"/>
        </w:rPr>
        <w:t>relacionados con</w:t>
      </w:r>
      <w:r w:rsidR="00B56867" w:rsidRPr="000014BB">
        <w:rPr>
          <w:i/>
          <w:iCs/>
          <w:color w:val="0070C0"/>
          <w:lang w:val="es-ES_tradnl"/>
        </w:rPr>
        <w:t xml:space="preserve"> la ubicación, incluida la presión estacional </w:t>
      </w:r>
      <w:r w:rsidR="00250443" w:rsidRPr="000014BB">
        <w:rPr>
          <w:i/>
          <w:iCs/>
          <w:color w:val="0070C0"/>
          <w:lang w:val="es-ES_tradnl"/>
        </w:rPr>
        <w:t>turística</w:t>
      </w:r>
      <w:r w:rsidR="00B56867" w:rsidRPr="000014BB">
        <w:rPr>
          <w:i/>
          <w:iCs/>
          <w:color w:val="0070C0"/>
          <w:lang w:val="es-ES_tradnl"/>
        </w:rPr>
        <w:t xml:space="preserve">, </w:t>
      </w:r>
      <w:r w:rsidR="00250443" w:rsidRPr="000014BB">
        <w:rPr>
          <w:i/>
          <w:iCs/>
          <w:color w:val="0070C0"/>
          <w:lang w:val="es-ES_tradnl"/>
        </w:rPr>
        <w:t xml:space="preserve">entre </w:t>
      </w:r>
      <w:r w:rsidR="00B56867" w:rsidRPr="000014BB">
        <w:rPr>
          <w:i/>
          <w:iCs/>
          <w:color w:val="0070C0"/>
          <w:lang w:val="es-ES_tradnl"/>
        </w:rPr>
        <w:t xml:space="preserve">otros) a los que podrían estar expuestos. Se han adoptado planes de gestión de riesgos </w:t>
      </w:r>
      <w:r w:rsidR="00250443" w:rsidRPr="000014BB">
        <w:rPr>
          <w:i/>
          <w:iCs/>
          <w:color w:val="0070C0"/>
          <w:lang w:val="es-ES_tradnl"/>
        </w:rPr>
        <w:t>comunes</w:t>
      </w:r>
      <w:r w:rsidR="00B56867" w:rsidRPr="000014BB">
        <w:rPr>
          <w:i/>
          <w:iCs/>
          <w:color w:val="0070C0"/>
          <w:lang w:val="es-ES_tradnl"/>
        </w:rPr>
        <w:t xml:space="preserve"> para apoyar un destino turístico más resiliente, </w:t>
      </w:r>
      <w:r w:rsidR="00250443" w:rsidRPr="000014BB">
        <w:rPr>
          <w:i/>
          <w:iCs/>
          <w:color w:val="0070C0"/>
          <w:lang w:val="es-ES_tradnl"/>
        </w:rPr>
        <w:t>incluyendo</w:t>
      </w:r>
      <w:r w:rsidR="00B56867" w:rsidRPr="000014BB">
        <w:rPr>
          <w:i/>
          <w:iCs/>
          <w:color w:val="0070C0"/>
          <w:lang w:val="es-ES_tradnl"/>
        </w:rPr>
        <w:t xml:space="preserve"> </w:t>
      </w:r>
      <w:r w:rsidR="00250443" w:rsidRPr="000014BB">
        <w:rPr>
          <w:i/>
          <w:iCs/>
          <w:color w:val="0070C0"/>
          <w:lang w:val="es-ES_tradnl"/>
        </w:rPr>
        <w:t>la</w:t>
      </w:r>
      <w:r w:rsidR="00B56867" w:rsidRPr="000014BB">
        <w:rPr>
          <w:i/>
          <w:iCs/>
          <w:color w:val="0070C0"/>
          <w:lang w:val="es-ES_tradnl"/>
        </w:rPr>
        <w:t xml:space="preserve"> gestión preventiva basad</w:t>
      </w:r>
      <w:r w:rsidR="00250443" w:rsidRPr="000014BB">
        <w:rPr>
          <w:i/>
          <w:iCs/>
          <w:color w:val="0070C0"/>
          <w:lang w:val="es-ES_tradnl"/>
        </w:rPr>
        <w:t>a</w:t>
      </w:r>
      <w:r w:rsidR="00B56867" w:rsidRPr="000014BB">
        <w:rPr>
          <w:i/>
          <w:iCs/>
          <w:color w:val="0070C0"/>
          <w:lang w:val="es-ES_tradnl"/>
        </w:rPr>
        <w:t xml:space="preserve"> en </w:t>
      </w:r>
      <w:r w:rsidR="00250443" w:rsidRPr="000014BB">
        <w:rPr>
          <w:i/>
          <w:iCs/>
          <w:color w:val="0070C0"/>
          <w:lang w:val="es-ES_tradnl"/>
        </w:rPr>
        <w:t>el riesgo</w:t>
      </w:r>
      <w:r w:rsidR="00B56867" w:rsidRPr="000014BB">
        <w:rPr>
          <w:i/>
          <w:iCs/>
          <w:color w:val="0070C0"/>
          <w:lang w:val="es-ES_tradnl"/>
        </w:rPr>
        <w:t xml:space="preserve"> para el </w:t>
      </w:r>
      <w:r w:rsidR="00250443" w:rsidRPr="000014BB">
        <w:rPr>
          <w:i/>
          <w:iCs/>
          <w:color w:val="0070C0"/>
          <w:lang w:val="es-ES_tradnl"/>
        </w:rPr>
        <w:t>abastecimiento/</w:t>
      </w:r>
      <w:r w:rsidR="00B56867" w:rsidRPr="000014BB">
        <w:rPr>
          <w:i/>
          <w:iCs/>
          <w:color w:val="0070C0"/>
          <w:lang w:val="es-ES_tradnl"/>
        </w:rPr>
        <w:t xml:space="preserve">suministro de agua potable. Convertirse en un destino turístico proactivo </w:t>
      </w:r>
      <w:r w:rsidR="00250443" w:rsidRPr="000014BB">
        <w:rPr>
          <w:i/>
          <w:iCs/>
          <w:color w:val="0070C0"/>
          <w:lang w:val="es-ES_tradnl"/>
        </w:rPr>
        <w:t>constituye</w:t>
      </w:r>
      <w:r w:rsidR="00B56867" w:rsidRPr="000014BB">
        <w:rPr>
          <w:i/>
          <w:iCs/>
          <w:color w:val="0070C0"/>
          <w:lang w:val="es-ES_tradnl"/>
        </w:rPr>
        <w:t xml:space="preserve"> el </w:t>
      </w:r>
      <w:r w:rsidR="00250443" w:rsidRPr="000014BB">
        <w:rPr>
          <w:i/>
          <w:iCs/>
          <w:color w:val="0070C0"/>
          <w:lang w:val="es-ES_tradnl"/>
        </w:rPr>
        <w:t xml:space="preserve">principal </w:t>
      </w:r>
      <w:r w:rsidR="00B56867" w:rsidRPr="000014BB">
        <w:rPr>
          <w:i/>
          <w:iCs/>
          <w:color w:val="0070C0"/>
          <w:lang w:val="es-ES_tradnl"/>
        </w:rPr>
        <w:t xml:space="preserve">objetivo de este nivel de colaboración. </w:t>
      </w:r>
      <w:r w:rsidR="00250443" w:rsidRPr="000014BB">
        <w:rPr>
          <w:i/>
          <w:iCs/>
          <w:color w:val="0070C0"/>
          <w:lang w:val="es-ES_tradnl"/>
        </w:rPr>
        <w:t xml:space="preserve">Los </w:t>
      </w:r>
      <w:r w:rsidR="00923431">
        <w:rPr>
          <w:i/>
          <w:iCs/>
          <w:color w:val="0070C0"/>
          <w:lang w:val="es-ES_tradnl"/>
        </w:rPr>
        <w:t>«</w:t>
      </w:r>
      <w:r w:rsidR="00250443" w:rsidRPr="000014BB">
        <w:rPr>
          <w:i/>
          <w:iCs/>
          <w:color w:val="0070C0"/>
          <w:lang w:val="es-ES_tradnl"/>
        </w:rPr>
        <w:t>destinos turísticos colaborativos intermedios</w:t>
      </w:r>
      <w:r w:rsidR="00923431">
        <w:rPr>
          <w:i/>
          <w:iCs/>
          <w:color w:val="0070C0"/>
          <w:lang w:val="es-ES_tradnl"/>
        </w:rPr>
        <w:t>»</w:t>
      </w:r>
      <w:r w:rsidR="00250443" w:rsidRPr="000014BB">
        <w:rPr>
          <w:i/>
          <w:iCs/>
          <w:color w:val="0070C0"/>
          <w:lang w:val="es-ES_tradnl"/>
        </w:rPr>
        <w:t xml:space="preserve"> </w:t>
      </w:r>
      <w:r w:rsidR="00923431">
        <w:rPr>
          <w:i/>
          <w:iCs/>
          <w:color w:val="0070C0"/>
          <w:lang w:val="es-ES_tradnl"/>
        </w:rPr>
        <w:t>han implementado</w:t>
      </w:r>
      <w:r w:rsidR="00250443" w:rsidRPr="000014BB">
        <w:rPr>
          <w:i/>
          <w:iCs/>
          <w:color w:val="0070C0"/>
          <w:lang w:val="es-ES_tradnl"/>
        </w:rPr>
        <w:t xml:space="preserve"> v</w:t>
      </w:r>
      <w:r w:rsidR="00B56867" w:rsidRPr="000014BB">
        <w:rPr>
          <w:i/>
          <w:iCs/>
          <w:color w:val="0070C0"/>
          <w:lang w:val="es-ES_tradnl"/>
        </w:rPr>
        <w:t xml:space="preserve">arias acciones: la infraestructura física se innova constantemente y se considera </w:t>
      </w:r>
      <w:r w:rsidR="00250443" w:rsidRPr="000014BB">
        <w:rPr>
          <w:i/>
          <w:iCs/>
          <w:color w:val="0070C0"/>
          <w:lang w:val="es-ES_tradnl"/>
        </w:rPr>
        <w:t>de manera consciente</w:t>
      </w:r>
      <w:r w:rsidR="00B56867" w:rsidRPr="000014BB">
        <w:rPr>
          <w:i/>
          <w:iCs/>
          <w:color w:val="0070C0"/>
          <w:lang w:val="es-ES_tradnl"/>
        </w:rPr>
        <w:t xml:space="preserve"> como un elemento </w:t>
      </w:r>
      <w:r w:rsidR="00250443" w:rsidRPr="000014BB">
        <w:rPr>
          <w:i/>
          <w:iCs/>
          <w:color w:val="0070C0"/>
          <w:lang w:val="es-ES_tradnl"/>
        </w:rPr>
        <w:t>que facilita la creación de</w:t>
      </w:r>
      <w:r w:rsidR="00B56867" w:rsidRPr="000014BB">
        <w:rPr>
          <w:i/>
          <w:iCs/>
          <w:color w:val="0070C0"/>
          <w:lang w:val="es-ES_tradnl"/>
        </w:rPr>
        <w:t xml:space="preserve"> un </w:t>
      </w:r>
      <w:r w:rsidR="00250443" w:rsidRPr="000014BB">
        <w:rPr>
          <w:i/>
          <w:iCs/>
          <w:color w:val="0070C0"/>
          <w:lang w:val="es-ES_tradnl"/>
        </w:rPr>
        <w:t>itinerario circular y sostenible; s</w:t>
      </w:r>
      <w:r w:rsidR="00B56867" w:rsidRPr="000014BB">
        <w:rPr>
          <w:i/>
          <w:iCs/>
          <w:color w:val="0070C0"/>
          <w:lang w:val="es-ES_tradnl"/>
        </w:rPr>
        <w:t xml:space="preserve">e apoya continuamente un turismo social inclusivo para garantizar </w:t>
      </w:r>
      <w:r w:rsidR="00250443" w:rsidRPr="000014BB">
        <w:rPr>
          <w:i/>
          <w:iCs/>
          <w:color w:val="0070C0"/>
          <w:lang w:val="es-ES_tradnl"/>
        </w:rPr>
        <w:t>el</w:t>
      </w:r>
      <w:r w:rsidR="00B56867" w:rsidRPr="000014BB">
        <w:rPr>
          <w:i/>
          <w:iCs/>
          <w:color w:val="0070C0"/>
          <w:lang w:val="es-ES_tradnl"/>
        </w:rPr>
        <w:t xml:space="preserve"> acceso adecuado a todas las personas independiente</w:t>
      </w:r>
      <w:r w:rsidR="00250443" w:rsidRPr="000014BB">
        <w:rPr>
          <w:i/>
          <w:iCs/>
          <w:color w:val="0070C0"/>
          <w:lang w:val="es-ES_tradnl"/>
        </w:rPr>
        <w:t>mente de su condición económica</w:t>
      </w:r>
      <w:r w:rsidRPr="000014BB">
        <w:rPr>
          <w:i/>
          <w:iCs/>
          <w:color w:val="0070C0"/>
          <w:lang w:val="es-ES_tradnl"/>
        </w:rPr>
        <w:t xml:space="preserve">, </w:t>
      </w:r>
      <w:r w:rsidR="00B56867" w:rsidRPr="000014BB">
        <w:rPr>
          <w:i/>
          <w:iCs/>
          <w:color w:val="0070C0"/>
          <w:lang w:val="es-ES_tradnl"/>
        </w:rPr>
        <w:t>física</w:t>
      </w:r>
      <w:r w:rsidRPr="000014BB">
        <w:rPr>
          <w:i/>
          <w:iCs/>
          <w:color w:val="0070C0"/>
          <w:lang w:val="es-ES_tradnl"/>
        </w:rPr>
        <w:t xml:space="preserve"> o de otro tipo; incrementar</w:t>
      </w:r>
      <w:r w:rsidR="00B56867" w:rsidRPr="000014BB">
        <w:rPr>
          <w:i/>
          <w:iCs/>
          <w:color w:val="0070C0"/>
          <w:lang w:val="es-ES_tradnl"/>
        </w:rPr>
        <w:t xml:space="preserve"> el conocimiento de todos los actores del turismo se ha convertido en un elemento </w:t>
      </w:r>
      <w:r w:rsidRPr="000014BB">
        <w:rPr>
          <w:i/>
          <w:iCs/>
          <w:color w:val="0070C0"/>
          <w:lang w:val="es-ES_tradnl"/>
        </w:rPr>
        <w:t>indispensable</w:t>
      </w:r>
      <w:r w:rsidR="00B56867" w:rsidRPr="000014BB">
        <w:rPr>
          <w:i/>
          <w:iCs/>
          <w:color w:val="0070C0"/>
          <w:lang w:val="es-ES_tradnl"/>
        </w:rPr>
        <w:t xml:space="preserve"> para </w:t>
      </w:r>
      <w:r w:rsidRPr="000014BB">
        <w:rPr>
          <w:i/>
          <w:iCs/>
          <w:color w:val="0070C0"/>
          <w:lang w:val="es-ES_tradnl"/>
        </w:rPr>
        <w:t>hallar</w:t>
      </w:r>
      <w:r w:rsidR="00B56867" w:rsidRPr="000014BB">
        <w:rPr>
          <w:i/>
          <w:iCs/>
          <w:color w:val="0070C0"/>
          <w:lang w:val="es-ES_tradnl"/>
        </w:rPr>
        <w:t xml:space="preserve"> nuevas oportunidades de mejora circular y sostenible; </w:t>
      </w:r>
      <w:r w:rsidRPr="000014BB">
        <w:rPr>
          <w:i/>
          <w:iCs/>
          <w:color w:val="0070C0"/>
          <w:lang w:val="es-ES_tradnl"/>
        </w:rPr>
        <w:t xml:space="preserve">y </w:t>
      </w:r>
      <w:r w:rsidR="00B56867" w:rsidRPr="000014BB">
        <w:rPr>
          <w:i/>
          <w:iCs/>
          <w:color w:val="0070C0"/>
          <w:lang w:val="es-ES_tradnl"/>
        </w:rPr>
        <w:t xml:space="preserve">la economía local y el turismo de proximidad se </w:t>
      </w:r>
      <w:r w:rsidRPr="000014BB">
        <w:rPr>
          <w:i/>
          <w:iCs/>
          <w:color w:val="0070C0"/>
          <w:lang w:val="es-ES_tradnl"/>
        </w:rPr>
        <w:t>protegen</w:t>
      </w:r>
      <w:r w:rsidR="00B56867" w:rsidRPr="000014BB">
        <w:rPr>
          <w:i/>
          <w:iCs/>
          <w:color w:val="0070C0"/>
          <w:lang w:val="es-ES_tradnl"/>
        </w:rPr>
        <w:t xml:space="preserve"> y </w:t>
      </w:r>
      <w:r w:rsidRPr="000014BB">
        <w:rPr>
          <w:i/>
          <w:iCs/>
          <w:color w:val="0070C0"/>
          <w:lang w:val="es-ES_tradnl"/>
        </w:rPr>
        <w:t xml:space="preserve">se </w:t>
      </w:r>
      <w:r w:rsidR="00B56867" w:rsidRPr="000014BB">
        <w:rPr>
          <w:i/>
          <w:iCs/>
          <w:color w:val="0070C0"/>
          <w:lang w:val="es-ES_tradnl"/>
        </w:rPr>
        <w:t>apoyan constantemente</w:t>
      </w:r>
      <w:r w:rsidRPr="000014BB">
        <w:rPr>
          <w:i/>
          <w:iCs/>
          <w:color w:val="0070C0"/>
          <w:lang w:val="es-ES_tradnl"/>
        </w:rPr>
        <w:t>.</w:t>
      </w:r>
    </w:p>
    <w:p w:rsidR="002C1D02" w:rsidRPr="000014BB" w:rsidRDefault="002C1D02" w:rsidP="002C1D02">
      <w:pPr>
        <w:spacing w:after="0"/>
        <w:jc w:val="both"/>
        <w:rPr>
          <w:b/>
          <w:bCs/>
          <w:color w:val="C00000"/>
          <w:lang w:val="es-ES_tradnl"/>
        </w:rPr>
      </w:pPr>
    </w:p>
    <w:p w:rsidR="002C1D02" w:rsidRPr="000014BB" w:rsidRDefault="00DC7735" w:rsidP="00DC7735">
      <w:pPr>
        <w:spacing w:after="0"/>
        <w:jc w:val="both"/>
        <w:rPr>
          <w:b/>
          <w:bCs/>
          <w:color w:val="C00000"/>
          <w:lang w:val="es-ES_tradnl"/>
        </w:rPr>
      </w:pPr>
      <w:r w:rsidRPr="000014BB">
        <w:rPr>
          <w:b/>
          <w:bCs/>
          <w:color w:val="C00000"/>
          <w:lang w:val="es-ES_tradnl"/>
        </w:rPr>
        <w:t>Niv</w:t>
      </w:r>
      <w:r w:rsidR="00923431">
        <w:rPr>
          <w:b/>
          <w:bCs/>
          <w:color w:val="C00000"/>
          <w:lang w:val="es-ES_tradnl"/>
        </w:rPr>
        <w:t>el de colaboración estructurado</w:t>
      </w:r>
      <w:r w:rsidR="002C1D02" w:rsidRPr="000014BB">
        <w:rPr>
          <w:b/>
          <w:bCs/>
          <w:color w:val="C00000"/>
          <w:lang w:val="es-ES_tradnl"/>
        </w:rPr>
        <w:t xml:space="preserve">: </w:t>
      </w:r>
      <w:r w:rsidRPr="000014BB">
        <w:rPr>
          <w:lang w:val="es-ES_tradnl"/>
        </w:rPr>
        <w:t xml:space="preserve">grado entre </w:t>
      </w:r>
      <w:r w:rsidR="002C1D02" w:rsidRPr="000014BB">
        <w:rPr>
          <w:lang w:val="es-ES_tradnl"/>
        </w:rPr>
        <w:t>85</w:t>
      </w:r>
      <w:r w:rsidRPr="000014BB">
        <w:rPr>
          <w:lang w:val="es-ES_tradnl"/>
        </w:rPr>
        <w:t xml:space="preserve"> </w:t>
      </w:r>
      <w:r w:rsidR="002C1D02" w:rsidRPr="000014BB">
        <w:rPr>
          <w:lang w:val="es-ES_tradnl"/>
        </w:rPr>
        <w:t xml:space="preserve">% </w:t>
      </w:r>
      <w:r w:rsidRPr="000014BB">
        <w:rPr>
          <w:lang w:val="es-ES_tradnl"/>
        </w:rPr>
        <w:t>y</w:t>
      </w:r>
      <w:r w:rsidR="002C1D02" w:rsidRPr="000014BB">
        <w:rPr>
          <w:lang w:val="es-ES_tradnl"/>
        </w:rPr>
        <w:t xml:space="preserve"> 100</w:t>
      </w:r>
      <w:r w:rsidRPr="000014BB">
        <w:rPr>
          <w:lang w:val="es-ES_tradnl"/>
        </w:rPr>
        <w:t xml:space="preserve"> </w:t>
      </w:r>
      <w:r w:rsidR="002C1D02" w:rsidRPr="000014BB">
        <w:rPr>
          <w:lang w:val="es-ES_tradnl"/>
        </w:rPr>
        <w:t>%.</w:t>
      </w:r>
    </w:p>
    <w:p w:rsidR="00DC7735" w:rsidRPr="000014BB" w:rsidRDefault="00923431" w:rsidP="00F2671D">
      <w:pPr>
        <w:pStyle w:val="Prrafodelista"/>
        <w:numPr>
          <w:ilvl w:val="0"/>
          <w:numId w:val="38"/>
        </w:numPr>
        <w:spacing w:after="0" w:line="264" w:lineRule="auto"/>
        <w:jc w:val="both"/>
        <w:rPr>
          <w:i/>
          <w:iCs/>
          <w:color w:val="0070C0"/>
          <w:lang w:val="es-ES_tradnl"/>
        </w:rPr>
      </w:pPr>
      <w:r>
        <w:rPr>
          <w:i/>
          <w:iCs/>
          <w:color w:val="0070C0"/>
          <w:lang w:val="es-ES_tradnl"/>
        </w:rPr>
        <w:t>«</w:t>
      </w:r>
      <w:r w:rsidR="00DC7735" w:rsidRPr="000014BB">
        <w:rPr>
          <w:i/>
          <w:iCs/>
          <w:color w:val="0070C0"/>
          <w:lang w:val="es-ES_tradnl"/>
        </w:rPr>
        <w:t xml:space="preserve">Nivel de </w:t>
      </w:r>
      <w:r w:rsidR="00A86E43" w:rsidRPr="000014BB">
        <w:rPr>
          <w:i/>
          <w:iCs/>
          <w:color w:val="0070C0"/>
          <w:lang w:val="es-ES_tradnl"/>
        </w:rPr>
        <w:t>c</w:t>
      </w:r>
      <w:r w:rsidR="00DC7735" w:rsidRPr="000014BB">
        <w:rPr>
          <w:i/>
          <w:iCs/>
          <w:color w:val="0070C0"/>
          <w:lang w:val="es-ES_tradnl"/>
        </w:rPr>
        <w:t xml:space="preserve">olaboración </w:t>
      </w:r>
      <w:r w:rsidR="00A86E43" w:rsidRPr="000014BB">
        <w:rPr>
          <w:i/>
          <w:iCs/>
          <w:color w:val="0070C0"/>
          <w:lang w:val="es-ES_tradnl"/>
        </w:rPr>
        <w:t>e</w:t>
      </w:r>
      <w:r w:rsidR="00DC7735" w:rsidRPr="000014BB">
        <w:rPr>
          <w:i/>
          <w:iCs/>
          <w:color w:val="0070C0"/>
          <w:lang w:val="es-ES_tradnl"/>
        </w:rPr>
        <w:t>structurada</w:t>
      </w:r>
      <w:r>
        <w:rPr>
          <w:i/>
          <w:iCs/>
          <w:color w:val="0070C0"/>
          <w:lang w:val="es-ES_tradnl"/>
        </w:rPr>
        <w:t>»</w:t>
      </w:r>
      <w:r w:rsidR="00DC7735" w:rsidRPr="000014BB">
        <w:rPr>
          <w:i/>
          <w:iCs/>
          <w:color w:val="0070C0"/>
          <w:lang w:val="es-ES_tradnl"/>
        </w:rPr>
        <w:t xml:space="preserve"> significa que se ha desarrollado una sólida red de turismo colaborativ</w:t>
      </w:r>
      <w:r w:rsidR="00A86E43" w:rsidRPr="000014BB">
        <w:rPr>
          <w:i/>
          <w:iCs/>
          <w:color w:val="0070C0"/>
          <w:lang w:val="es-ES_tradnl"/>
        </w:rPr>
        <w:t>a</w:t>
      </w:r>
      <w:r w:rsidR="00DC7735" w:rsidRPr="000014BB">
        <w:rPr>
          <w:i/>
          <w:iCs/>
          <w:color w:val="0070C0"/>
          <w:lang w:val="es-ES_tradnl"/>
        </w:rPr>
        <w:t xml:space="preserve">: los canales de comunicación entre todos los actores </w:t>
      </w:r>
      <w:r w:rsidR="000A3324" w:rsidRPr="000014BB">
        <w:rPr>
          <w:i/>
          <w:iCs/>
          <w:color w:val="0070C0"/>
          <w:lang w:val="es-ES_tradnl"/>
        </w:rPr>
        <w:t xml:space="preserve">del turismo son bidireccionales y </w:t>
      </w:r>
      <w:r w:rsidR="00DC7735" w:rsidRPr="000014BB">
        <w:rPr>
          <w:i/>
          <w:iCs/>
          <w:color w:val="0070C0"/>
          <w:lang w:val="es-ES_tradnl"/>
        </w:rPr>
        <w:t xml:space="preserve"> </w:t>
      </w:r>
      <w:r w:rsidR="00022E4A" w:rsidRPr="000014BB">
        <w:rPr>
          <w:i/>
          <w:iCs/>
          <w:color w:val="0070C0"/>
          <w:lang w:val="es-ES_tradnl"/>
        </w:rPr>
        <w:t>cualquier mejora</w:t>
      </w:r>
      <w:r w:rsidR="00DC7735" w:rsidRPr="000014BB">
        <w:rPr>
          <w:i/>
          <w:iCs/>
          <w:color w:val="0070C0"/>
          <w:lang w:val="es-ES_tradnl"/>
        </w:rPr>
        <w:t xml:space="preserve"> puede</w:t>
      </w:r>
      <w:r w:rsidR="00022E4A" w:rsidRPr="000014BB">
        <w:rPr>
          <w:i/>
          <w:iCs/>
          <w:color w:val="0070C0"/>
          <w:lang w:val="es-ES_tradnl"/>
        </w:rPr>
        <w:t xml:space="preserve"> producirse u </w:t>
      </w:r>
      <w:r w:rsidR="00DC7735" w:rsidRPr="000014BB">
        <w:rPr>
          <w:i/>
          <w:iCs/>
          <w:color w:val="0070C0"/>
          <w:lang w:val="es-ES_tradnl"/>
        </w:rPr>
        <w:t xml:space="preserve">originarse en todos los niveles de turismo. </w:t>
      </w:r>
      <w:r w:rsidR="0017488D" w:rsidRPr="000014BB">
        <w:rPr>
          <w:i/>
          <w:iCs/>
          <w:color w:val="0070C0"/>
          <w:lang w:val="es-ES_tradnl"/>
        </w:rPr>
        <w:t>Los</w:t>
      </w:r>
      <w:r w:rsidR="00DC7735" w:rsidRPr="000014BB">
        <w:rPr>
          <w:i/>
          <w:iCs/>
          <w:color w:val="0070C0"/>
          <w:lang w:val="es-ES_tradnl"/>
        </w:rPr>
        <w:t xml:space="preserve"> </w:t>
      </w:r>
      <w:r>
        <w:rPr>
          <w:i/>
          <w:iCs/>
          <w:color w:val="0070C0"/>
          <w:lang w:val="es-ES_tradnl"/>
        </w:rPr>
        <w:t>«</w:t>
      </w:r>
      <w:r w:rsidR="00DC7735" w:rsidRPr="000014BB">
        <w:rPr>
          <w:i/>
          <w:iCs/>
          <w:color w:val="0070C0"/>
          <w:lang w:val="es-ES_tradnl"/>
        </w:rPr>
        <w:t>destino</w:t>
      </w:r>
      <w:r w:rsidR="0017488D" w:rsidRPr="000014BB">
        <w:rPr>
          <w:i/>
          <w:iCs/>
          <w:color w:val="0070C0"/>
          <w:lang w:val="es-ES_tradnl"/>
        </w:rPr>
        <w:t>s</w:t>
      </w:r>
      <w:r w:rsidR="00DC7735" w:rsidRPr="000014BB">
        <w:rPr>
          <w:i/>
          <w:iCs/>
          <w:color w:val="0070C0"/>
          <w:lang w:val="es-ES_tradnl"/>
        </w:rPr>
        <w:t xml:space="preserve"> turístico</w:t>
      </w:r>
      <w:r w:rsidR="0017488D" w:rsidRPr="000014BB">
        <w:rPr>
          <w:i/>
          <w:iCs/>
          <w:color w:val="0070C0"/>
          <w:lang w:val="es-ES_tradnl"/>
        </w:rPr>
        <w:t>s</w:t>
      </w:r>
      <w:r w:rsidR="00DC7735" w:rsidRPr="000014BB">
        <w:rPr>
          <w:i/>
          <w:iCs/>
          <w:color w:val="0070C0"/>
          <w:lang w:val="es-ES_tradnl"/>
        </w:rPr>
        <w:t xml:space="preserve"> colaborativo</w:t>
      </w:r>
      <w:r w:rsidR="0017488D" w:rsidRPr="000014BB">
        <w:rPr>
          <w:i/>
          <w:iCs/>
          <w:color w:val="0070C0"/>
          <w:lang w:val="es-ES_tradnl"/>
        </w:rPr>
        <w:t>s</w:t>
      </w:r>
      <w:r w:rsidR="00DC7735" w:rsidRPr="000014BB">
        <w:rPr>
          <w:i/>
          <w:iCs/>
          <w:color w:val="0070C0"/>
          <w:lang w:val="es-ES_tradnl"/>
        </w:rPr>
        <w:t xml:space="preserve"> estructurado</w:t>
      </w:r>
      <w:r w:rsidR="0017488D" w:rsidRPr="000014BB">
        <w:rPr>
          <w:i/>
          <w:iCs/>
          <w:color w:val="0070C0"/>
          <w:lang w:val="es-ES_tradnl"/>
        </w:rPr>
        <w:t>s</w:t>
      </w:r>
      <w:r>
        <w:rPr>
          <w:i/>
          <w:iCs/>
          <w:color w:val="0070C0"/>
          <w:lang w:val="es-ES_tradnl"/>
        </w:rPr>
        <w:t>»</w:t>
      </w:r>
      <w:r w:rsidR="00DC7735" w:rsidRPr="000014BB">
        <w:rPr>
          <w:i/>
          <w:iCs/>
          <w:color w:val="0070C0"/>
          <w:lang w:val="es-ES_tradnl"/>
        </w:rPr>
        <w:t xml:space="preserve"> fomenta</w:t>
      </w:r>
      <w:r w:rsidR="00A86E43" w:rsidRPr="000014BB">
        <w:rPr>
          <w:i/>
          <w:iCs/>
          <w:color w:val="0070C0"/>
          <w:lang w:val="es-ES_tradnl"/>
        </w:rPr>
        <w:t>n</w:t>
      </w:r>
      <w:r w:rsidR="00DC7735" w:rsidRPr="000014BB">
        <w:rPr>
          <w:i/>
          <w:iCs/>
          <w:color w:val="0070C0"/>
          <w:lang w:val="es-ES_tradnl"/>
        </w:rPr>
        <w:t xml:space="preserve"> y apoy</w:t>
      </w:r>
      <w:r>
        <w:rPr>
          <w:i/>
          <w:iCs/>
          <w:color w:val="0070C0"/>
          <w:lang w:val="es-ES_tradnl"/>
        </w:rPr>
        <w:t>an</w:t>
      </w:r>
      <w:r w:rsidR="00DC7735" w:rsidRPr="000014BB">
        <w:rPr>
          <w:i/>
          <w:iCs/>
          <w:color w:val="0070C0"/>
          <w:lang w:val="es-ES_tradnl"/>
        </w:rPr>
        <w:t xml:space="preserve"> la colaboración entre todos los actores turísticos (directos</w:t>
      </w:r>
      <w:r w:rsidR="00FE6D6A" w:rsidRPr="000014BB">
        <w:rPr>
          <w:i/>
          <w:iCs/>
          <w:color w:val="0070C0"/>
          <w:lang w:val="es-ES_tradnl"/>
        </w:rPr>
        <w:t>,</w:t>
      </w:r>
      <w:r w:rsidR="00DC7735" w:rsidRPr="000014BB">
        <w:rPr>
          <w:i/>
          <w:iCs/>
          <w:color w:val="0070C0"/>
          <w:lang w:val="es-ES_tradnl"/>
        </w:rPr>
        <w:t xml:space="preserve"> como industrias turísticas, proveedores de servicios de movilidad, etc.</w:t>
      </w:r>
      <w:r w:rsidR="00FE6D6A" w:rsidRPr="000014BB">
        <w:rPr>
          <w:i/>
          <w:iCs/>
          <w:color w:val="0070C0"/>
          <w:lang w:val="es-ES_tradnl"/>
        </w:rPr>
        <w:t>,</w:t>
      </w:r>
      <w:r w:rsidR="00DC7735" w:rsidRPr="000014BB">
        <w:rPr>
          <w:i/>
          <w:iCs/>
          <w:color w:val="0070C0"/>
          <w:lang w:val="es-ES_tradnl"/>
        </w:rPr>
        <w:t xml:space="preserve"> e indirectos</w:t>
      </w:r>
      <w:r w:rsidR="00FE6D6A" w:rsidRPr="000014BB">
        <w:rPr>
          <w:i/>
          <w:iCs/>
          <w:color w:val="0070C0"/>
          <w:lang w:val="es-ES_tradnl"/>
        </w:rPr>
        <w:t>, como proveedores de alimentos y</w:t>
      </w:r>
      <w:r w:rsidR="00DC7735" w:rsidRPr="000014BB">
        <w:rPr>
          <w:i/>
          <w:iCs/>
          <w:color w:val="0070C0"/>
          <w:lang w:val="es-ES_tradnl"/>
        </w:rPr>
        <w:t xml:space="preserve"> bebidas, proveedores de muebles, </w:t>
      </w:r>
      <w:r w:rsidR="00FE6D6A" w:rsidRPr="000014BB">
        <w:rPr>
          <w:i/>
          <w:iCs/>
          <w:color w:val="0070C0"/>
          <w:lang w:val="es-ES_tradnl"/>
        </w:rPr>
        <w:t>empresas</w:t>
      </w:r>
      <w:r w:rsidR="00DC7735" w:rsidRPr="000014BB">
        <w:rPr>
          <w:i/>
          <w:iCs/>
          <w:color w:val="0070C0"/>
          <w:lang w:val="es-ES_tradnl"/>
        </w:rPr>
        <w:t xml:space="preserve"> de gestión de residuos, </w:t>
      </w:r>
      <w:r>
        <w:rPr>
          <w:i/>
          <w:iCs/>
          <w:color w:val="0070C0"/>
          <w:lang w:val="es-ES_tradnl"/>
        </w:rPr>
        <w:t>su</w:t>
      </w:r>
      <w:r w:rsidR="00FE6D6A" w:rsidRPr="000014BB">
        <w:rPr>
          <w:i/>
          <w:iCs/>
          <w:color w:val="0070C0"/>
          <w:lang w:val="es-ES_tradnl"/>
        </w:rPr>
        <w:t xml:space="preserve">ministradores de servicios de agua, </w:t>
      </w:r>
      <w:r w:rsidR="00DC7735" w:rsidRPr="000014BB">
        <w:rPr>
          <w:i/>
          <w:iCs/>
          <w:color w:val="0070C0"/>
          <w:lang w:val="es-ES_tradnl"/>
        </w:rPr>
        <w:t xml:space="preserve">etc.) mediante la organización continua de acciones de apoyo y la provisión de </w:t>
      </w:r>
      <w:r w:rsidR="00FE6D6A" w:rsidRPr="000014BB">
        <w:rPr>
          <w:i/>
          <w:iCs/>
          <w:color w:val="0070C0"/>
          <w:lang w:val="es-ES_tradnl"/>
        </w:rPr>
        <w:t>varios tipos</w:t>
      </w:r>
      <w:r w:rsidR="00DC7735" w:rsidRPr="000014BB">
        <w:rPr>
          <w:i/>
          <w:iCs/>
          <w:color w:val="0070C0"/>
          <w:lang w:val="es-ES_tradnl"/>
        </w:rPr>
        <w:t xml:space="preserve"> de incentivos (como ahorro de IVA</w:t>
      </w:r>
      <w:r w:rsidR="00FE6D6A" w:rsidRPr="000014BB">
        <w:rPr>
          <w:i/>
          <w:iCs/>
          <w:color w:val="0070C0"/>
          <w:lang w:val="es-ES_tradnl"/>
        </w:rPr>
        <w:t>,</w:t>
      </w:r>
      <w:r w:rsidR="00DC7735" w:rsidRPr="000014BB">
        <w:rPr>
          <w:i/>
          <w:iCs/>
          <w:color w:val="0070C0"/>
          <w:lang w:val="es-ES_tradnl"/>
        </w:rPr>
        <w:t xml:space="preserve"> reducción de impuesto</w:t>
      </w:r>
      <w:r>
        <w:rPr>
          <w:i/>
          <w:iCs/>
          <w:color w:val="0070C0"/>
          <w:lang w:val="es-ES_tradnl"/>
        </w:rPr>
        <w:t>s</w:t>
      </w:r>
      <w:r w:rsidR="00FE6D6A" w:rsidRPr="000014BB">
        <w:rPr>
          <w:i/>
          <w:iCs/>
          <w:color w:val="0070C0"/>
          <w:lang w:val="es-ES_tradnl"/>
        </w:rPr>
        <w:t>,</w:t>
      </w:r>
      <w:r w:rsidR="00DC7735" w:rsidRPr="000014BB">
        <w:rPr>
          <w:i/>
          <w:iCs/>
          <w:color w:val="0070C0"/>
          <w:lang w:val="es-ES_tradnl"/>
        </w:rPr>
        <w:t xml:space="preserve"> financiaciones públicas directas; publicidad </w:t>
      </w:r>
      <w:r w:rsidR="00FE6D6A" w:rsidRPr="000014BB">
        <w:rPr>
          <w:i/>
          <w:iCs/>
          <w:color w:val="0070C0"/>
          <w:lang w:val="es-ES_tradnl"/>
        </w:rPr>
        <w:t>y di</w:t>
      </w:r>
      <w:r w:rsidR="00DC7735" w:rsidRPr="000014BB">
        <w:rPr>
          <w:i/>
          <w:iCs/>
          <w:color w:val="0070C0"/>
          <w:lang w:val="es-ES_tradnl"/>
        </w:rPr>
        <w:t>fusión específica en las webs de destinos turísticos).</w:t>
      </w:r>
      <w:r w:rsidR="00A86E43" w:rsidRPr="000014BB">
        <w:rPr>
          <w:i/>
          <w:iCs/>
          <w:color w:val="0070C0"/>
          <w:lang w:val="es-ES_tradnl"/>
        </w:rPr>
        <w:t xml:space="preserve"> Las redes de</w:t>
      </w:r>
      <w:r w:rsidR="00DC7735" w:rsidRPr="000014BB">
        <w:rPr>
          <w:i/>
          <w:iCs/>
          <w:color w:val="0070C0"/>
          <w:lang w:val="es-ES_tradnl"/>
        </w:rPr>
        <w:t xml:space="preserve"> colaboración estructurada apoya</w:t>
      </w:r>
      <w:r w:rsidR="00A86E43" w:rsidRPr="000014BB">
        <w:rPr>
          <w:i/>
          <w:iCs/>
          <w:color w:val="0070C0"/>
          <w:lang w:val="es-ES_tradnl"/>
        </w:rPr>
        <w:t>n</w:t>
      </w:r>
      <w:r w:rsidR="00DC7735" w:rsidRPr="000014BB">
        <w:rPr>
          <w:i/>
          <w:iCs/>
          <w:color w:val="0070C0"/>
          <w:lang w:val="es-ES_tradnl"/>
        </w:rPr>
        <w:t xml:space="preserve"> la transición de todas las empresas turísticas </w:t>
      </w:r>
      <w:r w:rsidR="00A86E43" w:rsidRPr="000014BB">
        <w:rPr>
          <w:i/>
          <w:iCs/>
          <w:color w:val="0070C0"/>
          <w:lang w:val="es-ES_tradnl"/>
        </w:rPr>
        <w:t>hacia la adopción de tecnologías/</w:t>
      </w:r>
      <w:r w:rsidR="00DC7735" w:rsidRPr="000014BB">
        <w:rPr>
          <w:i/>
          <w:iCs/>
          <w:color w:val="0070C0"/>
          <w:lang w:val="es-ES_tradnl"/>
        </w:rPr>
        <w:t>soluciones innovadoras más circulares y sostenibles. Este tipo de red anima a los turistas a convertirse ellos mismos en parte activa de la transición del destino turístico.</w:t>
      </w:r>
    </w:p>
    <w:p w:rsidR="002C1D02" w:rsidRPr="000014BB" w:rsidRDefault="002C1D02" w:rsidP="002C1D02">
      <w:pPr>
        <w:jc w:val="both"/>
        <w:rPr>
          <w:lang w:val="es-ES_tradnl"/>
        </w:rPr>
      </w:pPr>
    </w:p>
    <w:p w:rsidR="00C000BD" w:rsidRPr="000014BB" w:rsidRDefault="00E50884" w:rsidP="002547FC">
      <w:pPr>
        <w:pStyle w:val="Ttulo1"/>
        <w:rPr>
          <w:color w:val="3C7486"/>
          <w:lang w:val="es-ES_tradnl"/>
        </w:rPr>
      </w:pPr>
      <w:bookmarkStart w:id="12" w:name="_Toc74305615"/>
      <w:r w:rsidRPr="000014BB">
        <w:rPr>
          <w:color w:val="3C7486"/>
          <w:lang w:val="es-ES_tradnl"/>
        </w:rPr>
        <w:t>3</w:t>
      </w:r>
      <w:r w:rsidR="00206CEB" w:rsidRPr="000014BB">
        <w:rPr>
          <w:color w:val="3C7486"/>
          <w:lang w:val="es-ES_tradnl"/>
        </w:rPr>
        <w:t>.</w:t>
      </w:r>
      <w:r w:rsidR="00C000BD" w:rsidRPr="000014BB">
        <w:rPr>
          <w:color w:val="3C7486"/>
          <w:lang w:val="es-ES_tradnl"/>
        </w:rPr>
        <w:t xml:space="preserve"> </w:t>
      </w:r>
      <w:r w:rsidR="004F6AC0" w:rsidRPr="000014BB">
        <w:rPr>
          <w:color w:val="3C7486"/>
          <w:lang w:val="es-ES_tradnl"/>
        </w:rPr>
        <w:t xml:space="preserve">Cómo </w:t>
      </w:r>
      <w:r w:rsidR="002547FC" w:rsidRPr="000014BB">
        <w:rPr>
          <w:color w:val="3C7486"/>
          <w:lang w:val="es-ES_tradnl"/>
        </w:rPr>
        <w:t>emplear</w:t>
      </w:r>
      <w:r w:rsidR="004F6AC0" w:rsidRPr="000014BB">
        <w:rPr>
          <w:color w:val="3C7486"/>
          <w:lang w:val="es-ES_tradnl"/>
        </w:rPr>
        <w:t xml:space="preserve"> las herramientas de turismo circular</w:t>
      </w:r>
      <w:bookmarkEnd w:id="12"/>
    </w:p>
    <w:p w:rsidR="004F6AC0" w:rsidRPr="000014BB" w:rsidRDefault="004F6AC0" w:rsidP="004F6AC0">
      <w:pPr>
        <w:spacing w:after="0"/>
        <w:jc w:val="both"/>
        <w:rPr>
          <w:lang w:val="es-ES_tradnl"/>
        </w:rPr>
      </w:pPr>
      <w:r w:rsidRPr="000014BB">
        <w:rPr>
          <w:lang w:val="es-ES_tradnl"/>
        </w:rPr>
        <w:t>Las herramientas de turismo circular, desarrolladas dentro de los objetivos del programa INCIRCLE MED, se han dirigido a dos catego</w:t>
      </w:r>
      <w:r w:rsidR="00F2671D">
        <w:rPr>
          <w:lang w:val="es-ES_tradnl"/>
        </w:rPr>
        <w:t>rías principales de beneficiario</w:t>
      </w:r>
      <w:r w:rsidRPr="000014BB">
        <w:rPr>
          <w:lang w:val="es-ES_tradnl"/>
        </w:rPr>
        <w:t>s:</w:t>
      </w:r>
    </w:p>
    <w:p w:rsidR="00461F5C" w:rsidRPr="000014BB" w:rsidRDefault="004F6AC0" w:rsidP="00461F5C">
      <w:pPr>
        <w:spacing w:after="0"/>
        <w:ind w:left="357"/>
        <w:jc w:val="both"/>
        <w:rPr>
          <w:b/>
          <w:bCs/>
          <w:color w:val="C00000"/>
          <w:lang w:val="es-ES_tradnl"/>
        </w:rPr>
      </w:pPr>
      <w:r w:rsidRPr="000014BB">
        <w:rPr>
          <w:b/>
          <w:bCs/>
          <w:color w:val="C00000"/>
          <w:lang w:val="es-ES_tradnl"/>
        </w:rPr>
        <w:t>1. Decisores de los destinos turísticos (</w:t>
      </w:r>
      <w:r w:rsidR="00461F5C" w:rsidRPr="000014BB">
        <w:rPr>
          <w:b/>
          <w:bCs/>
          <w:color w:val="C00000"/>
          <w:lang w:val="es-ES_tradnl"/>
        </w:rPr>
        <w:t>DDT)</w:t>
      </w:r>
      <w:r w:rsidRPr="000014BB">
        <w:rPr>
          <w:b/>
          <w:bCs/>
          <w:color w:val="C00000"/>
          <w:lang w:val="es-ES_tradnl"/>
        </w:rPr>
        <w:t xml:space="preserve"> - </w:t>
      </w:r>
      <w:r w:rsidRPr="000014BB">
        <w:rPr>
          <w:b/>
          <w:bCs/>
          <w:color w:val="C00000"/>
          <w:u w:val="single"/>
          <w:lang w:val="es-ES_tradnl"/>
        </w:rPr>
        <w:t>Herramienta de destinos turísticos</w:t>
      </w:r>
      <w:r w:rsidR="00461F5C" w:rsidRPr="000014BB">
        <w:rPr>
          <w:b/>
          <w:bCs/>
          <w:color w:val="C00000"/>
          <w:u w:val="single"/>
          <w:lang w:val="es-ES_tradnl"/>
        </w:rPr>
        <w:t xml:space="preserve"> circulares</w:t>
      </w:r>
      <w:r w:rsidR="00461F5C" w:rsidRPr="000014BB">
        <w:rPr>
          <w:b/>
          <w:bCs/>
          <w:color w:val="C00000"/>
          <w:lang w:val="es-ES_tradnl"/>
        </w:rPr>
        <w:t>.</w:t>
      </w:r>
    </w:p>
    <w:p w:rsidR="004F6AC0" w:rsidRPr="000014BB" w:rsidRDefault="004F6AC0" w:rsidP="00C01F6C">
      <w:pPr>
        <w:spacing w:after="0"/>
        <w:ind w:left="357"/>
        <w:jc w:val="both"/>
        <w:rPr>
          <w:b/>
          <w:bCs/>
          <w:color w:val="C00000"/>
          <w:lang w:val="es-ES_tradnl"/>
        </w:rPr>
      </w:pPr>
      <w:r w:rsidRPr="000014BB">
        <w:rPr>
          <w:b/>
          <w:bCs/>
          <w:color w:val="C00000"/>
          <w:lang w:val="es-ES_tradnl"/>
        </w:rPr>
        <w:t xml:space="preserve">2. </w:t>
      </w:r>
      <w:r w:rsidR="00461F5C" w:rsidRPr="000014BB">
        <w:rPr>
          <w:b/>
          <w:bCs/>
          <w:color w:val="C00000"/>
          <w:lang w:val="es-ES_tradnl"/>
        </w:rPr>
        <w:t>Decisores</w:t>
      </w:r>
      <w:r w:rsidRPr="000014BB">
        <w:rPr>
          <w:b/>
          <w:bCs/>
          <w:color w:val="C00000"/>
          <w:lang w:val="es-ES_tradnl"/>
        </w:rPr>
        <w:t xml:space="preserve"> de las industrias </w:t>
      </w:r>
      <w:r w:rsidR="00461F5C" w:rsidRPr="000014BB">
        <w:rPr>
          <w:b/>
          <w:bCs/>
          <w:color w:val="C00000"/>
          <w:lang w:val="es-ES_tradnl"/>
        </w:rPr>
        <w:t>turísticas</w:t>
      </w:r>
      <w:r w:rsidRPr="000014BB">
        <w:rPr>
          <w:b/>
          <w:bCs/>
          <w:color w:val="C00000"/>
          <w:lang w:val="es-ES_tradnl"/>
        </w:rPr>
        <w:t xml:space="preserve"> (</w:t>
      </w:r>
      <w:r w:rsidR="00461F5C" w:rsidRPr="000014BB">
        <w:rPr>
          <w:b/>
          <w:bCs/>
          <w:color w:val="C00000"/>
          <w:lang w:val="es-ES_tradnl"/>
        </w:rPr>
        <w:t>DIT</w:t>
      </w:r>
      <w:r w:rsidRPr="000014BB">
        <w:rPr>
          <w:b/>
          <w:bCs/>
          <w:color w:val="C00000"/>
          <w:lang w:val="es-ES_tradnl"/>
        </w:rPr>
        <w:t xml:space="preserve">): alojamiento, restaurantes y servicios de alimentos y bebidas, </w:t>
      </w:r>
      <w:r w:rsidRPr="000014BB">
        <w:rPr>
          <w:b/>
          <w:bCs/>
          <w:i/>
          <w:iCs/>
          <w:color w:val="C00000"/>
          <w:lang w:val="es-ES_tradnl"/>
        </w:rPr>
        <w:t>campings</w:t>
      </w:r>
      <w:r w:rsidRPr="000014BB">
        <w:rPr>
          <w:b/>
          <w:bCs/>
          <w:color w:val="C00000"/>
          <w:lang w:val="es-ES_tradnl"/>
        </w:rPr>
        <w:t xml:space="preserve"> y operadores turísticos y agencias de viajes - 4 versiones diferentes - </w:t>
      </w:r>
      <w:r w:rsidRPr="000014BB">
        <w:rPr>
          <w:b/>
          <w:bCs/>
          <w:color w:val="C00000"/>
          <w:u w:val="single"/>
          <w:lang w:val="es-ES_tradnl"/>
        </w:rPr>
        <w:t xml:space="preserve">Herramienta de la industria </w:t>
      </w:r>
      <w:r w:rsidR="00461F5C" w:rsidRPr="000014BB">
        <w:rPr>
          <w:b/>
          <w:bCs/>
          <w:color w:val="C00000"/>
          <w:u w:val="single"/>
          <w:lang w:val="es-ES_tradnl"/>
        </w:rPr>
        <w:t>turística</w:t>
      </w:r>
      <w:r w:rsidRPr="000014BB">
        <w:rPr>
          <w:b/>
          <w:bCs/>
          <w:color w:val="C00000"/>
          <w:u w:val="single"/>
          <w:lang w:val="es-ES_tradnl"/>
        </w:rPr>
        <w:t xml:space="preserve"> circular</w:t>
      </w:r>
      <w:r w:rsidR="00461F5C" w:rsidRPr="000014BB">
        <w:rPr>
          <w:b/>
          <w:bCs/>
          <w:color w:val="C00000"/>
          <w:u w:val="single"/>
          <w:lang w:val="es-ES_tradnl"/>
        </w:rPr>
        <w:t>.</w:t>
      </w:r>
    </w:p>
    <w:p w:rsidR="00461F5C" w:rsidRPr="000014BB" w:rsidRDefault="00461F5C" w:rsidP="00565C26">
      <w:pPr>
        <w:jc w:val="both"/>
        <w:rPr>
          <w:lang w:val="es-ES_tradnl"/>
        </w:rPr>
      </w:pPr>
    </w:p>
    <w:p w:rsidR="00461F5C" w:rsidRPr="000014BB" w:rsidRDefault="00461F5C" w:rsidP="00461F5C">
      <w:pPr>
        <w:spacing w:after="0"/>
        <w:jc w:val="both"/>
        <w:rPr>
          <w:lang w:val="es-ES_tradnl"/>
        </w:rPr>
      </w:pPr>
      <w:r w:rsidRPr="000014BB">
        <w:rPr>
          <w:lang w:val="es-ES_tradnl"/>
        </w:rPr>
        <w:t>Como hemos descrito, en cada herramienta de turismo circular cada pregunta corresponde a uno de los cuatro capitales (human</w:t>
      </w:r>
      <w:r w:rsidR="00F2671D">
        <w:rPr>
          <w:lang w:val="es-ES_tradnl"/>
        </w:rPr>
        <w:t>o, social, natural y construido</w:t>
      </w:r>
      <w:r w:rsidRPr="000014BB">
        <w:rPr>
          <w:lang w:val="es-ES_tradnl"/>
        </w:rPr>
        <w:t>) y a uno de los cinco principios de la EC (reducir, regenerar, repensar, innovar y revalorizar).</w:t>
      </w:r>
    </w:p>
    <w:p w:rsidR="00461F5C" w:rsidRPr="000014BB" w:rsidRDefault="00461F5C" w:rsidP="00461F5C">
      <w:pPr>
        <w:spacing w:after="0"/>
        <w:jc w:val="both"/>
        <w:rPr>
          <w:lang w:val="es-ES_tradnl"/>
        </w:rPr>
      </w:pPr>
    </w:p>
    <w:p w:rsidR="00461F5C" w:rsidRPr="000014BB" w:rsidRDefault="00461F5C" w:rsidP="00101CE2">
      <w:pPr>
        <w:spacing w:after="0"/>
        <w:jc w:val="both"/>
        <w:rPr>
          <w:lang w:val="es-ES_tradnl"/>
        </w:rPr>
      </w:pPr>
      <w:r w:rsidRPr="000014BB">
        <w:rPr>
          <w:lang w:val="es-ES_tradnl"/>
        </w:rPr>
        <w:t xml:space="preserve">Además, cada pregunta </w:t>
      </w:r>
      <w:r w:rsidR="00101CE2" w:rsidRPr="000014BB">
        <w:rPr>
          <w:lang w:val="es-ES_tradnl"/>
        </w:rPr>
        <w:t>se</w:t>
      </w:r>
      <w:r w:rsidRPr="000014BB">
        <w:rPr>
          <w:lang w:val="es-ES_tradnl"/>
        </w:rPr>
        <w:t xml:space="preserve"> plantea de acuerdo </w:t>
      </w:r>
      <w:r w:rsidRPr="000014BB">
        <w:rPr>
          <w:u w:val="single"/>
          <w:lang w:val="es-ES_tradnl"/>
        </w:rPr>
        <w:t xml:space="preserve">con una serie de aspectos </w:t>
      </w:r>
      <w:r w:rsidR="00F2671D">
        <w:rPr>
          <w:u w:val="single"/>
          <w:lang w:val="es-ES_tradnl"/>
        </w:rPr>
        <w:t>fundamentales</w:t>
      </w:r>
      <w:r w:rsidRPr="000014BB">
        <w:rPr>
          <w:u w:val="single"/>
          <w:lang w:val="es-ES_tradnl"/>
        </w:rPr>
        <w:t xml:space="preserve"> previstos </w:t>
      </w:r>
      <w:r w:rsidR="00424A5A">
        <w:rPr>
          <w:u w:val="single"/>
          <w:lang w:val="es-ES_tradnl"/>
        </w:rPr>
        <w:t>a fin de iden</w:t>
      </w:r>
      <w:r w:rsidRPr="000014BB">
        <w:rPr>
          <w:u w:val="single"/>
          <w:lang w:val="es-ES_tradnl"/>
        </w:rPr>
        <w:t>tificar fácilmente las categorías de acciones a emprender para apoyar una transición circular dentro del sector turístico</w:t>
      </w:r>
      <w:r w:rsidRPr="000014BB">
        <w:rPr>
          <w:lang w:val="es-ES_tradnl"/>
        </w:rPr>
        <w:t>.</w:t>
      </w:r>
    </w:p>
    <w:p w:rsidR="00461F5C" w:rsidRPr="000014BB" w:rsidRDefault="00461F5C" w:rsidP="00461F5C">
      <w:pPr>
        <w:spacing w:after="0"/>
        <w:jc w:val="both"/>
        <w:rPr>
          <w:lang w:val="es-ES_tradnl"/>
        </w:rPr>
      </w:pPr>
    </w:p>
    <w:p w:rsidR="00461F5C" w:rsidRPr="000014BB" w:rsidRDefault="00101CE2" w:rsidP="00101CE2">
      <w:pPr>
        <w:spacing w:after="0"/>
        <w:jc w:val="both"/>
        <w:rPr>
          <w:lang w:val="es-ES_tradnl"/>
        </w:rPr>
      </w:pPr>
      <w:r w:rsidRPr="000014BB">
        <w:rPr>
          <w:lang w:val="es-ES_tradnl"/>
        </w:rPr>
        <w:t>Dichas</w:t>
      </w:r>
      <w:r w:rsidR="00461F5C" w:rsidRPr="000014BB">
        <w:rPr>
          <w:lang w:val="es-ES_tradnl"/>
        </w:rPr>
        <w:t xml:space="preserve"> herramientas se pueden utilizar </w:t>
      </w:r>
      <w:r w:rsidR="00F2671D">
        <w:rPr>
          <w:lang w:val="es-ES_tradnl"/>
        </w:rPr>
        <w:t>en función</w:t>
      </w:r>
      <w:r w:rsidRPr="000014BB">
        <w:rPr>
          <w:lang w:val="es-ES_tradnl"/>
        </w:rPr>
        <w:t xml:space="preserve"> de</w:t>
      </w:r>
      <w:r w:rsidR="00461F5C" w:rsidRPr="000014BB">
        <w:rPr>
          <w:lang w:val="es-ES_tradnl"/>
        </w:rPr>
        <w:t xml:space="preserve"> </w:t>
      </w:r>
      <w:r w:rsidRPr="000014BB">
        <w:rPr>
          <w:lang w:val="es-ES_tradnl"/>
        </w:rPr>
        <w:t>varios</w:t>
      </w:r>
      <w:r w:rsidR="00461F5C" w:rsidRPr="000014BB">
        <w:rPr>
          <w:lang w:val="es-ES_tradnl"/>
        </w:rPr>
        <w:t xml:space="preserve"> enfoques, ya que el modelo teórico subyacente se basa en variables clave heterogéneas: capitales, principios de </w:t>
      </w:r>
      <w:r w:rsidR="00424A5A">
        <w:rPr>
          <w:lang w:val="es-ES_tradnl"/>
        </w:rPr>
        <w:t xml:space="preserve">la </w:t>
      </w:r>
      <w:r w:rsidRPr="000014BB">
        <w:rPr>
          <w:lang w:val="es-ES_tradnl"/>
        </w:rPr>
        <w:t>EC</w:t>
      </w:r>
      <w:r w:rsidR="00461F5C" w:rsidRPr="000014BB">
        <w:rPr>
          <w:lang w:val="es-ES_tradnl"/>
        </w:rPr>
        <w:t>, aspectos</w:t>
      </w:r>
      <w:r w:rsidRPr="000014BB">
        <w:rPr>
          <w:lang w:val="es-ES_tradnl"/>
        </w:rPr>
        <w:t xml:space="preserve"> fundamental</w:t>
      </w:r>
      <w:r w:rsidR="00F2671D">
        <w:rPr>
          <w:lang w:val="es-ES_tradnl"/>
        </w:rPr>
        <w:t>es</w:t>
      </w:r>
      <w:r w:rsidR="00461F5C" w:rsidRPr="000014BB">
        <w:rPr>
          <w:lang w:val="es-ES_tradnl"/>
        </w:rPr>
        <w:t xml:space="preserve">, niveles de análisis. Básicamente, </w:t>
      </w:r>
      <w:r w:rsidR="00461F5C" w:rsidRPr="000014BB">
        <w:rPr>
          <w:b/>
          <w:bCs/>
          <w:lang w:val="es-ES_tradnl"/>
        </w:rPr>
        <w:t xml:space="preserve">estas herramientas </w:t>
      </w:r>
      <w:r w:rsidRPr="000014BB">
        <w:rPr>
          <w:b/>
          <w:bCs/>
          <w:lang w:val="es-ES_tradnl"/>
        </w:rPr>
        <w:t>constituyen</w:t>
      </w:r>
      <w:r w:rsidR="00461F5C" w:rsidRPr="000014BB">
        <w:rPr>
          <w:b/>
          <w:bCs/>
          <w:lang w:val="es-ES_tradnl"/>
        </w:rPr>
        <w:t xml:space="preserve"> medios capaces de ayudar a los </w:t>
      </w:r>
      <w:r w:rsidRPr="000014BB">
        <w:rPr>
          <w:b/>
          <w:bCs/>
          <w:lang w:val="es-ES_tradnl"/>
        </w:rPr>
        <w:t>decisores del</w:t>
      </w:r>
      <w:r w:rsidR="00461F5C" w:rsidRPr="000014BB">
        <w:rPr>
          <w:b/>
          <w:bCs/>
          <w:lang w:val="es-ES_tradnl"/>
        </w:rPr>
        <w:t xml:space="preserve"> nivel de destinos turísticos y de la industria </w:t>
      </w:r>
      <w:r w:rsidRPr="000014BB">
        <w:rPr>
          <w:b/>
          <w:bCs/>
          <w:lang w:val="es-ES_tradnl"/>
        </w:rPr>
        <w:t>turística</w:t>
      </w:r>
      <w:r w:rsidR="00461F5C" w:rsidRPr="000014BB">
        <w:rPr>
          <w:b/>
          <w:bCs/>
          <w:lang w:val="es-ES_tradnl"/>
        </w:rPr>
        <w:t xml:space="preserve"> </w:t>
      </w:r>
      <w:r w:rsidRPr="000014BB">
        <w:rPr>
          <w:b/>
          <w:bCs/>
          <w:lang w:val="es-ES_tradnl"/>
        </w:rPr>
        <w:t>a</w:t>
      </w:r>
      <w:r w:rsidR="00461F5C" w:rsidRPr="000014BB">
        <w:rPr>
          <w:b/>
          <w:bCs/>
          <w:lang w:val="es-ES_tradnl"/>
        </w:rPr>
        <w:t xml:space="preserve"> </w:t>
      </w:r>
      <w:r w:rsidRPr="000014BB">
        <w:rPr>
          <w:b/>
          <w:bCs/>
          <w:lang w:val="es-ES_tradnl"/>
        </w:rPr>
        <w:t>realizar</w:t>
      </w:r>
      <w:r w:rsidR="00461F5C" w:rsidRPr="000014BB">
        <w:rPr>
          <w:b/>
          <w:bCs/>
          <w:lang w:val="es-ES_tradnl"/>
        </w:rPr>
        <w:t xml:space="preserve"> la transición hacia el turismo circular</w:t>
      </w:r>
      <w:r w:rsidR="00461F5C" w:rsidRPr="000014BB">
        <w:rPr>
          <w:lang w:val="es-ES_tradnl"/>
        </w:rPr>
        <w:t>.</w:t>
      </w:r>
    </w:p>
    <w:p w:rsidR="00101CE2" w:rsidRPr="000014BB" w:rsidRDefault="00101CE2" w:rsidP="00101CE2">
      <w:pPr>
        <w:spacing w:after="0"/>
        <w:jc w:val="both"/>
        <w:rPr>
          <w:lang w:val="es-ES_tradnl"/>
        </w:rPr>
      </w:pPr>
    </w:p>
    <w:p w:rsidR="00461F5C" w:rsidRPr="000014BB" w:rsidRDefault="00461F5C" w:rsidP="00101CE2">
      <w:pPr>
        <w:spacing w:after="0"/>
        <w:jc w:val="both"/>
        <w:rPr>
          <w:lang w:val="es-ES_tradnl"/>
        </w:rPr>
      </w:pPr>
      <w:r w:rsidRPr="000014BB">
        <w:rPr>
          <w:lang w:val="es-ES_tradnl"/>
        </w:rPr>
        <w:t xml:space="preserve">Para utilizar las herramientas de turismo circular, los </w:t>
      </w:r>
      <w:r w:rsidR="00101CE2" w:rsidRPr="000014BB">
        <w:rPr>
          <w:lang w:val="es-ES_tradnl"/>
        </w:rPr>
        <w:t>decisores</w:t>
      </w:r>
      <w:r w:rsidRPr="000014BB">
        <w:rPr>
          <w:lang w:val="es-ES_tradnl"/>
        </w:rPr>
        <w:t xml:space="preserve"> de los destinos turísticos y las industrias turísticas deben seguir </w:t>
      </w:r>
      <w:r w:rsidR="00101CE2" w:rsidRPr="000014BB">
        <w:rPr>
          <w:lang w:val="es-ES_tradnl"/>
        </w:rPr>
        <w:t>los siguientes</w:t>
      </w:r>
      <w:r w:rsidRPr="000014BB">
        <w:rPr>
          <w:lang w:val="es-ES_tradnl"/>
        </w:rPr>
        <w:t xml:space="preserve"> pasos:</w:t>
      </w:r>
    </w:p>
    <w:p w:rsidR="006E4DDC" w:rsidRPr="000014BB" w:rsidRDefault="00101CE2" w:rsidP="00424A5A">
      <w:pPr>
        <w:pStyle w:val="Prrafodelista"/>
        <w:numPr>
          <w:ilvl w:val="0"/>
          <w:numId w:val="17"/>
        </w:numPr>
        <w:spacing w:before="240"/>
        <w:jc w:val="both"/>
        <w:rPr>
          <w:u w:val="single"/>
          <w:lang w:val="es-ES_tradnl"/>
        </w:rPr>
      </w:pPr>
      <w:r w:rsidRPr="000014BB">
        <w:rPr>
          <w:b/>
          <w:bCs/>
          <w:color w:val="C00000"/>
          <w:u w:val="single"/>
          <w:lang w:val="es-ES_tradnl"/>
        </w:rPr>
        <w:t>Seleccionar la versión adecuada de las herramientas de turismo circular</w:t>
      </w:r>
      <w:r w:rsidR="00140012" w:rsidRPr="000014BB">
        <w:rPr>
          <w:lang w:val="es-ES_tradnl"/>
        </w:rPr>
        <w:t>. En el caso de un destino turístico, los usuarios seleccionarán y abrirán la herramienta de destino turístico circular. En el caso de una industria turística, los usuarios seleccionará</w:t>
      </w:r>
      <w:r w:rsidR="00424A5A">
        <w:rPr>
          <w:lang w:val="es-ES_tradnl"/>
        </w:rPr>
        <w:t xml:space="preserve">n y abrirán la versión </w:t>
      </w:r>
      <w:r w:rsidR="00140012" w:rsidRPr="000014BB">
        <w:rPr>
          <w:lang w:val="es-ES_tradnl"/>
        </w:rPr>
        <w:t xml:space="preserve">correspondiente de la </w:t>
      </w:r>
      <w:r w:rsidR="00C01F6C">
        <w:rPr>
          <w:lang w:val="es-ES_tradnl"/>
        </w:rPr>
        <w:t>Herramienta</w:t>
      </w:r>
      <w:r w:rsidR="00140012" w:rsidRPr="000014BB">
        <w:rPr>
          <w:lang w:val="es-ES_tradnl"/>
        </w:rPr>
        <w:t xml:space="preserve"> de la industria de turismo circular, entre las cuatro versiones disponibles (alojamientos, restaurantes y servicios de alimentos y bebidas, </w:t>
      </w:r>
      <w:r w:rsidR="00140012" w:rsidRPr="000014BB">
        <w:rPr>
          <w:i/>
          <w:iCs/>
          <w:lang w:val="es-ES_tradnl"/>
        </w:rPr>
        <w:t>campings</w:t>
      </w:r>
      <w:r w:rsidR="00140012" w:rsidRPr="000014BB">
        <w:rPr>
          <w:lang w:val="es-ES_tradnl"/>
        </w:rPr>
        <w:t xml:space="preserve"> y operadores turísticos) relacionadas con la actividad realizada; por ejemplo, si se trata de un decisor de un hotel, la versión que debe escoger de la </w:t>
      </w:r>
      <w:r w:rsidR="00C01F6C">
        <w:rPr>
          <w:lang w:val="es-ES_tradnl"/>
        </w:rPr>
        <w:t>Herramienta</w:t>
      </w:r>
      <w:r w:rsidR="00140012" w:rsidRPr="000014BB">
        <w:rPr>
          <w:lang w:val="es-ES_tradnl"/>
        </w:rPr>
        <w:t xml:space="preserve"> de la industria del turism</w:t>
      </w:r>
      <w:r w:rsidR="00424A5A">
        <w:rPr>
          <w:lang w:val="es-ES_tradnl"/>
        </w:rPr>
        <w:t>o circular es la de alojamiento</w:t>
      </w:r>
      <w:r w:rsidR="00140012" w:rsidRPr="000014BB">
        <w:rPr>
          <w:lang w:val="es-ES_tradnl"/>
        </w:rPr>
        <w:t>.</w:t>
      </w:r>
    </w:p>
    <w:p w:rsidR="00555401" w:rsidRPr="000014BB" w:rsidRDefault="00555401" w:rsidP="00555401">
      <w:pPr>
        <w:pStyle w:val="Prrafodelista"/>
        <w:spacing w:before="240"/>
        <w:ind w:left="360"/>
        <w:jc w:val="both"/>
        <w:rPr>
          <w:u w:val="single"/>
          <w:lang w:val="es-ES_tradnl"/>
        </w:rPr>
      </w:pPr>
    </w:p>
    <w:p w:rsidR="006E4DDC" w:rsidRPr="000014BB" w:rsidRDefault="00101CE2" w:rsidP="00424A5A">
      <w:pPr>
        <w:pStyle w:val="Prrafodelista"/>
        <w:numPr>
          <w:ilvl w:val="0"/>
          <w:numId w:val="17"/>
        </w:numPr>
        <w:spacing w:before="240"/>
        <w:jc w:val="both"/>
        <w:rPr>
          <w:u w:val="single"/>
          <w:lang w:val="es-ES_tradnl"/>
        </w:rPr>
      </w:pPr>
      <w:r w:rsidRPr="000014BB">
        <w:rPr>
          <w:b/>
          <w:bCs/>
          <w:color w:val="C00000"/>
          <w:u w:val="single"/>
          <w:lang w:val="es-ES_tradnl"/>
        </w:rPr>
        <w:t xml:space="preserve">Recopilar datos en </w:t>
      </w:r>
      <w:r w:rsidR="00424A5A">
        <w:rPr>
          <w:b/>
          <w:bCs/>
          <w:color w:val="C00000"/>
          <w:u w:val="single"/>
          <w:lang w:val="es-ES_tradnl"/>
        </w:rPr>
        <w:t>función</w:t>
      </w:r>
      <w:r w:rsidRPr="000014BB">
        <w:rPr>
          <w:b/>
          <w:bCs/>
          <w:color w:val="C00000"/>
          <w:u w:val="single"/>
          <w:lang w:val="es-ES_tradnl"/>
        </w:rPr>
        <w:t xml:space="preserve"> de las preguntas</w:t>
      </w:r>
      <w:r w:rsidR="00140012" w:rsidRPr="000014BB">
        <w:rPr>
          <w:color w:val="C00000"/>
          <w:u w:val="single"/>
          <w:lang w:val="es-ES_tradnl"/>
        </w:rPr>
        <w:t>.</w:t>
      </w:r>
      <w:r w:rsidR="00673311" w:rsidRPr="000014BB">
        <w:rPr>
          <w:lang w:val="es-ES_tradnl"/>
        </w:rPr>
        <w:t xml:space="preserve"> </w:t>
      </w:r>
      <w:r w:rsidR="005E23A4" w:rsidRPr="000014BB">
        <w:rPr>
          <w:lang w:val="es-ES_tradnl"/>
        </w:rPr>
        <w:t xml:space="preserve"> </w:t>
      </w:r>
      <w:r w:rsidR="00140012" w:rsidRPr="000014BB">
        <w:rPr>
          <w:lang w:val="es-ES_tradnl"/>
        </w:rPr>
        <w:t>Los usuarios recopilarán todos los datos necesarios para calcular los i</w:t>
      </w:r>
      <w:r w:rsidR="00424A5A">
        <w:rPr>
          <w:lang w:val="es-ES_tradnl"/>
        </w:rPr>
        <w:t xml:space="preserve">ndicadores/preguntas </w:t>
      </w:r>
      <w:r w:rsidR="000C53EF" w:rsidRPr="000014BB">
        <w:rPr>
          <w:lang w:val="es-ES_tradnl"/>
        </w:rPr>
        <w:t>simples</w:t>
      </w:r>
      <w:r w:rsidR="00140012" w:rsidRPr="000014BB">
        <w:rPr>
          <w:lang w:val="es-ES_tradnl"/>
        </w:rPr>
        <w:t xml:space="preserve"> presentes en las herramientas de turismo circular. Los autores </w:t>
      </w:r>
      <w:r w:rsidR="000C53EF" w:rsidRPr="000014BB">
        <w:rPr>
          <w:lang w:val="es-ES_tradnl"/>
        </w:rPr>
        <w:t>proponen</w:t>
      </w:r>
      <w:r w:rsidR="00140012" w:rsidRPr="000014BB">
        <w:rPr>
          <w:lang w:val="es-ES_tradnl"/>
        </w:rPr>
        <w:t xml:space="preserve"> recopilar los datos más recientes disponibles (como, por ejemplo, del año pasado) para </w:t>
      </w:r>
      <w:r w:rsidR="00424A5A">
        <w:rPr>
          <w:lang w:val="es-ES_tradnl"/>
        </w:rPr>
        <w:t>reunir</w:t>
      </w:r>
      <w:r w:rsidR="00140012" w:rsidRPr="000014BB">
        <w:rPr>
          <w:lang w:val="es-ES_tradnl"/>
        </w:rPr>
        <w:t xml:space="preserve"> los indicadores y, si es </w:t>
      </w:r>
      <w:r w:rsidR="000C53EF" w:rsidRPr="000014BB">
        <w:rPr>
          <w:lang w:val="es-ES_tradnl"/>
        </w:rPr>
        <w:t>preciso</w:t>
      </w:r>
      <w:r w:rsidR="00140012" w:rsidRPr="000014BB">
        <w:rPr>
          <w:lang w:val="es-ES_tradnl"/>
        </w:rPr>
        <w:t xml:space="preserve">, utilizar una lista de verificación para </w:t>
      </w:r>
      <w:r w:rsidR="000C53EF" w:rsidRPr="000014BB">
        <w:rPr>
          <w:lang w:val="es-ES_tradnl"/>
        </w:rPr>
        <w:t>realizar</w:t>
      </w:r>
      <w:r w:rsidR="00140012" w:rsidRPr="000014BB">
        <w:rPr>
          <w:lang w:val="es-ES_tradnl"/>
        </w:rPr>
        <w:t xml:space="preserve"> esta actividad. Además, en el caso de la herramienta de destino turístico circular, los autores </w:t>
      </w:r>
      <w:r w:rsidR="000C53EF" w:rsidRPr="000014BB">
        <w:rPr>
          <w:lang w:val="es-ES_tradnl"/>
        </w:rPr>
        <w:t>proponen</w:t>
      </w:r>
      <w:r w:rsidR="00140012" w:rsidRPr="000014BB">
        <w:rPr>
          <w:lang w:val="es-ES_tradnl"/>
        </w:rPr>
        <w:t xml:space="preserve"> </w:t>
      </w:r>
      <w:r w:rsidR="000C53EF" w:rsidRPr="000014BB">
        <w:rPr>
          <w:lang w:val="es-ES_tradnl"/>
        </w:rPr>
        <w:t>implicar a diferentes departamentos</w:t>
      </w:r>
      <w:r w:rsidR="00140012" w:rsidRPr="000014BB">
        <w:rPr>
          <w:lang w:val="es-ES_tradnl"/>
        </w:rPr>
        <w:t>/</w:t>
      </w:r>
      <w:r w:rsidR="000C53EF" w:rsidRPr="000014BB">
        <w:rPr>
          <w:lang w:val="es-ES_tradnl"/>
        </w:rPr>
        <w:t>instituciones para recopilar</w:t>
      </w:r>
      <w:r w:rsidR="00140012" w:rsidRPr="000014BB">
        <w:rPr>
          <w:lang w:val="es-ES_tradnl"/>
        </w:rPr>
        <w:t xml:space="preserve"> la información adecuada con el fin de evaluar </w:t>
      </w:r>
      <w:r w:rsidR="000C53EF" w:rsidRPr="000014BB">
        <w:rPr>
          <w:lang w:val="es-ES_tradnl"/>
        </w:rPr>
        <w:t>dicho nivel</w:t>
      </w:r>
      <w:r w:rsidR="00140012" w:rsidRPr="000014BB">
        <w:rPr>
          <w:lang w:val="es-ES_tradnl"/>
        </w:rPr>
        <w:t xml:space="preserve"> de circularidad</w:t>
      </w:r>
      <w:r w:rsidR="000C53EF" w:rsidRPr="000014BB">
        <w:rPr>
          <w:lang w:val="es-ES_tradnl"/>
        </w:rPr>
        <w:t>.</w:t>
      </w:r>
    </w:p>
    <w:p w:rsidR="00555401" w:rsidRPr="000014BB" w:rsidRDefault="00555401" w:rsidP="00555401">
      <w:pPr>
        <w:pStyle w:val="Prrafodelista"/>
        <w:spacing w:before="240"/>
        <w:ind w:left="360"/>
        <w:jc w:val="both"/>
        <w:rPr>
          <w:u w:val="single"/>
          <w:lang w:val="es-ES_tradnl"/>
        </w:rPr>
      </w:pPr>
    </w:p>
    <w:p w:rsidR="000C53EF" w:rsidRPr="000014BB" w:rsidRDefault="00E93072" w:rsidP="00424A5A">
      <w:pPr>
        <w:pStyle w:val="Prrafodelista"/>
        <w:numPr>
          <w:ilvl w:val="0"/>
          <w:numId w:val="17"/>
        </w:numPr>
        <w:spacing w:before="240"/>
        <w:jc w:val="both"/>
        <w:rPr>
          <w:lang w:val="es-ES_tradnl"/>
        </w:rPr>
      </w:pPr>
      <w:r w:rsidRPr="000014BB">
        <w:rPr>
          <w:b/>
          <w:bCs/>
          <w:color w:val="C00000"/>
          <w:u w:val="single"/>
          <w:lang w:val="es-ES_tradnl"/>
        </w:rPr>
        <w:lastRenderedPageBreak/>
        <w:t>Evaluar el estado</w:t>
      </w:r>
      <w:r w:rsidR="00101CE2" w:rsidRPr="000014BB">
        <w:rPr>
          <w:b/>
          <w:bCs/>
          <w:color w:val="C00000"/>
          <w:u w:val="single"/>
          <w:lang w:val="es-ES_tradnl"/>
        </w:rPr>
        <w:t xml:space="preserve"> </w:t>
      </w:r>
      <w:r w:rsidRPr="000014BB">
        <w:rPr>
          <w:b/>
          <w:bCs/>
          <w:color w:val="C00000"/>
          <w:u w:val="single"/>
          <w:lang w:val="es-ES_tradnl"/>
        </w:rPr>
        <w:t xml:space="preserve">actual </w:t>
      </w:r>
      <w:r w:rsidR="00101CE2" w:rsidRPr="000014BB">
        <w:rPr>
          <w:b/>
          <w:bCs/>
          <w:color w:val="C00000"/>
          <w:u w:val="single"/>
          <w:lang w:val="es-ES_tradnl"/>
        </w:rPr>
        <w:t>de circularidad</w:t>
      </w:r>
      <w:r w:rsidR="005124C8" w:rsidRPr="000014BB">
        <w:rPr>
          <w:lang w:val="es-ES_tradnl"/>
        </w:rPr>
        <w:t xml:space="preserve">. </w:t>
      </w:r>
      <w:r w:rsidR="000C53EF" w:rsidRPr="000014BB">
        <w:rPr>
          <w:lang w:val="es-ES_tradnl"/>
        </w:rPr>
        <w:t>Gracias a la actividad</w:t>
      </w:r>
      <w:r w:rsidR="0007456A" w:rsidRPr="000014BB">
        <w:rPr>
          <w:lang w:val="es-ES_tradnl"/>
        </w:rPr>
        <w:t xml:space="preserve"> de recogida de datos, así como</w:t>
      </w:r>
      <w:r w:rsidR="000C53EF" w:rsidRPr="000014BB">
        <w:rPr>
          <w:lang w:val="es-ES_tradnl"/>
        </w:rPr>
        <w:t xml:space="preserve"> a la escala porcentual en la que se expresa cada indicador, los usuarios pueden </w:t>
      </w:r>
      <w:r w:rsidR="00EB252B" w:rsidRPr="000014BB">
        <w:rPr>
          <w:lang w:val="es-ES_tradnl"/>
        </w:rPr>
        <w:t>hacerse una idea</w:t>
      </w:r>
      <w:r w:rsidR="000C53EF" w:rsidRPr="000014BB">
        <w:rPr>
          <w:lang w:val="es-ES_tradnl"/>
        </w:rPr>
        <w:t xml:space="preserve"> de su situación real </w:t>
      </w:r>
      <w:r w:rsidR="005124C8" w:rsidRPr="000014BB">
        <w:rPr>
          <w:lang w:val="es-ES_tradnl"/>
        </w:rPr>
        <w:t>en relación</w:t>
      </w:r>
      <w:r w:rsidR="0007456A" w:rsidRPr="000014BB">
        <w:rPr>
          <w:lang w:val="es-ES_tradnl"/>
        </w:rPr>
        <w:t xml:space="preserve"> con la circularidad, incorporando</w:t>
      </w:r>
      <w:r w:rsidR="000C53EF" w:rsidRPr="000014BB">
        <w:rPr>
          <w:lang w:val="es-ES_tradnl"/>
        </w:rPr>
        <w:t xml:space="preserve"> los datos recogidos dentro de las </w:t>
      </w:r>
      <w:r w:rsidR="0007456A" w:rsidRPr="000014BB">
        <w:rPr>
          <w:lang w:val="es-ES_tradnl"/>
        </w:rPr>
        <w:t>h</w:t>
      </w:r>
      <w:r w:rsidR="000C53EF" w:rsidRPr="000014BB">
        <w:rPr>
          <w:lang w:val="es-ES_tradnl"/>
        </w:rPr>
        <w:t xml:space="preserve">erramientas de </w:t>
      </w:r>
      <w:r w:rsidR="0007456A" w:rsidRPr="000014BB">
        <w:rPr>
          <w:lang w:val="es-ES_tradnl"/>
        </w:rPr>
        <w:t>tu</w:t>
      </w:r>
      <w:r w:rsidR="000C53EF" w:rsidRPr="000014BB">
        <w:rPr>
          <w:lang w:val="es-ES_tradnl"/>
        </w:rPr>
        <w:t xml:space="preserve">rismo </w:t>
      </w:r>
      <w:r w:rsidR="0007456A" w:rsidRPr="000014BB">
        <w:rPr>
          <w:lang w:val="es-ES_tradnl"/>
        </w:rPr>
        <w:t>c</w:t>
      </w:r>
      <w:r w:rsidR="000C53EF" w:rsidRPr="000014BB">
        <w:rPr>
          <w:lang w:val="es-ES_tradnl"/>
        </w:rPr>
        <w:t>ircular seleccionadas en el punto 1. Los usuarios pueden obtener</w:t>
      </w:r>
      <w:r w:rsidR="0007456A" w:rsidRPr="000014BB">
        <w:rPr>
          <w:lang w:val="es-ES_tradnl"/>
        </w:rPr>
        <w:t xml:space="preserve"> resultados de</w:t>
      </w:r>
      <w:r w:rsidR="000C53EF" w:rsidRPr="000014BB">
        <w:rPr>
          <w:lang w:val="es-ES_tradnl"/>
        </w:rPr>
        <w:t xml:space="preserve"> circularidad global</w:t>
      </w:r>
      <w:r w:rsidR="0007456A" w:rsidRPr="000014BB">
        <w:rPr>
          <w:lang w:val="es-ES_tradnl"/>
        </w:rPr>
        <w:t>es</w:t>
      </w:r>
      <w:r w:rsidR="000C53EF" w:rsidRPr="000014BB">
        <w:rPr>
          <w:lang w:val="es-ES_tradnl"/>
        </w:rPr>
        <w:t xml:space="preserve"> en términos porcentuales relacionados con cada principio de la </w:t>
      </w:r>
      <w:r w:rsidR="0007456A" w:rsidRPr="000014BB">
        <w:rPr>
          <w:lang w:val="es-ES_tradnl"/>
        </w:rPr>
        <w:t>EC y</w:t>
      </w:r>
      <w:r w:rsidR="000C53EF" w:rsidRPr="000014BB">
        <w:rPr>
          <w:lang w:val="es-ES_tradnl"/>
        </w:rPr>
        <w:t xml:space="preserve"> con cada </w:t>
      </w:r>
      <w:r w:rsidR="0007456A" w:rsidRPr="000014BB">
        <w:rPr>
          <w:lang w:val="es-ES_tradnl"/>
        </w:rPr>
        <w:t>aspect</w:t>
      </w:r>
      <w:r w:rsidR="005124C8" w:rsidRPr="000014BB">
        <w:rPr>
          <w:lang w:val="es-ES_tradnl"/>
        </w:rPr>
        <w:t>o</w:t>
      </w:r>
      <w:r w:rsidR="0007456A" w:rsidRPr="000014BB">
        <w:rPr>
          <w:lang w:val="es-ES_tradnl"/>
        </w:rPr>
        <w:t xml:space="preserve"> del</w:t>
      </w:r>
      <w:r w:rsidR="000C53EF" w:rsidRPr="000014BB">
        <w:rPr>
          <w:lang w:val="es-ES_tradnl"/>
        </w:rPr>
        <w:t xml:space="preserve"> capital</w:t>
      </w:r>
      <w:r w:rsidR="0007456A" w:rsidRPr="000014BB">
        <w:rPr>
          <w:lang w:val="es-ES_tradnl"/>
        </w:rPr>
        <w:t>,</w:t>
      </w:r>
      <w:r w:rsidR="00424A5A">
        <w:rPr>
          <w:lang w:val="es-ES_tradnl"/>
        </w:rPr>
        <w:t xml:space="preserve"> e incluso un resultado agregado</w:t>
      </w:r>
      <w:r w:rsidR="0007456A" w:rsidRPr="000014BB">
        <w:rPr>
          <w:lang w:val="es-ES_tradnl"/>
        </w:rPr>
        <w:t xml:space="preserve"> que represente</w:t>
      </w:r>
      <w:r w:rsidR="000C53EF" w:rsidRPr="000014BB">
        <w:rPr>
          <w:lang w:val="es-ES_tradnl"/>
        </w:rPr>
        <w:t xml:space="preserve"> el </w:t>
      </w:r>
      <w:r w:rsidR="0007456A" w:rsidRPr="000014BB">
        <w:rPr>
          <w:lang w:val="es-ES_tradnl"/>
        </w:rPr>
        <w:t>rendimiento</w:t>
      </w:r>
      <w:r w:rsidR="000C53EF" w:rsidRPr="000014BB">
        <w:rPr>
          <w:lang w:val="es-ES_tradnl"/>
        </w:rPr>
        <w:t xml:space="preserve"> circular </w:t>
      </w:r>
      <w:r w:rsidR="0007456A" w:rsidRPr="000014BB">
        <w:rPr>
          <w:lang w:val="es-ES_tradnl"/>
        </w:rPr>
        <w:t>global</w:t>
      </w:r>
      <w:r w:rsidR="000C53EF" w:rsidRPr="000014BB">
        <w:rPr>
          <w:lang w:val="es-ES_tradnl"/>
        </w:rPr>
        <w:t xml:space="preserve"> del destino turístico o de la industria </w:t>
      </w:r>
      <w:r w:rsidR="0007456A" w:rsidRPr="000014BB">
        <w:rPr>
          <w:lang w:val="es-ES_tradnl"/>
        </w:rPr>
        <w:t>turística</w:t>
      </w:r>
      <w:r w:rsidR="000C53EF" w:rsidRPr="000014BB">
        <w:rPr>
          <w:lang w:val="es-ES_tradnl"/>
        </w:rPr>
        <w:t>. De esta forma</w:t>
      </w:r>
      <w:r w:rsidR="0007456A" w:rsidRPr="000014BB">
        <w:rPr>
          <w:lang w:val="es-ES_tradnl"/>
        </w:rPr>
        <w:t>, los decisores</w:t>
      </w:r>
      <w:r w:rsidR="000C53EF" w:rsidRPr="000014BB">
        <w:rPr>
          <w:lang w:val="es-ES_tradnl"/>
        </w:rPr>
        <w:t xml:space="preserve"> podrán definir el estado actual del turismo circular, identificando </w:t>
      </w:r>
      <w:r w:rsidR="0007456A" w:rsidRPr="000014BB">
        <w:rPr>
          <w:lang w:val="es-ES_tradnl"/>
        </w:rPr>
        <w:t>ámbitos fundamentales</w:t>
      </w:r>
      <w:r w:rsidR="000C53EF" w:rsidRPr="000014BB">
        <w:rPr>
          <w:lang w:val="es-ES_tradnl"/>
        </w:rPr>
        <w:t xml:space="preserve"> (que podrían </w:t>
      </w:r>
      <w:r w:rsidR="0007456A" w:rsidRPr="000014BB">
        <w:rPr>
          <w:lang w:val="es-ES_tradnl"/>
        </w:rPr>
        <w:t>constituir</w:t>
      </w:r>
      <w:r w:rsidR="000C53EF" w:rsidRPr="000014BB">
        <w:rPr>
          <w:lang w:val="es-ES_tradnl"/>
        </w:rPr>
        <w:t xml:space="preserve"> incluso un principio o </w:t>
      </w:r>
      <w:r w:rsidR="005124C8" w:rsidRPr="000014BB">
        <w:rPr>
          <w:lang w:val="es-ES_tradnl"/>
        </w:rPr>
        <w:t>un aspecto del capital</w:t>
      </w:r>
      <w:r w:rsidR="000C53EF" w:rsidRPr="000014BB">
        <w:rPr>
          <w:lang w:val="es-ES_tradnl"/>
        </w:rPr>
        <w:t>) y desarr</w:t>
      </w:r>
      <w:r w:rsidR="005124C8" w:rsidRPr="000014BB">
        <w:rPr>
          <w:lang w:val="es-ES_tradnl"/>
        </w:rPr>
        <w:t xml:space="preserve">ollar una estrategia adecuada, así como </w:t>
      </w:r>
      <w:r w:rsidR="000C53EF" w:rsidRPr="000014BB">
        <w:rPr>
          <w:lang w:val="es-ES_tradnl"/>
        </w:rPr>
        <w:t xml:space="preserve">acciones </w:t>
      </w:r>
      <w:r w:rsidR="005124C8" w:rsidRPr="000014BB">
        <w:rPr>
          <w:lang w:val="es-ES_tradnl"/>
        </w:rPr>
        <w:t>eficaces</w:t>
      </w:r>
      <w:r w:rsidR="000C53EF" w:rsidRPr="000014BB">
        <w:rPr>
          <w:lang w:val="es-ES_tradnl"/>
        </w:rPr>
        <w:t xml:space="preserve"> a emprender.</w:t>
      </w:r>
    </w:p>
    <w:p w:rsidR="004F05F6" w:rsidRPr="000014BB" w:rsidRDefault="004F05F6" w:rsidP="008A43A9">
      <w:pPr>
        <w:jc w:val="both"/>
        <w:rPr>
          <w:lang w:val="es-ES_tradnl"/>
        </w:rPr>
      </w:pPr>
    </w:p>
    <w:p w:rsidR="00EB252B" w:rsidRPr="000014BB" w:rsidRDefault="00EB252B" w:rsidP="002B62B8">
      <w:pPr>
        <w:jc w:val="both"/>
        <w:rPr>
          <w:lang w:val="es-ES_tradnl"/>
        </w:rPr>
      </w:pPr>
      <w:r w:rsidRPr="000014BB">
        <w:rPr>
          <w:lang w:val="es-ES_tradnl"/>
        </w:rPr>
        <w:t xml:space="preserve">La unidad de análisis puede representarse </w:t>
      </w:r>
      <w:r w:rsidR="008A43A9" w:rsidRPr="000014BB">
        <w:rPr>
          <w:lang w:val="es-ES_tradnl"/>
        </w:rPr>
        <w:t>por el</w:t>
      </w:r>
      <w:r w:rsidRPr="000014BB">
        <w:rPr>
          <w:lang w:val="es-ES_tradnl"/>
        </w:rPr>
        <w:t xml:space="preserve"> </w:t>
      </w:r>
      <w:r w:rsidRPr="000014BB">
        <w:rPr>
          <w:b/>
          <w:bCs/>
          <w:u w:val="single"/>
          <w:lang w:val="es-ES_tradnl"/>
        </w:rPr>
        <w:t>destino turístico</w:t>
      </w:r>
      <w:r w:rsidRPr="000014BB">
        <w:rPr>
          <w:b/>
          <w:bCs/>
          <w:lang w:val="es-ES_tradnl"/>
        </w:rPr>
        <w:t xml:space="preserve">, que pertenece al nivel DESTINO TURÍSTICO, o por la </w:t>
      </w:r>
      <w:r w:rsidRPr="000014BB">
        <w:rPr>
          <w:b/>
          <w:bCs/>
          <w:u w:val="single"/>
          <w:lang w:val="es-ES_tradnl"/>
        </w:rPr>
        <w:t>industria turística</w:t>
      </w:r>
      <w:r w:rsidRPr="000014BB">
        <w:rPr>
          <w:b/>
          <w:bCs/>
          <w:lang w:val="es-ES_tradnl"/>
        </w:rPr>
        <w:t>, que pertenece al nivel INDUSTRIA TURÍSTICA</w:t>
      </w:r>
      <w:r w:rsidRPr="000014BB">
        <w:rPr>
          <w:lang w:val="es-ES_tradnl"/>
        </w:rPr>
        <w:t xml:space="preserve">, </w:t>
      </w:r>
      <w:r w:rsidR="002B62B8">
        <w:rPr>
          <w:lang w:val="es-ES_tradnl"/>
        </w:rPr>
        <w:t>teniendo en cuenta</w:t>
      </w:r>
      <w:r w:rsidRPr="000014BB">
        <w:rPr>
          <w:lang w:val="es-ES_tradnl"/>
        </w:rPr>
        <w:t xml:space="preserve"> las tres unidades de análisis (destino turístico, </w:t>
      </w:r>
      <w:r w:rsidR="002B62B8">
        <w:rPr>
          <w:lang w:val="es-ES_tradnl"/>
        </w:rPr>
        <w:t>turismo en red</w:t>
      </w:r>
      <w:r w:rsidRPr="000014BB">
        <w:rPr>
          <w:lang w:val="es-ES_tradnl"/>
        </w:rPr>
        <w:t xml:space="preserve"> e industria turística) del Modelo INCIRCLE. </w:t>
      </w:r>
      <w:r w:rsidRPr="000014BB">
        <w:rPr>
          <w:b/>
          <w:bCs/>
          <w:lang w:val="es-ES_tradnl"/>
        </w:rPr>
        <w:t xml:space="preserve">Para evaluar el nivel de </w:t>
      </w:r>
      <w:r w:rsidR="002B62B8">
        <w:rPr>
          <w:b/>
          <w:bCs/>
          <w:lang w:val="es-ES_tradnl"/>
        </w:rPr>
        <w:t>TURISMO EN RED</w:t>
      </w:r>
      <w:r w:rsidR="008A43A9" w:rsidRPr="000014BB">
        <w:rPr>
          <w:b/>
          <w:bCs/>
          <w:lang w:val="es-ES_tradnl"/>
        </w:rPr>
        <w:t xml:space="preserve"> en su totalidad</w:t>
      </w:r>
      <w:r w:rsidRPr="000014BB">
        <w:rPr>
          <w:lang w:val="es-ES_tradnl"/>
        </w:rPr>
        <w:t xml:space="preserve">, </w:t>
      </w:r>
      <w:r w:rsidRPr="000014BB">
        <w:rPr>
          <w:u w:val="single"/>
          <w:lang w:val="es-ES_tradnl"/>
        </w:rPr>
        <w:t xml:space="preserve">se recomienda que los decisores en el nivel de destino turístico también </w:t>
      </w:r>
      <w:r w:rsidR="008A43A9" w:rsidRPr="000014BB">
        <w:rPr>
          <w:u w:val="single"/>
          <w:lang w:val="es-ES_tradnl"/>
        </w:rPr>
        <w:t>empleen</w:t>
      </w:r>
      <w:r w:rsidRPr="000014BB">
        <w:rPr>
          <w:u w:val="single"/>
          <w:lang w:val="es-ES_tradnl"/>
        </w:rPr>
        <w:t xml:space="preserve"> las herramientas de la industria del turismo circular específicamente desarrolladas para evaluar </w:t>
      </w:r>
      <w:r w:rsidR="008A43A9" w:rsidRPr="000014BB">
        <w:rPr>
          <w:u w:val="single"/>
          <w:lang w:val="es-ES_tradnl"/>
        </w:rPr>
        <w:t>íntegramente</w:t>
      </w:r>
      <w:r w:rsidRPr="000014BB">
        <w:rPr>
          <w:u w:val="single"/>
          <w:lang w:val="es-ES_tradnl"/>
        </w:rPr>
        <w:t xml:space="preserve"> este último nivel</w:t>
      </w:r>
      <w:r w:rsidRPr="000014BB">
        <w:rPr>
          <w:lang w:val="es-ES_tradnl"/>
        </w:rPr>
        <w:t>.</w:t>
      </w:r>
    </w:p>
    <w:p w:rsidR="00EB252B" w:rsidRPr="000014BB" w:rsidRDefault="00EB252B" w:rsidP="00EB252B">
      <w:pPr>
        <w:jc w:val="both"/>
        <w:rPr>
          <w:lang w:val="es-ES_tradnl"/>
        </w:rPr>
      </w:pPr>
      <w:r w:rsidRPr="000014BB">
        <w:rPr>
          <w:lang w:val="es-ES_tradnl"/>
        </w:rPr>
        <w:t>Para concluir, este tipo de evaluación:</w:t>
      </w:r>
    </w:p>
    <w:p w:rsidR="008A43A9" w:rsidRPr="000014BB" w:rsidRDefault="008A43A9" w:rsidP="00193A9A">
      <w:pPr>
        <w:pStyle w:val="Prrafodelista"/>
        <w:numPr>
          <w:ilvl w:val="0"/>
          <w:numId w:val="20"/>
        </w:numPr>
        <w:spacing w:after="0" w:line="259" w:lineRule="auto"/>
        <w:ind w:left="714" w:hanging="357"/>
        <w:jc w:val="both"/>
        <w:rPr>
          <w:b/>
          <w:bCs/>
          <w:u w:val="single"/>
          <w:lang w:val="es-ES_tradnl"/>
        </w:rPr>
      </w:pPr>
      <w:r w:rsidRPr="000014BB">
        <w:rPr>
          <w:b/>
          <w:bCs/>
          <w:u w:val="single"/>
          <w:lang w:val="es-ES_tradnl"/>
        </w:rPr>
        <w:t>A</w:t>
      </w:r>
      <w:r w:rsidR="004C5891" w:rsidRPr="000014BB">
        <w:rPr>
          <w:b/>
          <w:bCs/>
          <w:u w:val="single"/>
          <w:lang w:val="es-ES_tradnl"/>
        </w:rPr>
        <w:t>poya al destino y a la</w:t>
      </w:r>
      <w:r w:rsidRPr="000014BB">
        <w:rPr>
          <w:b/>
          <w:bCs/>
          <w:u w:val="single"/>
          <w:lang w:val="es-ES_tradnl"/>
        </w:rPr>
        <w:t xml:space="preserve"> industria </w:t>
      </w:r>
      <w:r w:rsidR="004C5891" w:rsidRPr="000014BB">
        <w:rPr>
          <w:b/>
          <w:bCs/>
          <w:u w:val="single"/>
          <w:lang w:val="es-ES_tradnl"/>
        </w:rPr>
        <w:t>turístic</w:t>
      </w:r>
      <w:r w:rsidR="00193A9A" w:rsidRPr="000014BB">
        <w:rPr>
          <w:b/>
          <w:bCs/>
          <w:u w:val="single"/>
          <w:lang w:val="es-ES_tradnl"/>
        </w:rPr>
        <w:t>os</w:t>
      </w:r>
      <w:r w:rsidRPr="000014BB">
        <w:rPr>
          <w:b/>
          <w:bCs/>
          <w:u w:val="single"/>
          <w:lang w:val="es-ES_tradnl"/>
        </w:rPr>
        <w:t xml:space="preserve"> en su transición hacia una oferta turí</w:t>
      </w:r>
      <w:r w:rsidR="004C5891" w:rsidRPr="000014BB">
        <w:rPr>
          <w:b/>
          <w:bCs/>
          <w:u w:val="single"/>
          <w:lang w:val="es-ES_tradnl"/>
        </w:rPr>
        <w:t>stica más sostenible y circular.</w:t>
      </w:r>
    </w:p>
    <w:p w:rsidR="008A43A9" w:rsidRPr="000014BB" w:rsidRDefault="004C5891" w:rsidP="004C5891">
      <w:pPr>
        <w:pStyle w:val="Prrafodelista"/>
        <w:numPr>
          <w:ilvl w:val="0"/>
          <w:numId w:val="20"/>
        </w:numPr>
        <w:spacing w:after="0" w:line="259" w:lineRule="auto"/>
        <w:ind w:left="714" w:hanging="357"/>
        <w:jc w:val="both"/>
        <w:rPr>
          <w:lang w:val="es-ES_tradnl"/>
        </w:rPr>
      </w:pPr>
      <w:r w:rsidRPr="000014BB">
        <w:rPr>
          <w:b/>
          <w:bCs/>
          <w:lang w:val="es-ES_tradnl"/>
        </w:rPr>
        <w:t>Pone en relieve</w:t>
      </w:r>
      <w:r w:rsidR="008A43A9" w:rsidRPr="000014BB">
        <w:rPr>
          <w:b/>
          <w:bCs/>
          <w:lang w:val="es-ES_tradnl"/>
        </w:rPr>
        <w:t xml:space="preserve"> los límites y las potencialidades de la actual gestión del turismo circular</w:t>
      </w:r>
      <w:r w:rsidR="008A43A9" w:rsidRPr="000014BB">
        <w:rPr>
          <w:lang w:val="es-ES_tradnl"/>
        </w:rPr>
        <w:t xml:space="preserve">, </w:t>
      </w:r>
      <w:r w:rsidRPr="000014BB">
        <w:rPr>
          <w:lang w:val="es-ES_tradnl"/>
        </w:rPr>
        <w:t>de modo que ayuda a identificar las</w:t>
      </w:r>
      <w:r w:rsidR="008A43A9" w:rsidRPr="000014BB">
        <w:rPr>
          <w:lang w:val="es-ES_tradnl"/>
        </w:rPr>
        <w:t xml:space="preserve"> áreas </w:t>
      </w:r>
      <w:r w:rsidRPr="000014BB">
        <w:rPr>
          <w:lang w:val="es-ES_tradnl"/>
        </w:rPr>
        <w:t>que deben mantenerse</w:t>
      </w:r>
      <w:r w:rsidR="008A43A9" w:rsidRPr="000014BB">
        <w:rPr>
          <w:lang w:val="es-ES_tradnl"/>
        </w:rPr>
        <w:t xml:space="preserve"> bajo control y aquellas que </w:t>
      </w:r>
      <w:r w:rsidRPr="000014BB">
        <w:rPr>
          <w:lang w:val="es-ES_tradnl"/>
        </w:rPr>
        <w:t>requieren mejoras</w:t>
      </w:r>
      <w:r w:rsidR="008A43A9" w:rsidRPr="000014BB">
        <w:rPr>
          <w:lang w:val="es-ES_tradnl"/>
        </w:rPr>
        <w:t xml:space="preserve">, dentro de un destino turístico </w:t>
      </w:r>
      <w:r w:rsidRPr="000014BB">
        <w:rPr>
          <w:lang w:val="es-ES_tradnl"/>
        </w:rPr>
        <w:t>o una industria turística específica.</w:t>
      </w:r>
    </w:p>
    <w:p w:rsidR="008A43A9" w:rsidRPr="000014BB" w:rsidRDefault="004C5891" w:rsidP="00342681">
      <w:pPr>
        <w:pStyle w:val="Prrafodelista"/>
        <w:numPr>
          <w:ilvl w:val="0"/>
          <w:numId w:val="20"/>
        </w:numPr>
        <w:spacing w:after="0" w:line="259" w:lineRule="auto"/>
        <w:ind w:left="714" w:hanging="357"/>
        <w:jc w:val="both"/>
        <w:rPr>
          <w:lang w:val="es-ES_tradnl"/>
        </w:rPr>
      </w:pPr>
      <w:r w:rsidRPr="000014BB">
        <w:rPr>
          <w:lang w:val="es-ES_tradnl"/>
        </w:rPr>
        <w:t>G</w:t>
      </w:r>
      <w:r w:rsidR="008A43A9" w:rsidRPr="000014BB">
        <w:rPr>
          <w:lang w:val="es-ES_tradnl"/>
        </w:rPr>
        <w:t xml:space="preserve">racias a su potencial </w:t>
      </w:r>
      <w:r w:rsidR="003C66F9" w:rsidRPr="000014BB">
        <w:rPr>
          <w:lang w:val="es-ES_tradnl"/>
        </w:rPr>
        <w:t>reproductibilidad</w:t>
      </w:r>
      <w:r w:rsidR="008A43A9" w:rsidRPr="000014BB">
        <w:rPr>
          <w:lang w:val="es-ES_tradnl"/>
        </w:rPr>
        <w:t xml:space="preserve"> a lo largo del tiempo, </w:t>
      </w:r>
      <w:r w:rsidR="008A43A9" w:rsidRPr="000014BB">
        <w:rPr>
          <w:b/>
          <w:bCs/>
          <w:lang w:val="es-ES_tradnl"/>
        </w:rPr>
        <w:t xml:space="preserve">permite </w:t>
      </w:r>
      <w:r w:rsidR="00A764EA" w:rsidRPr="000014BB">
        <w:rPr>
          <w:b/>
          <w:bCs/>
          <w:lang w:val="es-ES_tradnl"/>
        </w:rPr>
        <w:t xml:space="preserve">realizar </w:t>
      </w:r>
      <w:r w:rsidR="008A43A9" w:rsidRPr="000014BB">
        <w:rPr>
          <w:b/>
          <w:bCs/>
          <w:lang w:val="es-ES_tradnl"/>
        </w:rPr>
        <w:t xml:space="preserve">el seguimiento de </w:t>
      </w:r>
      <w:r w:rsidR="00A764EA" w:rsidRPr="000014BB">
        <w:rPr>
          <w:b/>
          <w:bCs/>
          <w:lang w:val="es-ES_tradnl"/>
        </w:rPr>
        <w:t xml:space="preserve">los </w:t>
      </w:r>
      <w:r w:rsidR="00B764E6" w:rsidRPr="000014BB">
        <w:rPr>
          <w:b/>
          <w:bCs/>
          <w:lang w:val="es-ES_tradnl"/>
        </w:rPr>
        <w:t>a</w:t>
      </w:r>
      <w:r w:rsidR="00A764EA" w:rsidRPr="000014BB">
        <w:rPr>
          <w:b/>
          <w:bCs/>
          <w:lang w:val="es-ES_tradnl"/>
        </w:rPr>
        <w:t xml:space="preserve">vances producidos en </w:t>
      </w:r>
      <w:r w:rsidR="008A43A9" w:rsidRPr="000014BB">
        <w:rPr>
          <w:b/>
          <w:bCs/>
          <w:lang w:val="es-ES_tradnl"/>
        </w:rPr>
        <w:t>el rendimiento del turismo circular</w:t>
      </w:r>
      <w:r w:rsidR="008A43A9" w:rsidRPr="000014BB">
        <w:rPr>
          <w:lang w:val="es-ES_tradnl"/>
        </w:rPr>
        <w:t xml:space="preserve"> relaci</w:t>
      </w:r>
      <w:r w:rsidRPr="000014BB">
        <w:rPr>
          <w:lang w:val="es-ES_tradnl"/>
        </w:rPr>
        <w:t>onado con un destino turístico o una</w:t>
      </w:r>
      <w:r w:rsidR="00342681">
        <w:rPr>
          <w:lang w:val="es-ES_tradnl"/>
        </w:rPr>
        <w:t xml:space="preserve"> industria turística en particular</w:t>
      </w:r>
      <w:r w:rsidR="008A43A9" w:rsidRPr="000014BB">
        <w:rPr>
          <w:lang w:val="es-ES_tradnl"/>
        </w:rPr>
        <w:t xml:space="preserve"> (</w:t>
      </w:r>
      <w:r w:rsidR="00A764EA" w:rsidRPr="000014BB">
        <w:rPr>
          <w:lang w:val="es-ES_tradnl"/>
        </w:rPr>
        <w:t>una referencia</w:t>
      </w:r>
      <w:r w:rsidR="008A43A9" w:rsidRPr="000014BB">
        <w:rPr>
          <w:lang w:val="es-ES_tradnl"/>
        </w:rPr>
        <w:t xml:space="preserve"> temporal) y sus </w:t>
      </w:r>
      <w:r w:rsidR="008A43A9" w:rsidRPr="000014BB">
        <w:rPr>
          <w:b/>
          <w:bCs/>
          <w:lang w:val="es-ES_tradnl"/>
        </w:rPr>
        <w:t>resultados pueden comunicarse fácilmente</w:t>
      </w:r>
      <w:r w:rsidR="008A43A9" w:rsidRPr="000014BB">
        <w:rPr>
          <w:lang w:val="es-ES_tradnl"/>
        </w:rPr>
        <w:t xml:space="preserve"> a todos los </w:t>
      </w:r>
      <w:r w:rsidR="00B764E6" w:rsidRPr="000014BB">
        <w:rPr>
          <w:lang w:val="es-ES_tradnl"/>
        </w:rPr>
        <w:t>actores vinculados con el destino y la industria turísticos.</w:t>
      </w:r>
    </w:p>
    <w:p w:rsidR="008A43A9" w:rsidRPr="000014BB" w:rsidRDefault="008A43A9" w:rsidP="00342681">
      <w:pPr>
        <w:pStyle w:val="Prrafodelista"/>
        <w:numPr>
          <w:ilvl w:val="0"/>
          <w:numId w:val="20"/>
        </w:numPr>
        <w:spacing w:after="0" w:line="259" w:lineRule="auto"/>
        <w:ind w:left="714" w:hanging="357"/>
        <w:jc w:val="both"/>
        <w:rPr>
          <w:lang w:val="es-ES_tradnl"/>
        </w:rPr>
      </w:pPr>
      <w:r w:rsidRPr="000014BB">
        <w:rPr>
          <w:b/>
          <w:bCs/>
          <w:lang w:val="es-ES_tradnl"/>
        </w:rPr>
        <w:t xml:space="preserve">Sirve como base </w:t>
      </w:r>
      <w:r w:rsidR="00193A9A" w:rsidRPr="000014BB">
        <w:rPr>
          <w:b/>
          <w:bCs/>
          <w:lang w:val="es-ES_tradnl"/>
        </w:rPr>
        <w:t>a</w:t>
      </w:r>
      <w:r w:rsidRPr="000014BB">
        <w:rPr>
          <w:b/>
          <w:bCs/>
          <w:lang w:val="es-ES_tradnl"/>
        </w:rPr>
        <w:t xml:space="preserve"> los </w:t>
      </w:r>
      <w:r w:rsidR="00B764E6" w:rsidRPr="000014BB">
        <w:rPr>
          <w:b/>
          <w:bCs/>
          <w:lang w:val="es-ES_tradnl"/>
        </w:rPr>
        <w:t>decisores de un destino turístico o una</w:t>
      </w:r>
      <w:r w:rsidRPr="000014BB">
        <w:rPr>
          <w:b/>
          <w:bCs/>
          <w:lang w:val="es-ES_tradnl"/>
        </w:rPr>
        <w:t xml:space="preserve"> indus</w:t>
      </w:r>
      <w:r w:rsidR="00342681">
        <w:rPr>
          <w:b/>
          <w:bCs/>
          <w:lang w:val="es-ES_tradnl"/>
        </w:rPr>
        <w:t>tria turística en particular</w:t>
      </w:r>
      <w:r w:rsidRPr="000014BB">
        <w:rPr>
          <w:b/>
          <w:bCs/>
          <w:lang w:val="es-ES_tradnl"/>
        </w:rPr>
        <w:t xml:space="preserve"> </w:t>
      </w:r>
      <w:r w:rsidR="00193A9A" w:rsidRPr="000014BB">
        <w:rPr>
          <w:b/>
          <w:bCs/>
          <w:lang w:val="es-ES_tradnl"/>
        </w:rPr>
        <w:t xml:space="preserve">para que </w:t>
      </w:r>
      <w:r w:rsidRPr="000014BB">
        <w:rPr>
          <w:b/>
          <w:bCs/>
          <w:lang w:val="es-ES_tradnl"/>
        </w:rPr>
        <w:t xml:space="preserve">desarrollen estrategias de turismo circular </w:t>
      </w:r>
      <w:r w:rsidR="00342681">
        <w:rPr>
          <w:b/>
          <w:bCs/>
          <w:lang w:val="es-ES_tradnl"/>
        </w:rPr>
        <w:t>concretas</w:t>
      </w:r>
      <w:r w:rsidRPr="000014BB">
        <w:rPr>
          <w:lang w:val="es-ES_tradnl"/>
        </w:rPr>
        <w:t xml:space="preserve">, involucrando a toda la red de </w:t>
      </w:r>
      <w:r w:rsidR="00B764E6" w:rsidRPr="000014BB">
        <w:rPr>
          <w:lang w:val="es-ES_tradnl"/>
        </w:rPr>
        <w:t>actores vinculados</w:t>
      </w:r>
      <w:r w:rsidRPr="000014BB">
        <w:rPr>
          <w:lang w:val="es-ES_tradnl"/>
        </w:rPr>
        <w:t xml:space="preserve"> con el turismo.</w:t>
      </w:r>
    </w:p>
    <w:p w:rsidR="00864F67" w:rsidRPr="000014BB" w:rsidRDefault="00864F67" w:rsidP="00864F67">
      <w:pPr>
        <w:spacing w:after="0" w:line="259" w:lineRule="auto"/>
        <w:jc w:val="both"/>
        <w:rPr>
          <w:lang w:val="es-ES_tradnl"/>
        </w:rPr>
      </w:pPr>
    </w:p>
    <w:p w:rsidR="00864F67" w:rsidRPr="000014BB" w:rsidRDefault="00864F67" w:rsidP="00864F67">
      <w:pPr>
        <w:spacing w:after="0" w:line="259" w:lineRule="auto"/>
        <w:jc w:val="both"/>
        <w:rPr>
          <w:lang w:val="es-ES_tradnl"/>
        </w:rPr>
      </w:pPr>
    </w:p>
    <w:tbl>
      <w:tblPr>
        <w:tblStyle w:val="Tablaconcuadrcula"/>
        <w:tblW w:w="0" w:type="auto"/>
        <w:tblLook w:val="04A0"/>
      </w:tblPr>
      <w:tblGrid>
        <w:gridCol w:w="9912"/>
      </w:tblGrid>
      <w:tr w:rsidR="008A43A9" w:rsidRPr="000014BB" w:rsidTr="005021D7">
        <w:tc>
          <w:tcPr>
            <w:tcW w:w="9912" w:type="dxa"/>
            <w:shd w:val="clear" w:color="auto" w:fill="FFFFCC"/>
          </w:tcPr>
          <w:p w:rsidR="0093563B" w:rsidRPr="000014BB" w:rsidRDefault="00193A9A" w:rsidP="005021D7">
            <w:pPr>
              <w:jc w:val="both"/>
              <w:rPr>
                <w:b/>
                <w:bCs/>
                <w:color w:val="C00000"/>
                <w:sz w:val="24"/>
                <w:szCs w:val="24"/>
                <w:lang w:val="es-ES_tradnl"/>
              </w:rPr>
            </w:pPr>
            <w:r w:rsidRPr="000014BB">
              <w:rPr>
                <w:b/>
                <w:bCs/>
                <w:color w:val="C00000"/>
                <w:sz w:val="24"/>
                <w:szCs w:val="24"/>
                <w:lang w:val="es-ES_tradnl"/>
              </w:rPr>
              <w:t>NOTA</w:t>
            </w:r>
            <w:r w:rsidR="00C20A25" w:rsidRPr="000014BB">
              <w:rPr>
                <w:b/>
                <w:bCs/>
                <w:color w:val="C00000"/>
                <w:sz w:val="24"/>
                <w:szCs w:val="24"/>
                <w:lang w:val="es-ES_tradnl"/>
              </w:rPr>
              <w:t>S</w:t>
            </w:r>
            <w:r w:rsidR="0093563B" w:rsidRPr="000014BB">
              <w:rPr>
                <w:b/>
                <w:bCs/>
                <w:color w:val="C00000"/>
                <w:sz w:val="24"/>
                <w:szCs w:val="24"/>
                <w:lang w:val="es-ES_tradnl"/>
              </w:rPr>
              <w:t>:</w:t>
            </w:r>
          </w:p>
          <w:p w:rsidR="0093563B" w:rsidRPr="000014BB" w:rsidRDefault="0093563B" w:rsidP="005021D7">
            <w:pPr>
              <w:jc w:val="both"/>
              <w:rPr>
                <w:b/>
                <w:bCs/>
                <w:lang w:val="es-ES_tradnl"/>
              </w:rPr>
            </w:pPr>
          </w:p>
          <w:p w:rsidR="00193A9A" w:rsidRPr="000014BB" w:rsidRDefault="008925F5" w:rsidP="004D205A">
            <w:pPr>
              <w:jc w:val="both"/>
              <w:rPr>
                <w:b/>
                <w:bCs/>
                <w:lang w:val="es-ES_tradnl"/>
              </w:rPr>
            </w:pPr>
            <w:r>
              <w:rPr>
                <w:b/>
                <w:bCs/>
                <w:lang w:val="es-ES_tradnl"/>
              </w:rPr>
              <w:t>Sin dejar de lado los pilares</w:t>
            </w:r>
            <w:r w:rsidR="00835AF5" w:rsidRPr="000014BB">
              <w:rPr>
                <w:b/>
                <w:bCs/>
                <w:lang w:val="es-ES_tradnl"/>
              </w:rPr>
              <w:t xml:space="preserve"> de</w:t>
            </w:r>
            <w:r w:rsidR="00193A9A" w:rsidRPr="000014BB">
              <w:rPr>
                <w:b/>
                <w:bCs/>
                <w:lang w:val="es-ES_tradnl"/>
              </w:rPr>
              <w:t xml:space="preserve">l modelo (capitales, niveles de análisis y principios de la EC), el cálculo de </w:t>
            </w:r>
            <w:r w:rsidR="00835AF5" w:rsidRPr="000014BB">
              <w:rPr>
                <w:b/>
                <w:bCs/>
                <w:lang w:val="es-ES_tradnl"/>
              </w:rPr>
              <w:t>rendimiento</w:t>
            </w:r>
            <w:r w:rsidR="00193A9A" w:rsidRPr="000014BB">
              <w:rPr>
                <w:b/>
                <w:bCs/>
                <w:lang w:val="es-ES_tradnl"/>
              </w:rPr>
              <w:t xml:space="preserve"> presentado en este documento </w:t>
            </w:r>
            <w:r>
              <w:rPr>
                <w:b/>
                <w:bCs/>
                <w:lang w:val="es-ES_tradnl"/>
              </w:rPr>
              <w:t>constituye</w:t>
            </w:r>
            <w:r w:rsidR="00193A9A" w:rsidRPr="000014BB">
              <w:rPr>
                <w:b/>
                <w:bCs/>
                <w:lang w:val="es-ES_tradnl"/>
              </w:rPr>
              <w:t xml:space="preserve"> la versión actualizada y </w:t>
            </w:r>
            <w:r w:rsidR="00835AF5" w:rsidRPr="000014BB">
              <w:rPr>
                <w:b/>
                <w:bCs/>
                <w:lang w:val="es-ES_tradnl"/>
              </w:rPr>
              <w:t>perfeccionada</w:t>
            </w:r>
            <w:r w:rsidR="00193A9A" w:rsidRPr="000014BB">
              <w:rPr>
                <w:b/>
                <w:bCs/>
                <w:lang w:val="es-ES_tradnl"/>
              </w:rPr>
              <w:t xml:space="preserve"> tras la evaluación realizada en los primeros </w:t>
            </w:r>
            <w:r w:rsidR="004D205A">
              <w:rPr>
                <w:b/>
                <w:bCs/>
                <w:lang w:val="es-ES_tradnl"/>
              </w:rPr>
              <w:t>10</w:t>
            </w:r>
            <w:r w:rsidR="00193A9A" w:rsidRPr="000014BB">
              <w:rPr>
                <w:b/>
                <w:bCs/>
                <w:lang w:val="es-ES_tradnl"/>
              </w:rPr>
              <w:t xml:space="preserve"> territorios </w:t>
            </w:r>
            <w:r>
              <w:rPr>
                <w:b/>
                <w:bCs/>
                <w:lang w:val="es-ES_tradnl"/>
              </w:rPr>
              <w:t xml:space="preserve">socios del proyecto INCIRCLE (Paquete de Trabajo </w:t>
            </w:r>
            <w:r w:rsidR="00193A9A" w:rsidRPr="000014BB">
              <w:rPr>
                <w:b/>
                <w:bCs/>
                <w:lang w:val="es-ES_tradnl"/>
              </w:rPr>
              <w:t>3 del proyecto INCIRCLE).</w:t>
            </w:r>
          </w:p>
          <w:p w:rsidR="00193A9A" w:rsidRPr="000014BB" w:rsidRDefault="00193A9A" w:rsidP="00193A9A">
            <w:pPr>
              <w:jc w:val="both"/>
              <w:rPr>
                <w:lang w:val="es-ES_tradnl"/>
              </w:rPr>
            </w:pPr>
          </w:p>
          <w:p w:rsidR="00193A9A" w:rsidRPr="000014BB" w:rsidRDefault="00193A9A" w:rsidP="004D205A">
            <w:pPr>
              <w:jc w:val="both"/>
              <w:rPr>
                <w:lang w:val="es-ES_tradnl"/>
              </w:rPr>
            </w:pPr>
            <w:r w:rsidRPr="000014BB">
              <w:rPr>
                <w:lang w:val="es-ES_tradnl"/>
              </w:rPr>
              <w:t>La</w:t>
            </w:r>
            <w:r w:rsidR="00835AF5" w:rsidRPr="000014BB">
              <w:rPr>
                <w:lang w:val="es-ES_tradnl"/>
              </w:rPr>
              <w:t xml:space="preserve"> </w:t>
            </w:r>
            <w:r w:rsidR="00C01F6C">
              <w:rPr>
                <w:lang w:val="es-ES_tradnl"/>
              </w:rPr>
              <w:t>Herramienta</w:t>
            </w:r>
            <w:r w:rsidRPr="000014BB">
              <w:rPr>
                <w:lang w:val="es-ES_tradnl"/>
              </w:rPr>
              <w:t xml:space="preserve"> de </w:t>
            </w:r>
            <w:r w:rsidR="00835AF5" w:rsidRPr="000014BB">
              <w:rPr>
                <w:lang w:val="es-ES_tradnl"/>
              </w:rPr>
              <w:t>d</w:t>
            </w:r>
            <w:r w:rsidRPr="000014BB">
              <w:rPr>
                <w:lang w:val="es-ES_tradnl"/>
              </w:rPr>
              <w:t xml:space="preserve">estino </w:t>
            </w:r>
            <w:r w:rsidR="00835AF5" w:rsidRPr="000014BB">
              <w:rPr>
                <w:lang w:val="es-ES_tradnl"/>
              </w:rPr>
              <w:t>t</w:t>
            </w:r>
            <w:r w:rsidR="004F05F6" w:rsidRPr="000014BB">
              <w:rPr>
                <w:lang w:val="es-ES_tradnl"/>
              </w:rPr>
              <w:t>urístico c</w:t>
            </w:r>
            <w:r w:rsidRPr="000014BB">
              <w:rPr>
                <w:lang w:val="es-ES_tradnl"/>
              </w:rPr>
              <w:t xml:space="preserve">ircular y la </w:t>
            </w:r>
            <w:r w:rsidR="00C01F6C">
              <w:rPr>
                <w:lang w:val="es-ES_tradnl"/>
              </w:rPr>
              <w:t>Herramienta</w:t>
            </w:r>
            <w:r w:rsidRPr="000014BB">
              <w:rPr>
                <w:lang w:val="es-ES_tradnl"/>
              </w:rPr>
              <w:t xml:space="preserve"> de la</w:t>
            </w:r>
            <w:r w:rsidR="00835AF5" w:rsidRPr="000014BB">
              <w:rPr>
                <w:lang w:val="es-ES_tradnl"/>
              </w:rPr>
              <w:t xml:space="preserve"> i</w:t>
            </w:r>
            <w:r w:rsidRPr="000014BB">
              <w:rPr>
                <w:lang w:val="es-ES_tradnl"/>
              </w:rPr>
              <w:t xml:space="preserve">ndustria </w:t>
            </w:r>
            <w:r w:rsidR="00835AF5" w:rsidRPr="000014BB">
              <w:rPr>
                <w:lang w:val="es-ES_tradnl"/>
              </w:rPr>
              <w:t>turística c</w:t>
            </w:r>
            <w:r w:rsidRPr="000014BB">
              <w:rPr>
                <w:lang w:val="es-ES_tradnl"/>
              </w:rPr>
              <w:t>i</w:t>
            </w:r>
            <w:r w:rsidR="008925F5">
              <w:rPr>
                <w:lang w:val="es-ES_tradnl"/>
              </w:rPr>
              <w:t>rcular (4 versiones) se colgarán</w:t>
            </w:r>
            <w:r w:rsidR="00835AF5" w:rsidRPr="000014BB">
              <w:rPr>
                <w:lang w:val="es-ES_tradnl"/>
              </w:rPr>
              <w:t xml:space="preserve"> e</w:t>
            </w:r>
            <w:r w:rsidRPr="000014BB">
              <w:rPr>
                <w:lang w:val="es-ES_tradnl"/>
              </w:rPr>
              <w:t xml:space="preserve">n la Plataforma de Conocimiento INCIRCLE (https://incircle-kp.eu/). </w:t>
            </w:r>
            <w:r w:rsidRPr="000014BB">
              <w:rPr>
                <w:b/>
                <w:bCs/>
                <w:lang w:val="es-ES_tradnl"/>
              </w:rPr>
              <w:t xml:space="preserve">Los 6 territorios </w:t>
            </w:r>
            <w:r w:rsidR="004D205A">
              <w:rPr>
                <w:b/>
                <w:bCs/>
                <w:lang w:val="es-ES_tradnl"/>
              </w:rPr>
              <w:t>que reproducirán el Proyecto</w:t>
            </w:r>
            <w:r w:rsidRPr="000014BB">
              <w:rPr>
                <w:b/>
                <w:bCs/>
                <w:lang w:val="es-ES_tradnl"/>
              </w:rPr>
              <w:t xml:space="preserve"> </w:t>
            </w:r>
            <w:r w:rsidR="004D205A">
              <w:rPr>
                <w:b/>
                <w:bCs/>
                <w:lang w:val="es-ES_tradnl"/>
              </w:rPr>
              <w:t>encontrarán</w:t>
            </w:r>
            <w:r w:rsidRPr="000014BB">
              <w:rPr>
                <w:b/>
                <w:bCs/>
                <w:lang w:val="es-ES_tradnl"/>
              </w:rPr>
              <w:t xml:space="preserve"> las versiones actualizadas y perfeccionadas de todas las </w:t>
            </w:r>
            <w:r w:rsidR="00835AF5" w:rsidRPr="000014BB">
              <w:rPr>
                <w:b/>
                <w:bCs/>
                <w:lang w:val="es-ES_tradnl"/>
              </w:rPr>
              <w:t>h</w:t>
            </w:r>
            <w:r w:rsidRPr="000014BB">
              <w:rPr>
                <w:b/>
                <w:bCs/>
                <w:lang w:val="es-ES_tradnl"/>
              </w:rPr>
              <w:t xml:space="preserve">erramientas de </w:t>
            </w:r>
            <w:r w:rsidR="00835AF5" w:rsidRPr="000014BB">
              <w:rPr>
                <w:b/>
                <w:bCs/>
                <w:lang w:val="es-ES_tradnl"/>
              </w:rPr>
              <w:t>t</w:t>
            </w:r>
            <w:r w:rsidRPr="000014BB">
              <w:rPr>
                <w:b/>
                <w:bCs/>
                <w:lang w:val="es-ES_tradnl"/>
              </w:rPr>
              <w:t>urismo</w:t>
            </w:r>
            <w:r w:rsidR="00835AF5" w:rsidRPr="000014BB">
              <w:rPr>
                <w:b/>
                <w:bCs/>
                <w:lang w:val="es-ES_tradnl"/>
              </w:rPr>
              <w:t xml:space="preserve"> c</w:t>
            </w:r>
            <w:r w:rsidRPr="000014BB">
              <w:rPr>
                <w:b/>
                <w:bCs/>
                <w:lang w:val="es-ES_tradnl"/>
              </w:rPr>
              <w:t>ircular en la Plataforma de Conocimiento INCIRCLE.</w:t>
            </w:r>
            <w:r w:rsidRPr="000014BB">
              <w:rPr>
                <w:lang w:val="es-ES_tradnl"/>
              </w:rPr>
              <w:t xml:space="preserve"> Sin embargo, la compilación </w:t>
            </w:r>
            <w:r w:rsidRPr="000014BB">
              <w:rPr>
                <w:lang w:val="es-ES_tradnl"/>
              </w:rPr>
              <w:lastRenderedPageBreak/>
              <w:t xml:space="preserve">para </w:t>
            </w:r>
            <w:r w:rsidR="004D205A">
              <w:rPr>
                <w:lang w:val="es-ES_tradnl"/>
              </w:rPr>
              <w:t>estos</w:t>
            </w:r>
            <w:r w:rsidRPr="000014BB">
              <w:rPr>
                <w:lang w:val="es-ES_tradnl"/>
              </w:rPr>
              <w:t xml:space="preserve"> 6 territorios </w:t>
            </w:r>
            <w:r w:rsidR="00835AF5" w:rsidRPr="000014BB">
              <w:rPr>
                <w:lang w:val="es-ES_tradnl"/>
              </w:rPr>
              <w:t xml:space="preserve">se </w:t>
            </w:r>
            <w:r w:rsidR="00DF459D" w:rsidRPr="000014BB">
              <w:rPr>
                <w:lang w:val="es-ES_tradnl"/>
              </w:rPr>
              <w:t>llevará a cabo</w:t>
            </w:r>
            <w:r w:rsidRPr="000014BB">
              <w:rPr>
                <w:lang w:val="es-ES_tradnl"/>
              </w:rPr>
              <w:t xml:space="preserve"> </w:t>
            </w:r>
            <w:r w:rsidRPr="000014BB">
              <w:rPr>
                <w:b/>
                <w:bCs/>
                <w:lang w:val="es-ES_tradnl"/>
              </w:rPr>
              <w:t>en modo asistido</w:t>
            </w:r>
            <w:r w:rsidRPr="000014BB">
              <w:rPr>
                <w:lang w:val="es-ES_tradnl"/>
              </w:rPr>
              <w:t xml:space="preserve"> con los investigadores de SSSUP.</w:t>
            </w:r>
          </w:p>
          <w:p w:rsidR="00193A9A" w:rsidRPr="000014BB" w:rsidRDefault="00193A9A" w:rsidP="00193A9A">
            <w:pPr>
              <w:jc w:val="both"/>
              <w:rPr>
                <w:lang w:val="es-ES_tradnl"/>
              </w:rPr>
            </w:pPr>
          </w:p>
          <w:p w:rsidR="00193A9A" w:rsidRPr="000014BB" w:rsidRDefault="00193A9A" w:rsidP="004D205A">
            <w:pPr>
              <w:jc w:val="both"/>
              <w:rPr>
                <w:b/>
                <w:bCs/>
                <w:color w:val="C00000"/>
                <w:lang w:val="es-ES_tradnl"/>
              </w:rPr>
            </w:pPr>
            <w:r w:rsidRPr="000014BB">
              <w:rPr>
                <w:b/>
                <w:bCs/>
                <w:color w:val="C00000"/>
                <w:lang w:val="es-ES_tradnl"/>
              </w:rPr>
              <w:t xml:space="preserve">En el paquete de </w:t>
            </w:r>
            <w:r w:rsidR="004D205A">
              <w:rPr>
                <w:b/>
                <w:bCs/>
                <w:color w:val="C00000"/>
                <w:lang w:val="es-ES_tradnl"/>
              </w:rPr>
              <w:t>reproducción</w:t>
            </w:r>
            <w:r w:rsidRPr="000014BB">
              <w:rPr>
                <w:b/>
                <w:bCs/>
                <w:color w:val="C00000"/>
                <w:lang w:val="es-ES_tradnl"/>
              </w:rPr>
              <w:t xml:space="preserve"> se ha desarrollado una versión </w:t>
            </w:r>
            <w:r w:rsidR="00DF459D" w:rsidRPr="000014BB">
              <w:rPr>
                <w:b/>
                <w:bCs/>
                <w:color w:val="C00000"/>
                <w:lang w:val="es-ES_tradnl"/>
              </w:rPr>
              <w:t>de plantilla</w:t>
            </w:r>
            <w:r w:rsidRPr="000014BB">
              <w:rPr>
                <w:b/>
                <w:bCs/>
                <w:color w:val="C00000"/>
                <w:lang w:val="es-ES_tradnl"/>
              </w:rPr>
              <w:t xml:space="preserve"> del informe de evaluación circular </w:t>
            </w:r>
            <w:r w:rsidR="00DF459D" w:rsidRPr="000014BB">
              <w:rPr>
                <w:b/>
                <w:bCs/>
                <w:color w:val="C00000"/>
                <w:lang w:val="es-ES_tradnl"/>
              </w:rPr>
              <w:t>a fin de</w:t>
            </w:r>
            <w:r w:rsidRPr="000014BB">
              <w:rPr>
                <w:b/>
                <w:bCs/>
                <w:color w:val="C00000"/>
                <w:lang w:val="es-ES_tradnl"/>
              </w:rPr>
              <w:t xml:space="preserve"> ayudar al usuario a presentar y debatir los resultados obtenidos. Este último se refiere a la </w:t>
            </w:r>
            <w:r w:rsidR="00C01F6C">
              <w:rPr>
                <w:b/>
                <w:bCs/>
                <w:color w:val="C00000"/>
                <w:lang w:val="es-ES_tradnl"/>
              </w:rPr>
              <w:t>Herramienta</w:t>
            </w:r>
            <w:r w:rsidRPr="000014BB">
              <w:rPr>
                <w:b/>
                <w:bCs/>
                <w:color w:val="C00000"/>
                <w:lang w:val="es-ES_tradnl"/>
              </w:rPr>
              <w:t xml:space="preserve"> de </w:t>
            </w:r>
            <w:r w:rsidR="00DF459D" w:rsidRPr="000014BB">
              <w:rPr>
                <w:b/>
                <w:bCs/>
                <w:color w:val="C00000"/>
                <w:lang w:val="es-ES_tradnl"/>
              </w:rPr>
              <w:t>d</w:t>
            </w:r>
            <w:r w:rsidRPr="000014BB">
              <w:rPr>
                <w:b/>
                <w:bCs/>
                <w:color w:val="C00000"/>
                <w:lang w:val="es-ES_tradnl"/>
              </w:rPr>
              <w:t xml:space="preserve">estino </w:t>
            </w:r>
            <w:r w:rsidR="00DF459D" w:rsidRPr="000014BB">
              <w:rPr>
                <w:b/>
                <w:bCs/>
                <w:color w:val="C00000"/>
                <w:lang w:val="es-ES_tradnl"/>
              </w:rPr>
              <w:t>t</w:t>
            </w:r>
            <w:r w:rsidRPr="000014BB">
              <w:rPr>
                <w:b/>
                <w:bCs/>
                <w:color w:val="C00000"/>
                <w:lang w:val="es-ES_tradnl"/>
              </w:rPr>
              <w:t xml:space="preserve">urístico </w:t>
            </w:r>
            <w:r w:rsidR="00DF459D" w:rsidRPr="000014BB">
              <w:rPr>
                <w:b/>
                <w:bCs/>
                <w:color w:val="C00000"/>
                <w:lang w:val="es-ES_tradnl"/>
              </w:rPr>
              <w:t>c</w:t>
            </w:r>
            <w:r w:rsidRPr="000014BB">
              <w:rPr>
                <w:b/>
                <w:bCs/>
                <w:color w:val="C00000"/>
                <w:lang w:val="es-ES_tradnl"/>
              </w:rPr>
              <w:t>ircular (</w:t>
            </w:r>
            <w:r w:rsidR="00DF459D" w:rsidRPr="000014BB">
              <w:rPr>
                <w:b/>
                <w:bCs/>
                <w:color w:val="C00000"/>
                <w:lang w:val="es-ES_tradnl"/>
              </w:rPr>
              <w:t xml:space="preserve">véase el </w:t>
            </w:r>
            <w:r w:rsidR="00DF459D" w:rsidRPr="000014BB">
              <w:rPr>
                <w:b/>
                <w:bCs/>
                <w:i/>
                <w:iCs/>
                <w:color w:val="C00000"/>
                <w:lang w:val="es-ES_tradnl"/>
              </w:rPr>
              <w:t>Modelo de informe de evaluación circular - versión destino t</w:t>
            </w:r>
            <w:r w:rsidRPr="000014BB">
              <w:rPr>
                <w:b/>
                <w:bCs/>
                <w:i/>
                <w:iCs/>
                <w:color w:val="C00000"/>
                <w:lang w:val="es-ES_tradnl"/>
              </w:rPr>
              <w:t>urístico</w:t>
            </w:r>
            <w:r w:rsidRPr="000014BB">
              <w:rPr>
                <w:b/>
                <w:bCs/>
                <w:color w:val="C00000"/>
                <w:lang w:val="es-ES_tradnl"/>
              </w:rPr>
              <w:t>).</w:t>
            </w:r>
          </w:p>
          <w:p w:rsidR="00193A9A" w:rsidRPr="000014BB" w:rsidRDefault="00193A9A" w:rsidP="00193A9A">
            <w:pPr>
              <w:jc w:val="both"/>
              <w:rPr>
                <w:lang w:val="es-ES_tradnl"/>
              </w:rPr>
            </w:pPr>
          </w:p>
          <w:p w:rsidR="00193A9A" w:rsidRPr="000014BB" w:rsidRDefault="00DF459D" w:rsidP="004D205A">
            <w:pPr>
              <w:jc w:val="both"/>
              <w:rPr>
                <w:highlight w:val="green"/>
                <w:lang w:val="es-ES_tradnl"/>
              </w:rPr>
            </w:pPr>
            <w:r w:rsidRPr="000014BB">
              <w:rPr>
                <w:lang w:val="es-ES_tradnl"/>
              </w:rPr>
              <w:t>A fin</w:t>
            </w:r>
            <w:r w:rsidR="00193A9A" w:rsidRPr="000014BB">
              <w:rPr>
                <w:lang w:val="es-ES_tradnl"/>
              </w:rPr>
              <w:t xml:space="preserve"> de </w:t>
            </w:r>
            <w:r w:rsidR="004F05F6" w:rsidRPr="000014BB">
              <w:rPr>
                <w:lang w:val="es-ES_tradnl"/>
              </w:rPr>
              <w:t>ayudar a identificar</w:t>
            </w:r>
            <w:r w:rsidR="00193A9A" w:rsidRPr="000014BB">
              <w:rPr>
                <w:lang w:val="es-ES_tradnl"/>
              </w:rPr>
              <w:t xml:space="preserve"> </w:t>
            </w:r>
            <w:r w:rsidR="004F05F6" w:rsidRPr="000014BB">
              <w:rPr>
                <w:lang w:val="es-ES_tradnl"/>
              </w:rPr>
              <w:t>las acciones y</w:t>
            </w:r>
            <w:r w:rsidR="00193A9A" w:rsidRPr="000014BB">
              <w:rPr>
                <w:lang w:val="es-ES_tradnl"/>
              </w:rPr>
              <w:t xml:space="preserve"> estrategias de mejora de la </w:t>
            </w:r>
            <w:r w:rsidR="004D205A">
              <w:rPr>
                <w:lang w:val="es-ES_tradnl"/>
              </w:rPr>
              <w:t>EC</w:t>
            </w:r>
            <w:r w:rsidR="00193A9A" w:rsidRPr="000014BB">
              <w:rPr>
                <w:lang w:val="es-ES_tradnl"/>
              </w:rPr>
              <w:t xml:space="preserve"> </w:t>
            </w:r>
            <w:r w:rsidR="004F05F6" w:rsidRPr="000014BB">
              <w:rPr>
                <w:lang w:val="es-ES_tradnl"/>
              </w:rPr>
              <w:t>oportunas</w:t>
            </w:r>
            <w:r w:rsidR="00193A9A" w:rsidRPr="000014BB">
              <w:rPr>
                <w:lang w:val="es-ES_tradnl"/>
              </w:rPr>
              <w:t xml:space="preserve">, </w:t>
            </w:r>
            <w:r w:rsidR="00193A9A" w:rsidRPr="000014BB">
              <w:rPr>
                <w:u w:val="single"/>
                <w:lang w:val="es-ES_tradnl"/>
              </w:rPr>
              <w:t>se han elaborado</w:t>
            </w:r>
            <w:r w:rsidR="00193A9A" w:rsidRPr="000014BB">
              <w:rPr>
                <w:lang w:val="es-ES_tradnl"/>
              </w:rPr>
              <w:t xml:space="preserve"> </w:t>
            </w:r>
            <w:r w:rsidR="00193A9A" w:rsidRPr="000014BB">
              <w:rPr>
                <w:b/>
                <w:bCs/>
                <w:lang w:val="es-ES_tradnl"/>
              </w:rPr>
              <w:t xml:space="preserve">conjuntos de datos específicos, que contienen </w:t>
            </w:r>
            <w:r w:rsidR="004F05F6" w:rsidRPr="000014BB">
              <w:rPr>
                <w:b/>
                <w:bCs/>
                <w:lang w:val="es-ES_tradnl"/>
              </w:rPr>
              <w:t>una serie</w:t>
            </w:r>
            <w:r w:rsidR="00193A9A" w:rsidRPr="000014BB">
              <w:rPr>
                <w:b/>
                <w:bCs/>
                <w:lang w:val="es-ES_tradnl"/>
              </w:rPr>
              <w:t xml:space="preserve"> de mejores prácticas de turismo circular</w:t>
            </w:r>
            <w:r w:rsidR="00193A9A" w:rsidRPr="000014BB">
              <w:rPr>
                <w:lang w:val="es-ES_tradnl"/>
              </w:rPr>
              <w:t xml:space="preserve"> a adoptar, </w:t>
            </w:r>
            <w:r w:rsidR="00193A9A" w:rsidRPr="000014BB">
              <w:rPr>
                <w:u w:val="single"/>
                <w:lang w:val="es-ES_tradnl"/>
              </w:rPr>
              <w:t xml:space="preserve">tanto para los destinos turísticos como para la industria turística, y se </w:t>
            </w:r>
            <w:r w:rsidR="004D205A">
              <w:rPr>
                <w:u w:val="single"/>
                <w:lang w:val="es-ES_tradnl"/>
              </w:rPr>
              <w:t>colgarán</w:t>
            </w:r>
            <w:r w:rsidR="00193A9A" w:rsidRPr="000014BB">
              <w:rPr>
                <w:u w:val="single"/>
                <w:lang w:val="es-ES_tradnl"/>
              </w:rPr>
              <w:t xml:space="preserve"> en la plataforma de conocimiento INCIRCLE</w:t>
            </w:r>
            <w:r w:rsidR="00193A9A" w:rsidRPr="000014BB">
              <w:rPr>
                <w:lang w:val="es-ES_tradnl"/>
              </w:rPr>
              <w:t xml:space="preserve">. Una vez que se </w:t>
            </w:r>
            <w:r w:rsidR="004F05F6" w:rsidRPr="000014BB">
              <w:rPr>
                <w:lang w:val="es-ES_tradnl"/>
              </w:rPr>
              <w:t>haya llevado</w:t>
            </w:r>
            <w:r w:rsidR="00193A9A" w:rsidRPr="000014BB">
              <w:rPr>
                <w:lang w:val="es-ES_tradnl"/>
              </w:rPr>
              <w:t xml:space="preserve"> a cabo la evaluación circular para el territorio socio (industria turística), </w:t>
            </w:r>
            <w:r w:rsidR="00193A9A" w:rsidRPr="000014BB">
              <w:rPr>
                <w:u w:val="single"/>
                <w:lang w:val="es-ES_tradnl"/>
              </w:rPr>
              <w:t xml:space="preserve">los compiladores podrán utilizar estos conjuntos de datos para </w:t>
            </w:r>
            <w:r w:rsidR="004F05F6" w:rsidRPr="000014BB">
              <w:rPr>
                <w:u w:val="single"/>
                <w:lang w:val="es-ES_tradnl"/>
              </w:rPr>
              <w:t>ayudar a</w:t>
            </w:r>
            <w:r w:rsidR="00193A9A" w:rsidRPr="000014BB">
              <w:rPr>
                <w:u w:val="single"/>
                <w:lang w:val="es-ES_tradnl"/>
              </w:rPr>
              <w:t xml:space="preserve"> </w:t>
            </w:r>
            <w:r w:rsidR="004F05F6" w:rsidRPr="000014BB">
              <w:rPr>
                <w:u w:val="single"/>
                <w:lang w:val="es-ES_tradnl"/>
              </w:rPr>
              <w:t>identificar las</w:t>
            </w:r>
            <w:r w:rsidR="00193A9A" w:rsidRPr="000014BB">
              <w:rPr>
                <w:u w:val="single"/>
                <w:lang w:val="es-ES_tradnl"/>
              </w:rPr>
              <w:t xml:space="preserve"> acciones específicas a adoptar, capaces de mejorar su </w:t>
            </w:r>
            <w:r w:rsidR="004F05F6" w:rsidRPr="000014BB">
              <w:rPr>
                <w:u w:val="single"/>
                <w:lang w:val="es-ES_tradnl"/>
              </w:rPr>
              <w:t>rendimiento</w:t>
            </w:r>
            <w:r w:rsidR="00193A9A" w:rsidRPr="000014BB">
              <w:rPr>
                <w:u w:val="single"/>
                <w:lang w:val="es-ES_tradnl"/>
              </w:rPr>
              <w:t xml:space="preserve"> circular </w:t>
            </w:r>
            <w:r w:rsidR="004F05F6" w:rsidRPr="000014BB">
              <w:rPr>
                <w:u w:val="single"/>
                <w:lang w:val="es-ES_tradnl"/>
              </w:rPr>
              <w:t xml:space="preserve">en </w:t>
            </w:r>
            <w:r w:rsidR="004D205A">
              <w:rPr>
                <w:u w:val="single"/>
                <w:lang w:val="es-ES_tradnl"/>
              </w:rPr>
              <w:t>función</w:t>
            </w:r>
            <w:r w:rsidR="004F05F6" w:rsidRPr="000014BB">
              <w:rPr>
                <w:u w:val="single"/>
                <w:lang w:val="es-ES_tradnl"/>
              </w:rPr>
              <w:t xml:space="preserve"> de</w:t>
            </w:r>
            <w:r w:rsidR="00193A9A" w:rsidRPr="000014BB">
              <w:rPr>
                <w:u w:val="single"/>
                <w:lang w:val="es-ES_tradnl"/>
              </w:rPr>
              <w:t xml:space="preserve"> las áreas deseadas</w:t>
            </w:r>
            <w:r w:rsidR="00193A9A" w:rsidRPr="000014BB">
              <w:rPr>
                <w:lang w:val="es-ES_tradnl"/>
              </w:rPr>
              <w:t>.</w:t>
            </w:r>
          </w:p>
          <w:p w:rsidR="0093563B" w:rsidRPr="000014BB" w:rsidRDefault="0093563B" w:rsidP="005021D7">
            <w:pPr>
              <w:jc w:val="both"/>
              <w:rPr>
                <w:b/>
                <w:bCs/>
                <w:lang w:val="es-ES_tradnl"/>
              </w:rPr>
            </w:pPr>
          </w:p>
        </w:tc>
      </w:tr>
    </w:tbl>
    <w:p w:rsidR="00512954" w:rsidRPr="000014BB" w:rsidRDefault="00512954" w:rsidP="008A43A9">
      <w:pPr>
        <w:spacing w:after="120" w:line="259" w:lineRule="auto"/>
        <w:jc w:val="both"/>
        <w:rPr>
          <w:lang w:val="es-ES_tradnl"/>
        </w:rPr>
      </w:pPr>
    </w:p>
    <w:sectPr w:rsidR="00512954" w:rsidRPr="000014BB" w:rsidSect="00F9686D">
      <w:headerReference w:type="default" r:id="rId28"/>
      <w:footerReference w:type="default" r:id="rId29"/>
      <w:pgSz w:w="11906" w:h="16838"/>
      <w:pgMar w:top="1440" w:right="992" w:bottom="1440" w:left="992" w:header="709" w:footer="170"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uario" w:date="2021-08-25T19:33:00Z" w:initials="U">
    <w:p w:rsidR="00923431" w:rsidRPr="00DF41EE" w:rsidRDefault="00923431" w:rsidP="00D409F5">
      <w:pPr>
        <w:spacing w:after="0" w:line="240" w:lineRule="auto"/>
        <w:rPr>
          <w:color w:val="3C7486"/>
          <w:sz w:val="40"/>
          <w:szCs w:val="40"/>
          <w:lang w:val="en-US"/>
        </w:rPr>
      </w:pPr>
      <w:r>
        <w:rPr>
          <w:rStyle w:val="Refdecomentario"/>
        </w:rPr>
        <w:annotationRef/>
      </w:r>
      <w:r>
        <w:t>“Incircle” es el acrónimo del proyecto “</w:t>
      </w:r>
      <w:r w:rsidRPr="00DF41EE">
        <w:rPr>
          <w:color w:val="3C7486"/>
          <w:sz w:val="40"/>
          <w:szCs w:val="40"/>
          <w:lang w:val="en-US"/>
        </w:rPr>
        <w:t xml:space="preserve">support </w:t>
      </w:r>
      <w:r w:rsidRPr="00DF41EE">
        <w:rPr>
          <w:b/>
          <w:color w:val="3C7486"/>
          <w:sz w:val="60"/>
          <w:szCs w:val="60"/>
          <w:lang w:val="en-US"/>
        </w:rPr>
        <w:t>IN</w:t>
      </w:r>
      <w:r w:rsidRPr="00DF41EE">
        <w:rPr>
          <w:color w:val="3C7486"/>
          <w:sz w:val="40"/>
          <w:szCs w:val="40"/>
          <w:lang w:val="en-US"/>
        </w:rPr>
        <w:t>sular and low density areas in the transition towards a more</w:t>
      </w:r>
      <w:r w:rsidRPr="00DF41EE">
        <w:rPr>
          <w:color w:val="3C7486"/>
          <w:sz w:val="46"/>
          <w:szCs w:val="46"/>
          <w:lang w:val="en-US"/>
        </w:rPr>
        <w:t xml:space="preserve"> </w:t>
      </w:r>
      <w:r w:rsidRPr="00DF41EE">
        <w:rPr>
          <w:b/>
          <w:color w:val="3C7486"/>
          <w:sz w:val="60"/>
          <w:szCs w:val="60"/>
          <w:lang w:val="en-US"/>
        </w:rPr>
        <w:t>CIRC</w:t>
      </w:r>
      <w:r w:rsidRPr="00DF41EE">
        <w:rPr>
          <w:color w:val="3C7486"/>
          <w:sz w:val="40"/>
          <w:szCs w:val="40"/>
          <w:lang w:val="en-US"/>
        </w:rPr>
        <w:t xml:space="preserve">uLar </w:t>
      </w:r>
      <w:r w:rsidRPr="00DF41EE">
        <w:rPr>
          <w:b/>
          <w:color w:val="3C7486"/>
          <w:sz w:val="60"/>
          <w:szCs w:val="60"/>
          <w:lang w:val="en-US"/>
        </w:rPr>
        <w:t>E</w:t>
      </w:r>
      <w:r w:rsidRPr="00DF41EE">
        <w:rPr>
          <w:color w:val="3C7486"/>
          <w:sz w:val="40"/>
          <w:szCs w:val="40"/>
          <w:lang w:val="en-US"/>
        </w:rPr>
        <w:t>con</w:t>
      </w:r>
      <w:r w:rsidRPr="00B35E6E">
        <w:rPr>
          <w:color w:val="3C7486"/>
          <w:sz w:val="40"/>
          <w:szCs w:val="40"/>
          <w:lang w:val="en-US"/>
        </w:rPr>
        <w:t>omy</w:t>
      </w:r>
      <w:r>
        <w:rPr>
          <w:color w:val="3C7486"/>
          <w:sz w:val="40"/>
          <w:szCs w:val="40"/>
          <w:lang w:val="en-US"/>
        </w:rPr>
        <w:t xml:space="preserve">”. Mantenemos “Incircle”, aunque lógicamente traducimos el nombre del proyecto. </w:t>
      </w:r>
    </w:p>
    <w:p w:rsidR="00923431" w:rsidRDefault="00923431">
      <w:pPr>
        <w:pStyle w:val="Textocomentario"/>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6AD" w:rsidRDefault="00E536AD" w:rsidP="00E204D3">
      <w:pPr>
        <w:spacing w:after="0" w:line="240" w:lineRule="auto"/>
      </w:pPr>
      <w:r>
        <w:separator/>
      </w:r>
    </w:p>
  </w:endnote>
  <w:endnote w:type="continuationSeparator" w:id="0">
    <w:p w:rsidR="00E536AD" w:rsidRDefault="00E536AD" w:rsidP="00E204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Nobel Bold">
    <w:altName w:val="Calibri"/>
    <w:panose1 w:val="00000000000000000000"/>
    <w:charset w:val="00"/>
    <w:family w:val="swiss"/>
    <w:notTrueType/>
    <w:pitch w:val="default"/>
    <w:sig w:usb0="00000003" w:usb1="00000000" w:usb2="00000000" w:usb3="00000000" w:csb0="00000001" w:csb1="00000000"/>
  </w:font>
  <w:font w:name="Gotha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3C7486"/>
      </w:rPr>
      <w:id w:val="1121190848"/>
      <w:docPartObj>
        <w:docPartGallery w:val="Page Numbers (Bottom of Page)"/>
        <w:docPartUnique/>
      </w:docPartObj>
    </w:sdtPr>
    <w:sdtEndPr>
      <w:rPr>
        <w:spacing w:val="60"/>
      </w:rPr>
    </w:sdtEndPr>
    <w:sdtContent>
      <w:p w:rsidR="00923431" w:rsidRPr="00E605E7" w:rsidRDefault="00923431" w:rsidP="00871C0E">
        <w:pPr>
          <w:pStyle w:val="Piedepgina"/>
          <w:pBdr>
            <w:top w:val="single" w:sz="4" w:space="1" w:color="D9D9D9" w:themeColor="background1" w:themeShade="D9"/>
          </w:pBdr>
          <w:rPr>
            <w:color w:val="3C7486"/>
          </w:rPr>
        </w:pPr>
        <w:r>
          <w:rPr>
            <w:b/>
            <w:color w:val="3C7486"/>
            <w:spacing w:val="60"/>
            <w:lang w:val="en-US"/>
          </w:rPr>
          <w:t>INCIRCLE</w:t>
        </w:r>
        <w:r w:rsidRPr="00E605E7">
          <w:rPr>
            <w:b/>
            <w:color w:val="3C7486"/>
            <w:spacing w:val="60"/>
            <w:lang w:val="en-US"/>
          </w:rPr>
          <w:t xml:space="preserve">  </w:t>
        </w:r>
        <w:r w:rsidRPr="00E605E7">
          <w:rPr>
            <w:color w:val="3C7486"/>
            <w:spacing w:val="60"/>
            <w:lang w:val="en-US"/>
          </w:rPr>
          <w:t xml:space="preserve">   </w:t>
        </w:r>
        <w:r w:rsidRPr="00E605E7">
          <w:rPr>
            <w:color w:val="3C7486"/>
            <w:lang w:val="en-US"/>
          </w:rPr>
          <w:t xml:space="preserve">                                                                                                                                             </w:t>
        </w:r>
        <w:r w:rsidRPr="00E605E7">
          <w:rPr>
            <w:color w:val="3C7486"/>
          </w:rPr>
          <w:fldChar w:fldCharType="begin"/>
        </w:r>
        <w:r w:rsidRPr="00E605E7">
          <w:rPr>
            <w:color w:val="3C7486"/>
          </w:rPr>
          <w:instrText>PAGE   \* MERGEFORMAT</w:instrText>
        </w:r>
        <w:r w:rsidRPr="00E605E7">
          <w:rPr>
            <w:color w:val="3C7486"/>
          </w:rPr>
          <w:fldChar w:fldCharType="separate"/>
        </w:r>
        <w:r w:rsidR="003C66F9">
          <w:rPr>
            <w:noProof/>
            <w:color w:val="3C7486"/>
          </w:rPr>
          <w:t>2</w:t>
        </w:r>
        <w:r w:rsidRPr="00E605E7">
          <w:rPr>
            <w:color w:val="3C7486"/>
          </w:rPr>
          <w:fldChar w:fldCharType="end"/>
        </w:r>
        <w:r w:rsidRPr="00E605E7">
          <w:rPr>
            <w:color w:val="3C7486"/>
          </w:rPr>
          <w:t xml:space="preserve"> | </w:t>
        </w:r>
        <w:r w:rsidRPr="00E605E7">
          <w:rPr>
            <w:color w:val="3C7486"/>
            <w:spacing w:val="60"/>
            <w:lang w:val="en-US"/>
          </w:rPr>
          <w:t>Page</w:t>
        </w:r>
      </w:p>
    </w:sdtContent>
  </w:sdt>
  <w:p w:rsidR="00923431" w:rsidRPr="00E204D3" w:rsidRDefault="00923431" w:rsidP="00811640">
    <w:pPr>
      <w:rPr>
        <w:b/>
        <w:color w:val="98C222"/>
        <w:sz w:val="32"/>
        <w:szCs w:val="32"/>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6AD" w:rsidRDefault="00E536AD" w:rsidP="00E204D3">
      <w:pPr>
        <w:spacing w:after="0" w:line="240" w:lineRule="auto"/>
      </w:pPr>
      <w:r>
        <w:separator/>
      </w:r>
    </w:p>
  </w:footnote>
  <w:footnote w:type="continuationSeparator" w:id="0">
    <w:p w:rsidR="00E536AD" w:rsidRDefault="00E536AD" w:rsidP="00E204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431" w:rsidRPr="0060344C" w:rsidRDefault="00923431" w:rsidP="00277CD8">
    <w:pPr>
      <w:pStyle w:val="Encabezado"/>
      <w:rPr>
        <w:b/>
        <w:i/>
        <w:color w:val="3C7486"/>
        <w:lang w:val="es-ES_tradnl"/>
      </w:rPr>
    </w:pPr>
    <w:r w:rsidRPr="009C41CA">
      <w:rPr>
        <w:b/>
        <w:i/>
        <w:noProof/>
        <w:color w:val="3C7486"/>
        <w:lang w:val="es-ES" w:eastAsia="es-ES"/>
      </w:rPr>
      <w:drawing>
        <wp:anchor distT="0" distB="0" distL="114300" distR="114300" simplePos="0" relativeHeight="251659264" behindDoc="0" locked="0" layoutInCell="1" allowOverlap="1">
          <wp:simplePos x="0" y="0"/>
          <wp:positionH relativeFrom="margin">
            <wp:posOffset>3822065</wp:posOffset>
          </wp:positionH>
          <wp:positionV relativeFrom="margin">
            <wp:posOffset>-718185</wp:posOffset>
          </wp:positionV>
          <wp:extent cx="2961005" cy="724535"/>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RDF_INCIRCLE_En.jpg"/>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61005" cy="724535"/>
                  </a:xfrm>
                  <a:prstGeom prst="rect">
                    <a:avLst/>
                  </a:prstGeom>
                </pic:spPr>
              </pic:pic>
            </a:graphicData>
          </a:graphic>
        </wp:anchor>
      </w:drawing>
    </w:r>
    <w:r w:rsidRPr="00277CD8">
      <w:t xml:space="preserve"> </w:t>
    </w:r>
    <w:r w:rsidRPr="0060344C">
      <w:rPr>
        <w:b/>
        <w:i/>
        <w:color w:val="3C7486"/>
        <w:lang w:val="es-ES_tradnl"/>
      </w:rPr>
      <w:t xml:space="preserve">Paquete de reproducción de INCIRCLE – Entregable 4.4.1 </w:t>
    </w:r>
  </w:p>
  <w:p w:rsidR="00923431" w:rsidRPr="0060344C" w:rsidRDefault="00923431" w:rsidP="002547FC">
    <w:pPr>
      <w:pStyle w:val="Encabezado"/>
      <w:rPr>
        <w:b/>
        <w:i/>
        <w:color w:val="3C7486"/>
        <w:lang w:val="es-ES_tradnl"/>
      </w:rPr>
    </w:pPr>
    <w:r w:rsidRPr="0060344C">
      <w:rPr>
        <w:b/>
        <w:i/>
        <w:color w:val="3C7486"/>
        <w:lang w:val="es-ES_tradnl"/>
      </w:rPr>
      <w:t>(Grupo de indicadores de turismo circular de INCIRCLE)</w:t>
    </w:r>
  </w:p>
  <w:p w:rsidR="00923431" w:rsidRPr="00B540B6" w:rsidRDefault="00923431" w:rsidP="00B540B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82D40"/>
    <w:multiLevelType w:val="hybridMultilevel"/>
    <w:tmpl w:val="AF0292CC"/>
    <w:lvl w:ilvl="0" w:tplc="364AFF98">
      <w:start w:val="1"/>
      <w:numFmt w:val="bullet"/>
      <w:pStyle w:val="Ttulo4"/>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910486"/>
    <w:multiLevelType w:val="hybridMultilevel"/>
    <w:tmpl w:val="97D09A6C"/>
    <w:lvl w:ilvl="0" w:tplc="9A56665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3E4F72"/>
    <w:multiLevelType w:val="hybridMultilevel"/>
    <w:tmpl w:val="1562D09E"/>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A1AD2"/>
    <w:multiLevelType w:val="hybridMultilevel"/>
    <w:tmpl w:val="9502D296"/>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nsid w:val="0FC64452"/>
    <w:multiLevelType w:val="hybridMultilevel"/>
    <w:tmpl w:val="64AA344A"/>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nsid w:val="12242BBB"/>
    <w:multiLevelType w:val="hybridMultilevel"/>
    <w:tmpl w:val="ACEEB02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E119C"/>
    <w:multiLevelType w:val="hybridMultilevel"/>
    <w:tmpl w:val="9CFC1A60"/>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1B8F6D69"/>
    <w:multiLevelType w:val="hybridMultilevel"/>
    <w:tmpl w:val="4DB6998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242E40"/>
    <w:multiLevelType w:val="hybridMultilevel"/>
    <w:tmpl w:val="368ACA0C"/>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nsid w:val="214C0DA6"/>
    <w:multiLevelType w:val="hybridMultilevel"/>
    <w:tmpl w:val="871017CE"/>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C7651"/>
    <w:multiLevelType w:val="hybridMultilevel"/>
    <w:tmpl w:val="8684FF0E"/>
    <w:lvl w:ilvl="0" w:tplc="0410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nsid w:val="248D7225"/>
    <w:multiLevelType w:val="hybridMultilevel"/>
    <w:tmpl w:val="227443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4BE41B9"/>
    <w:multiLevelType w:val="hybridMultilevel"/>
    <w:tmpl w:val="5296C3F8"/>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F142A8"/>
    <w:multiLevelType w:val="hybridMultilevel"/>
    <w:tmpl w:val="C33C468A"/>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C46B88"/>
    <w:multiLevelType w:val="hybridMultilevel"/>
    <w:tmpl w:val="1A407B5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2CE62473"/>
    <w:multiLevelType w:val="hybridMultilevel"/>
    <w:tmpl w:val="2F3ED36C"/>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nsid w:val="2DC766DE"/>
    <w:multiLevelType w:val="hybridMultilevel"/>
    <w:tmpl w:val="DB7CB2BE"/>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1DA403A"/>
    <w:multiLevelType w:val="hybridMultilevel"/>
    <w:tmpl w:val="6B622702"/>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3020BC6"/>
    <w:multiLevelType w:val="hybridMultilevel"/>
    <w:tmpl w:val="B0B8205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A96BF7"/>
    <w:multiLevelType w:val="hybridMultilevel"/>
    <w:tmpl w:val="74925EA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52206EB"/>
    <w:multiLevelType w:val="hybridMultilevel"/>
    <w:tmpl w:val="0772DFD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7A0358"/>
    <w:multiLevelType w:val="hybridMultilevel"/>
    <w:tmpl w:val="02303728"/>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7AB4B16"/>
    <w:multiLevelType w:val="hybridMultilevel"/>
    <w:tmpl w:val="B10EDE5A"/>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D4B2ECF"/>
    <w:multiLevelType w:val="hybridMultilevel"/>
    <w:tmpl w:val="0D6C3A0A"/>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AC3359"/>
    <w:multiLevelType w:val="hybridMultilevel"/>
    <w:tmpl w:val="77A0C484"/>
    <w:lvl w:ilvl="0" w:tplc="71289B3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637B82"/>
    <w:multiLevelType w:val="hybridMultilevel"/>
    <w:tmpl w:val="EFF08808"/>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nsid w:val="4834331E"/>
    <w:multiLevelType w:val="hybridMultilevel"/>
    <w:tmpl w:val="998AF380"/>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nsid w:val="487D379B"/>
    <w:multiLevelType w:val="hybridMultilevel"/>
    <w:tmpl w:val="0A9A2726"/>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505517"/>
    <w:multiLevelType w:val="hybridMultilevel"/>
    <w:tmpl w:val="2274430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44C351A"/>
    <w:multiLevelType w:val="hybridMultilevel"/>
    <w:tmpl w:val="DC08C4CC"/>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nsid w:val="55543AF1"/>
    <w:multiLevelType w:val="hybridMultilevel"/>
    <w:tmpl w:val="C93CB02A"/>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D51F44"/>
    <w:multiLevelType w:val="hybridMultilevel"/>
    <w:tmpl w:val="6C883030"/>
    <w:lvl w:ilvl="0" w:tplc="0410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326164"/>
    <w:multiLevelType w:val="hybridMultilevel"/>
    <w:tmpl w:val="22F44C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23253CB"/>
    <w:multiLevelType w:val="hybridMultilevel"/>
    <w:tmpl w:val="A13E49F6"/>
    <w:lvl w:ilvl="0" w:tplc="0410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nsid w:val="64805DFC"/>
    <w:multiLevelType w:val="hybridMultilevel"/>
    <w:tmpl w:val="9A148810"/>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721C61FD"/>
    <w:multiLevelType w:val="hybridMultilevel"/>
    <w:tmpl w:val="0B5634BE"/>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1B">
      <w:start w:val="1"/>
      <w:numFmt w:val="lowerRoman"/>
      <w:lvlText w:val="%4."/>
      <w:lvlJc w:val="righ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345757F"/>
    <w:multiLevelType w:val="hybridMultilevel"/>
    <w:tmpl w:val="C9F2D47A"/>
    <w:lvl w:ilvl="0" w:tplc="0410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5534FBB"/>
    <w:multiLevelType w:val="multilevel"/>
    <w:tmpl w:val="15FCC5A2"/>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60441C6"/>
    <w:multiLevelType w:val="hybridMultilevel"/>
    <w:tmpl w:val="982403AC"/>
    <w:lvl w:ilvl="0" w:tplc="CF044182">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19"/>
  </w:num>
  <w:num w:numId="4">
    <w:abstractNumId w:val="33"/>
  </w:num>
  <w:num w:numId="5">
    <w:abstractNumId w:val="16"/>
  </w:num>
  <w:num w:numId="6">
    <w:abstractNumId w:val="4"/>
  </w:num>
  <w:num w:numId="7">
    <w:abstractNumId w:val="25"/>
  </w:num>
  <w:num w:numId="8">
    <w:abstractNumId w:val="6"/>
  </w:num>
  <w:num w:numId="9">
    <w:abstractNumId w:val="8"/>
  </w:num>
  <w:num w:numId="10">
    <w:abstractNumId w:val="22"/>
  </w:num>
  <w:num w:numId="11">
    <w:abstractNumId w:val="29"/>
  </w:num>
  <w:num w:numId="12">
    <w:abstractNumId w:val="14"/>
  </w:num>
  <w:num w:numId="13">
    <w:abstractNumId w:val="3"/>
  </w:num>
  <w:num w:numId="14">
    <w:abstractNumId w:val="32"/>
  </w:num>
  <w:num w:numId="15">
    <w:abstractNumId w:val="10"/>
  </w:num>
  <w:num w:numId="16">
    <w:abstractNumId w:val="35"/>
  </w:num>
  <w:num w:numId="17">
    <w:abstractNumId w:val="37"/>
  </w:num>
  <w:num w:numId="18">
    <w:abstractNumId w:val="7"/>
  </w:num>
  <w:num w:numId="19">
    <w:abstractNumId w:val="11"/>
  </w:num>
  <w:num w:numId="20">
    <w:abstractNumId w:val="34"/>
  </w:num>
  <w:num w:numId="21">
    <w:abstractNumId w:val="13"/>
  </w:num>
  <w:num w:numId="22">
    <w:abstractNumId w:val="18"/>
  </w:num>
  <w:num w:numId="23">
    <w:abstractNumId w:val="20"/>
  </w:num>
  <w:num w:numId="24">
    <w:abstractNumId w:val="17"/>
  </w:num>
  <w:num w:numId="25">
    <w:abstractNumId w:val="15"/>
  </w:num>
  <w:num w:numId="26">
    <w:abstractNumId w:val="26"/>
  </w:num>
  <w:num w:numId="27">
    <w:abstractNumId w:val="21"/>
  </w:num>
  <w:num w:numId="28">
    <w:abstractNumId w:val="30"/>
  </w:num>
  <w:num w:numId="29">
    <w:abstractNumId w:val="27"/>
  </w:num>
  <w:num w:numId="30">
    <w:abstractNumId w:val="31"/>
  </w:num>
  <w:num w:numId="31">
    <w:abstractNumId w:val="5"/>
  </w:num>
  <w:num w:numId="32">
    <w:abstractNumId w:val="36"/>
  </w:num>
  <w:num w:numId="33">
    <w:abstractNumId w:val="12"/>
  </w:num>
  <w:num w:numId="34">
    <w:abstractNumId w:val="28"/>
  </w:num>
  <w:num w:numId="35">
    <w:abstractNumId w:val="2"/>
  </w:num>
  <w:num w:numId="36">
    <w:abstractNumId w:val="23"/>
  </w:num>
  <w:num w:numId="37">
    <w:abstractNumId w:val="9"/>
  </w:num>
  <w:num w:numId="38">
    <w:abstractNumId w:val="1"/>
  </w:num>
  <w:num w:numId="39">
    <w:abstractNumId w:val="24"/>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characterSpacingControl w:val="doNotCompress"/>
  <w:hdrShapeDefaults>
    <o:shapedefaults v:ext="edit" spidmax="32770"/>
  </w:hdrShapeDefaults>
  <w:footnotePr>
    <w:footnote w:id="-1"/>
    <w:footnote w:id="0"/>
  </w:footnotePr>
  <w:endnotePr>
    <w:endnote w:id="-1"/>
    <w:endnote w:id="0"/>
  </w:endnotePr>
  <w:compat/>
  <w:rsids>
    <w:rsidRoot w:val="007D188B"/>
    <w:rsid w:val="00000AEC"/>
    <w:rsid w:val="000014BB"/>
    <w:rsid w:val="00002BE0"/>
    <w:rsid w:val="00003F41"/>
    <w:rsid w:val="00004166"/>
    <w:rsid w:val="00004E0F"/>
    <w:rsid w:val="000072A1"/>
    <w:rsid w:val="000078B3"/>
    <w:rsid w:val="0001465C"/>
    <w:rsid w:val="00016F8D"/>
    <w:rsid w:val="000207D5"/>
    <w:rsid w:val="00021F09"/>
    <w:rsid w:val="00022E4A"/>
    <w:rsid w:val="000232E2"/>
    <w:rsid w:val="00024BEC"/>
    <w:rsid w:val="00025778"/>
    <w:rsid w:val="00030DE9"/>
    <w:rsid w:val="00030DF5"/>
    <w:rsid w:val="000321DA"/>
    <w:rsid w:val="00036A04"/>
    <w:rsid w:val="000373B2"/>
    <w:rsid w:val="00037F04"/>
    <w:rsid w:val="000404F6"/>
    <w:rsid w:val="0004060C"/>
    <w:rsid w:val="00040709"/>
    <w:rsid w:val="00040FD7"/>
    <w:rsid w:val="00041FBC"/>
    <w:rsid w:val="00043443"/>
    <w:rsid w:val="000441B1"/>
    <w:rsid w:val="000459D9"/>
    <w:rsid w:val="00051D15"/>
    <w:rsid w:val="000555E2"/>
    <w:rsid w:val="00056938"/>
    <w:rsid w:val="000602B8"/>
    <w:rsid w:val="00060AF9"/>
    <w:rsid w:val="00061C33"/>
    <w:rsid w:val="00062192"/>
    <w:rsid w:val="0006239B"/>
    <w:rsid w:val="00063034"/>
    <w:rsid w:val="000632B8"/>
    <w:rsid w:val="00065593"/>
    <w:rsid w:val="000658AA"/>
    <w:rsid w:val="00066BAE"/>
    <w:rsid w:val="00071C32"/>
    <w:rsid w:val="00073DF3"/>
    <w:rsid w:val="0007456A"/>
    <w:rsid w:val="00075C98"/>
    <w:rsid w:val="0007692F"/>
    <w:rsid w:val="00076C9E"/>
    <w:rsid w:val="00076D9E"/>
    <w:rsid w:val="00076F41"/>
    <w:rsid w:val="00083AA0"/>
    <w:rsid w:val="00084D6E"/>
    <w:rsid w:val="00085636"/>
    <w:rsid w:val="00085E92"/>
    <w:rsid w:val="00085F1D"/>
    <w:rsid w:val="00086DF1"/>
    <w:rsid w:val="0008784F"/>
    <w:rsid w:val="00087BBF"/>
    <w:rsid w:val="00092037"/>
    <w:rsid w:val="00093311"/>
    <w:rsid w:val="00093BA5"/>
    <w:rsid w:val="000975F8"/>
    <w:rsid w:val="000A01F7"/>
    <w:rsid w:val="000A14D8"/>
    <w:rsid w:val="000A3324"/>
    <w:rsid w:val="000A41E8"/>
    <w:rsid w:val="000B0F27"/>
    <w:rsid w:val="000B15B6"/>
    <w:rsid w:val="000B16B0"/>
    <w:rsid w:val="000B1853"/>
    <w:rsid w:val="000B2D50"/>
    <w:rsid w:val="000B4EF8"/>
    <w:rsid w:val="000B53A8"/>
    <w:rsid w:val="000C1813"/>
    <w:rsid w:val="000C53EF"/>
    <w:rsid w:val="000D15AA"/>
    <w:rsid w:val="000D2DBA"/>
    <w:rsid w:val="000D3BC5"/>
    <w:rsid w:val="000D66E7"/>
    <w:rsid w:val="000D7767"/>
    <w:rsid w:val="000E16B3"/>
    <w:rsid w:val="000E1ACA"/>
    <w:rsid w:val="000E1F91"/>
    <w:rsid w:val="000E2B38"/>
    <w:rsid w:val="000E41B3"/>
    <w:rsid w:val="000E47D1"/>
    <w:rsid w:val="000E54DA"/>
    <w:rsid w:val="000E5A72"/>
    <w:rsid w:val="000E61DF"/>
    <w:rsid w:val="000E7CFF"/>
    <w:rsid w:val="000F2557"/>
    <w:rsid w:val="000F2A06"/>
    <w:rsid w:val="000F3153"/>
    <w:rsid w:val="00100026"/>
    <w:rsid w:val="00100DF6"/>
    <w:rsid w:val="001013A1"/>
    <w:rsid w:val="00101CE2"/>
    <w:rsid w:val="00102284"/>
    <w:rsid w:val="001038DB"/>
    <w:rsid w:val="00105766"/>
    <w:rsid w:val="00106CE0"/>
    <w:rsid w:val="00107AFE"/>
    <w:rsid w:val="00110713"/>
    <w:rsid w:val="00111655"/>
    <w:rsid w:val="00111A7D"/>
    <w:rsid w:val="00112298"/>
    <w:rsid w:val="001127F9"/>
    <w:rsid w:val="0011413D"/>
    <w:rsid w:val="001177FD"/>
    <w:rsid w:val="0012177F"/>
    <w:rsid w:val="001219AF"/>
    <w:rsid w:val="00122206"/>
    <w:rsid w:val="001224AE"/>
    <w:rsid w:val="00123033"/>
    <w:rsid w:val="00125207"/>
    <w:rsid w:val="00126024"/>
    <w:rsid w:val="00126832"/>
    <w:rsid w:val="00132021"/>
    <w:rsid w:val="0013397A"/>
    <w:rsid w:val="001373D0"/>
    <w:rsid w:val="00140012"/>
    <w:rsid w:val="00140FD8"/>
    <w:rsid w:val="00142AFE"/>
    <w:rsid w:val="00144756"/>
    <w:rsid w:val="00144A76"/>
    <w:rsid w:val="001521D0"/>
    <w:rsid w:val="00152911"/>
    <w:rsid w:val="001536A0"/>
    <w:rsid w:val="00153909"/>
    <w:rsid w:val="00153ABB"/>
    <w:rsid w:val="001555E5"/>
    <w:rsid w:val="00157AE7"/>
    <w:rsid w:val="00160593"/>
    <w:rsid w:val="00160927"/>
    <w:rsid w:val="001646F5"/>
    <w:rsid w:val="00164B8F"/>
    <w:rsid w:val="00165002"/>
    <w:rsid w:val="00167233"/>
    <w:rsid w:val="00170373"/>
    <w:rsid w:val="001739A6"/>
    <w:rsid w:val="0017488D"/>
    <w:rsid w:val="00177163"/>
    <w:rsid w:val="001773EC"/>
    <w:rsid w:val="00177584"/>
    <w:rsid w:val="00181CA1"/>
    <w:rsid w:val="0018294D"/>
    <w:rsid w:val="00185249"/>
    <w:rsid w:val="00185DE2"/>
    <w:rsid w:val="00186595"/>
    <w:rsid w:val="001917B4"/>
    <w:rsid w:val="00193709"/>
    <w:rsid w:val="00193A9A"/>
    <w:rsid w:val="00194D03"/>
    <w:rsid w:val="00195007"/>
    <w:rsid w:val="001951D5"/>
    <w:rsid w:val="0019553E"/>
    <w:rsid w:val="0019609B"/>
    <w:rsid w:val="00197521"/>
    <w:rsid w:val="00197A0A"/>
    <w:rsid w:val="001A26E2"/>
    <w:rsid w:val="001A3CE0"/>
    <w:rsid w:val="001A5B4A"/>
    <w:rsid w:val="001A6097"/>
    <w:rsid w:val="001A7E4D"/>
    <w:rsid w:val="001B0926"/>
    <w:rsid w:val="001B1C26"/>
    <w:rsid w:val="001B208E"/>
    <w:rsid w:val="001B56E9"/>
    <w:rsid w:val="001B6431"/>
    <w:rsid w:val="001B7AC0"/>
    <w:rsid w:val="001C2BBE"/>
    <w:rsid w:val="001C49BD"/>
    <w:rsid w:val="001C5E59"/>
    <w:rsid w:val="001D31C4"/>
    <w:rsid w:val="001D36E6"/>
    <w:rsid w:val="001D5C0C"/>
    <w:rsid w:val="001D5D9D"/>
    <w:rsid w:val="001D7753"/>
    <w:rsid w:val="001E00FA"/>
    <w:rsid w:val="001E036D"/>
    <w:rsid w:val="001E19D0"/>
    <w:rsid w:val="001E2AC1"/>
    <w:rsid w:val="001E4678"/>
    <w:rsid w:val="001E4D81"/>
    <w:rsid w:val="001F0957"/>
    <w:rsid w:val="001F2AE1"/>
    <w:rsid w:val="001F4527"/>
    <w:rsid w:val="001F475C"/>
    <w:rsid w:val="001F5FBC"/>
    <w:rsid w:val="001F6577"/>
    <w:rsid w:val="001F781D"/>
    <w:rsid w:val="0020085A"/>
    <w:rsid w:val="00200DA6"/>
    <w:rsid w:val="0020139D"/>
    <w:rsid w:val="00202942"/>
    <w:rsid w:val="002050E1"/>
    <w:rsid w:val="00205468"/>
    <w:rsid w:val="00206152"/>
    <w:rsid w:val="00206CEB"/>
    <w:rsid w:val="00207B36"/>
    <w:rsid w:val="00210A5B"/>
    <w:rsid w:val="0021349B"/>
    <w:rsid w:val="002134B5"/>
    <w:rsid w:val="0021492B"/>
    <w:rsid w:val="002160F6"/>
    <w:rsid w:val="00226B4D"/>
    <w:rsid w:val="00226DED"/>
    <w:rsid w:val="00226FE4"/>
    <w:rsid w:val="00233F88"/>
    <w:rsid w:val="002349B9"/>
    <w:rsid w:val="00234C1E"/>
    <w:rsid w:val="0023611D"/>
    <w:rsid w:val="00242308"/>
    <w:rsid w:val="00243505"/>
    <w:rsid w:val="00243B8B"/>
    <w:rsid w:val="002500AC"/>
    <w:rsid w:val="00250443"/>
    <w:rsid w:val="0025079E"/>
    <w:rsid w:val="00252473"/>
    <w:rsid w:val="00252738"/>
    <w:rsid w:val="00252F93"/>
    <w:rsid w:val="00252FC1"/>
    <w:rsid w:val="0025341B"/>
    <w:rsid w:val="00253CEC"/>
    <w:rsid w:val="002547FC"/>
    <w:rsid w:val="00260946"/>
    <w:rsid w:val="00264F60"/>
    <w:rsid w:val="0026515D"/>
    <w:rsid w:val="00266975"/>
    <w:rsid w:val="00266A58"/>
    <w:rsid w:val="00267175"/>
    <w:rsid w:val="0027201D"/>
    <w:rsid w:val="00272F13"/>
    <w:rsid w:val="002739C7"/>
    <w:rsid w:val="00273FB8"/>
    <w:rsid w:val="00274889"/>
    <w:rsid w:val="0027488F"/>
    <w:rsid w:val="00275205"/>
    <w:rsid w:val="00275AAE"/>
    <w:rsid w:val="002775B5"/>
    <w:rsid w:val="00277CD8"/>
    <w:rsid w:val="0028023A"/>
    <w:rsid w:val="002825C1"/>
    <w:rsid w:val="00285E98"/>
    <w:rsid w:val="002865CF"/>
    <w:rsid w:val="00286AA7"/>
    <w:rsid w:val="002912C7"/>
    <w:rsid w:val="00291A69"/>
    <w:rsid w:val="00292005"/>
    <w:rsid w:val="00292CD7"/>
    <w:rsid w:val="00297EB2"/>
    <w:rsid w:val="002A34A6"/>
    <w:rsid w:val="002A3C3C"/>
    <w:rsid w:val="002A5B11"/>
    <w:rsid w:val="002A7CD5"/>
    <w:rsid w:val="002B036E"/>
    <w:rsid w:val="002B046B"/>
    <w:rsid w:val="002B056A"/>
    <w:rsid w:val="002B118D"/>
    <w:rsid w:val="002B18DB"/>
    <w:rsid w:val="002B30BC"/>
    <w:rsid w:val="002B3847"/>
    <w:rsid w:val="002B3E0E"/>
    <w:rsid w:val="002B4473"/>
    <w:rsid w:val="002B4D1F"/>
    <w:rsid w:val="002B62B8"/>
    <w:rsid w:val="002C02B2"/>
    <w:rsid w:val="002C1D02"/>
    <w:rsid w:val="002C3E27"/>
    <w:rsid w:val="002C5EE1"/>
    <w:rsid w:val="002D0DFD"/>
    <w:rsid w:val="002D136B"/>
    <w:rsid w:val="002D3CE5"/>
    <w:rsid w:val="002D4D05"/>
    <w:rsid w:val="002E0B97"/>
    <w:rsid w:val="002E26F7"/>
    <w:rsid w:val="002E6912"/>
    <w:rsid w:val="002E6DCD"/>
    <w:rsid w:val="002F0334"/>
    <w:rsid w:val="002F0DB9"/>
    <w:rsid w:val="002F3883"/>
    <w:rsid w:val="002F5B08"/>
    <w:rsid w:val="002F616E"/>
    <w:rsid w:val="002F687B"/>
    <w:rsid w:val="003002D7"/>
    <w:rsid w:val="00300AAA"/>
    <w:rsid w:val="00300FC2"/>
    <w:rsid w:val="0030180B"/>
    <w:rsid w:val="0030360F"/>
    <w:rsid w:val="00307745"/>
    <w:rsid w:val="003078A9"/>
    <w:rsid w:val="00311CE0"/>
    <w:rsid w:val="003131A8"/>
    <w:rsid w:val="00313DD9"/>
    <w:rsid w:val="003159F3"/>
    <w:rsid w:val="00317150"/>
    <w:rsid w:val="0032412C"/>
    <w:rsid w:val="00325648"/>
    <w:rsid w:val="00326588"/>
    <w:rsid w:val="003312B1"/>
    <w:rsid w:val="00335135"/>
    <w:rsid w:val="00335BC4"/>
    <w:rsid w:val="0033738B"/>
    <w:rsid w:val="00342681"/>
    <w:rsid w:val="00346F78"/>
    <w:rsid w:val="00350F1C"/>
    <w:rsid w:val="00353494"/>
    <w:rsid w:val="003534EF"/>
    <w:rsid w:val="0035396C"/>
    <w:rsid w:val="003575E7"/>
    <w:rsid w:val="003577DD"/>
    <w:rsid w:val="00363142"/>
    <w:rsid w:val="003631FD"/>
    <w:rsid w:val="003669D1"/>
    <w:rsid w:val="003712E9"/>
    <w:rsid w:val="0037365E"/>
    <w:rsid w:val="00374663"/>
    <w:rsid w:val="00375615"/>
    <w:rsid w:val="003764CA"/>
    <w:rsid w:val="00381382"/>
    <w:rsid w:val="00381FFC"/>
    <w:rsid w:val="003821F0"/>
    <w:rsid w:val="003824BB"/>
    <w:rsid w:val="0038471B"/>
    <w:rsid w:val="00385889"/>
    <w:rsid w:val="00386E9A"/>
    <w:rsid w:val="003900FF"/>
    <w:rsid w:val="00391295"/>
    <w:rsid w:val="0039289F"/>
    <w:rsid w:val="00392CF0"/>
    <w:rsid w:val="00393087"/>
    <w:rsid w:val="00395D61"/>
    <w:rsid w:val="00396379"/>
    <w:rsid w:val="0039710A"/>
    <w:rsid w:val="00397816"/>
    <w:rsid w:val="003A07B9"/>
    <w:rsid w:val="003A2968"/>
    <w:rsid w:val="003A3AB7"/>
    <w:rsid w:val="003A4649"/>
    <w:rsid w:val="003A4D9A"/>
    <w:rsid w:val="003A5E31"/>
    <w:rsid w:val="003A6A3D"/>
    <w:rsid w:val="003A6C76"/>
    <w:rsid w:val="003A6FA1"/>
    <w:rsid w:val="003B1CE3"/>
    <w:rsid w:val="003B3B44"/>
    <w:rsid w:val="003B438B"/>
    <w:rsid w:val="003C05AA"/>
    <w:rsid w:val="003C0707"/>
    <w:rsid w:val="003C4F86"/>
    <w:rsid w:val="003C5C13"/>
    <w:rsid w:val="003C66F9"/>
    <w:rsid w:val="003C6D0D"/>
    <w:rsid w:val="003C7AB3"/>
    <w:rsid w:val="003D06B5"/>
    <w:rsid w:val="003D06D2"/>
    <w:rsid w:val="003D435C"/>
    <w:rsid w:val="003D4619"/>
    <w:rsid w:val="003D5AC5"/>
    <w:rsid w:val="003D6E3E"/>
    <w:rsid w:val="003D75EA"/>
    <w:rsid w:val="003D78F0"/>
    <w:rsid w:val="003D7CFA"/>
    <w:rsid w:val="003E07E3"/>
    <w:rsid w:val="003E137A"/>
    <w:rsid w:val="003E34A7"/>
    <w:rsid w:val="003E367F"/>
    <w:rsid w:val="003E3C20"/>
    <w:rsid w:val="003E457C"/>
    <w:rsid w:val="003E5069"/>
    <w:rsid w:val="003E5AC9"/>
    <w:rsid w:val="003E5E79"/>
    <w:rsid w:val="003E617E"/>
    <w:rsid w:val="003E6576"/>
    <w:rsid w:val="003E7392"/>
    <w:rsid w:val="003E7502"/>
    <w:rsid w:val="003F2466"/>
    <w:rsid w:val="003F71CC"/>
    <w:rsid w:val="00400A69"/>
    <w:rsid w:val="00400B58"/>
    <w:rsid w:val="00403506"/>
    <w:rsid w:val="004047EB"/>
    <w:rsid w:val="0040577D"/>
    <w:rsid w:val="0040729C"/>
    <w:rsid w:val="004072A9"/>
    <w:rsid w:val="00407AF4"/>
    <w:rsid w:val="00407FB2"/>
    <w:rsid w:val="00412C1F"/>
    <w:rsid w:val="004146A4"/>
    <w:rsid w:val="0041674E"/>
    <w:rsid w:val="00420B18"/>
    <w:rsid w:val="00422A33"/>
    <w:rsid w:val="004238AB"/>
    <w:rsid w:val="004246EE"/>
    <w:rsid w:val="00424A5A"/>
    <w:rsid w:val="00425207"/>
    <w:rsid w:val="00427E8D"/>
    <w:rsid w:val="00431EFC"/>
    <w:rsid w:val="00431F44"/>
    <w:rsid w:val="00433F14"/>
    <w:rsid w:val="0043413E"/>
    <w:rsid w:val="00434FB4"/>
    <w:rsid w:val="00437694"/>
    <w:rsid w:val="00437EB5"/>
    <w:rsid w:val="004406C5"/>
    <w:rsid w:val="00440ABD"/>
    <w:rsid w:val="004414F2"/>
    <w:rsid w:val="004415A1"/>
    <w:rsid w:val="004419E4"/>
    <w:rsid w:val="00444B9A"/>
    <w:rsid w:val="0044554E"/>
    <w:rsid w:val="004466A8"/>
    <w:rsid w:val="00451C6B"/>
    <w:rsid w:val="00455470"/>
    <w:rsid w:val="00457D52"/>
    <w:rsid w:val="0046095C"/>
    <w:rsid w:val="004617CB"/>
    <w:rsid w:val="00461F5C"/>
    <w:rsid w:val="00463B87"/>
    <w:rsid w:val="00465171"/>
    <w:rsid w:val="0046556D"/>
    <w:rsid w:val="00466B4F"/>
    <w:rsid w:val="004671D3"/>
    <w:rsid w:val="004733A2"/>
    <w:rsid w:val="00474148"/>
    <w:rsid w:val="00480844"/>
    <w:rsid w:val="004814A4"/>
    <w:rsid w:val="00481FFB"/>
    <w:rsid w:val="004838BB"/>
    <w:rsid w:val="004848DC"/>
    <w:rsid w:val="00484F0E"/>
    <w:rsid w:val="00485643"/>
    <w:rsid w:val="00487685"/>
    <w:rsid w:val="00490DE3"/>
    <w:rsid w:val="004932F7"/>
    <w:rsid w:val="004938E7"/>
    <w:rsid w:val="004955D0"/>
    <w:rsid w:val="00496050"/>
    <w:rsid w:val="00497F3A"/>
    <w:rsid w:val="004A126C"/>
    <w:rsid w:val="004A4103"/>
    <w:rsid w:val="004A4686"/>
    <w:rsid w:val="004A7BF6"/>
    <w:rsid w:val="004B1DF0"/>
    <w:rsid w:val="004B5C66"/>
    <w:rsid w:val="004B6612"/>
    <w:rsid w:val="004B6DFE"/>
    <w:rsid w:val="004B7878"/>
    <w:rsid w:val="004C06D3"/>
    <w:rsid w:val="004C1D44"/>
    <w:rsid w:val="004C1F53"/>
    <w:rsid w:val="004C219A"/>
    <w:rsid w:val="004C4728"/>
    <w:rsid w:val="004C51E2"/>
    <w:rsid w:val="004C5891"/>
    <w:rsid w:val="004C65F6"/>
    <w:rsid w:val="004C6640"/>
    <w:rsid w:val="004D1580"/>
    <w:rsid w:val="004D205A"/>
    <w:rsid w:val="004D2D25"/>
    <w:rsid w:val="004D33FF"/>
    <w:rsid w:val="004D3622"/>
    <w:rsid w:val="004D5309"/>
    <w:rsid w:val="004D5B52"/>
    <w:rsid w:val="004E0DA7"/>
    <w:rsid w:val="004E12E6"/>
    <w:rsid w:val="004E150D"/>
    <w:rsid w:val="004E1992"/>
    <w:rsid w:val="004E5527"/>
    <w:rsid w:val="004E61AE"/>
    <w:rsid w:val="004E726D"/>
    <w:rsid w:val="004E76CA"/>
    <w:rsid w:val="004F05F6"/>
    <w:rsid w:val="004F2107"/>
    <w:rsid w:val="004F5E65"/>
    <w:rsid w:val="004F64FD"/>
    <w:rsid w:val="004F6AC0"/>
    <w:rsid w:val="004F7308"/>
    <w:rsid w:val="004F7756"/>
    <w:rsid w:val="0050006E"/>
    <w:rsid w:val="005021D7"/>
    <w:rsid w:val="005031A4"/>
    <w:rsid w:val="0050449F"/>
    <w:rsid w:val="005046A6"/>
    <w:rsid w:val="00505CDA"/>
    <w:rsid w:val="00507021"/>
    <w:rsid w:val="00510DBC"/>
    <w:rsid w:val="005124C8"/>
    <w:rsid w:val="00512954"/>
    <w:rsid w:val="0051370B"/>
    <w:rsid w:val="005141F1"/>
    <w:rsid w:val="005171FB"/>
    <w:rsid w:val="00520DD7"/>
    <w:rsid w:val="00523737"/>
    <w:rsid w:val="00523AE4"/>
    <w:rsid w:val="00532BC8"/>
    <w:rsid w:val="0053343B"/>
    <w:rsid w:val="0053578D"/>
    <w:rsid w:val="005357E5"/>
    <w:rsid w:val="005364A7"/>
    <w:rsid w:val="00537F41"/>
    <w:rsid w:val="005401B5"/>
    <w:rsid w:val="00542311"/>
    <w:rsid w:val="00543D47"/>
    <w:rsid w:val="00543D99"/>
    <w:rsid w:val="00547E45"/>
    <w:rsid w:val="0055013B"/>
    <w:rsid w:val="00550435"/>
    <w:rsid w:val="00551499"/>
    <w:rsid w:val="005524F0"/>
    <w:rsid w:val="00552CA9"/>
    <w:rsid w:val="00552D94"/>
    <w:rsid w:val="00553A0B"/>
    <w:rsid w:val="00555401"/>
    <w:rsid w:val="00555BDF"/>
    <w:rsid w:val="0055654B"/>
    <w:rsid w:val="00560435"/>
    <w:rsid w:val="00560A4C"/>
    <w:rsid w:val="0056262A"/>
    <w:rsid w:val="00562EDA"/>
    <w:rsid w:val="00565C26"/>
    <w:rsid w:val="00565F8B"/>
    <w:rsid w:val="00566928"/>
    <w:rsid w:val="00566A4C"/>
    <w:rsid w:val="00567B01"/>
    <w:rsid w:val="00577684"/>
    <w:rsid w:val="005804B9"/>
    <w:rsid w:val="005814FC"/>
    <w:rsid w:val="00581967"/>
    <w:rsid w:val="00582B59"/>
    <w:rsid w:val="00585BDC"/>
    <w:rsid w:val="00585EC8"/>
    <w:rsid w:val="00587015"/>
    <w:rsid w:val="005913D4"/>
    <w:rsid w:val="005925EA"/>
    <w:rsid w:val="005929A1"/>
    <w:rsid w:val="005943BB"/>
    <w:rsid w:val="0059511E"/>
    <w:rsid w:val="00596F55"/>
    <w:rsid w:val="005A04F4"/>
    <w:rsid w:val="005A2220"/>
    <w:rsid w:val="005A384C"/>
    <w:rsid w:val="005A5906"/>
    <w:rsid w:val="005A59C6"/>
    <w:rsid w:val="005A65DF"/>
    <w:rsid w:val="005A69DA"/>
    <w:rsid w:val="005A6FC2"/>
    <w:rsid w:val="005A7D8D"/>
    <w:rsid w:val="005B0E64"/>
    <w:rsid w:val="005B1556"/>
    <w:rsid w:val="005B1680"/>
    <w:rsid w:val="005B27C5"/>
    <w:rsid w:val="005B2E46"/>
    <w:rsid w:val="005B41B6"/>
    <w:rsid w:val="005B620E"/>
    <w:rsid w:val="005B6F10"/>
    <w:rsid w:val="005B7F12"/>
    <w:rsid w:val="005C0F0F"/>
    <w:rsid w:val="005C1586"/>
    <w:rsid w:val="005C4A7C"/>
    <w:rsid w:val="005C51DB"/>
    <w:rsid w:val="005C5C1D"/>
    <w:rsid w:val="005D0CD8"/>
    <w:rsid w:val="005D101C"/>
    <w:rsid w:val="005D1AE2"/>
    <w:rsid w:val="005D1BCF"/>
    <w:rsid w:val="005D5427"/>
    <w:rsid w:val="005D5FE7"/>
    <w:rsid w:val="005D7429"/>
    <w:rsid w:val="005E1ECB"/>
    <w:rsid w:val="005E23A4"/>
    <w:rsid w:val="005E29A1"/>
    <w:rsid w:val="005E2B80"/>
    <w:rsid w:val="005E59EA"/>
    <w:rsid w:val="005E69CF"/>
    <w:rsid w:val="005E6DC7"/>
    <w:rsid w:val="005E7026"/>
    <w:rsid w:val="005F0115"/>
    <w:rsid w:val="005F149A"/>
    <w:rsid w:val="005F2057"/>
    <w:rsid w:val="005F225C"/>
    <w:rsid w:val="005F30DB"/>
    <w:rsid w:val="005F3712"/>
    <w:rsid w:val="005F43A6"/>
    <w:rsid w:val="005F477C"/>
    <w:rsid w:val="005F4B8E"/>
    <w:rsid w:val="006009F0"/>
    <w:rsid w:val="00600A14"/>
    <w:rsid w:val="0060133F"/>
    <w:rsid w:val="0060344C"/>
    <w:rsid w:val="00606CB7"/>
    <w:rsid w:val="00610059"/>
    <w:rsid w:val="00610730"/>
    <w:rsid w:val="00610ED8"/>
    <w:rsid w:val="00611E7C"/>
    <w:rsid w:val="00613959"/>
    <w:rsid w:val="0061525C"/>
    <w:rsid w:val="00615D4F"/>
    <w:rsid w:val="00616F4E"/>
    <w:rsid w:val="006219CE"/>
    <w:rsid w:val="006241A2"/>
    <w:rsid w:val="00625199"/>
    <w:rsid w:val="00625C93"/>
    <w:rsid w:val="00627165"/>
    <w:rsid w:val="006308F2"/>
    <w:rsid w:val="0063203C"/>
    <w:rsid w:val="006320E7"/>
    <w:rsid w:val="00643EE6"/>
    <w:rsid w:val="00644D38"/>
    <w:rsid w:val="006460BD"/>
    <w:rsid w:val="00646DC5"/>
    <w:rsid w:val="006517C0"/>
    <w:rsid w:val="00651861"/>
    <w:rsid w:val="00651AAD"/>
    <w:rsid w:val="00651ABD"/>
    <w:rsid w:val="00653BD8"/>
    <w:rsid w:val="00654C4F"/>
    <w:rsid w:val="00654C82"/>
    <w:rsid w:val="00655951"/>
    <w:rsid w:val="00656D1A"/>
    <w:rsid w:val="006609BE"/>
    <w:rsid w:val="00660EC9"/>
    <w:rsid w:val="00661953"/>
    <w:rsid w:val="00662DA6"/>
    <w:rsid w:val="00667958"/>
    <w:rsid w:val="006717B5"/>
    <w:rsid w:val="00673311"/>
    <w:rsid w:val="0067529A"/>
    <w:rsid w:val="00675501"/>
    <w:rsid w:val="0067578A"/>
    <w:rsid w:val="00676CF7"/>
    <w:rsid w:val="00680254"/>
    <w:rsid w:val="0068039C"/>
    <w:rsid w:val="006819D3"/>
    <w:rsid w:val="00684EDD"/>
    <w:rsid w:val="00686694"/>
    <w:rsid w:val="006903D1"/>
    <w:rsid w:val="006904FB"/>
    <w:rsid w:val="00690F85"/>
    <w:rsid w:val="00692813"/>
    <w:rsid w:val="00695779"/>
    <w:rsid w:val="00695D31"/>
    <w:rsid w:val="00696E3D"/>
    <w:rsid w:val="006A135C"/>
    <w:rsid w:val="006A2DDD"/>
    <w:rsid w:val="006A4FEF"/>
    <w:rsid w:val="006A529A"/>
    <w:rsid w:val="006B1F06"/>
    <w:rsid w:val="006B3FF9"/>
    <w:rsid w:val="006B7475"/>
    <w:rsid w:val="006B7B87"/>
    <w:rsid w:val="006C0851"/>
    <w:rsid w:val="006C3FA8"/>
    <w:rsid w:val="006C7145"/>
    <w:rsid w:val="006D0A01"/>
    <w:rsid w:val="006D10ED"/>
    <w:rsid w:val="006D183D"/>
    <w:rsid w:val="006D51E0"/>
    <w:rsid w:val="006D6CD5"/>
    <w:rsid w:val="006E201B"/>
    <w:rsid w:val="006E4CC6"/>
    <w:rsid w:val="006E4DDC"/>
    <w:rsid w:val="006E4DF0"/>
    <w:rsid w:val="006E5BCF"/>
    <w:rsid w:val="006E79CB"/>
    <w:rsid w:val="006F0F92"/>
    <w:rsid w:val="006F149E"/>
    <w:rsid w:val="006F27C0"/>
    <w:rsid w:val="006F5A7B"/>
    <w:rsid w:val="006F6FFF"/>
    <w:rsid w:val="007016FB"/>
    <w:rsid w:val="00701DAB"/>
    <w:rsid w:val="00703C39"/>
    <w:rsid w:val="00704310"/>
    <w:rsid w:val="007062A6"/>
    <w:rsid w:val="007119F7"/>
    <w:rsid w:val="0071495E"/>
    <w:rsid w:val="00716794"/>
    <w:rsid w:val="007214A9"/>
    <w:rsid w:val="007229BF"/>
    <w:rsid w:val="00723353"/>
    <w:rsid w:val="00723B06"/>
    <w:rsid w:val="00723EFC"/>
    <w:rsid w:val="007265C8"/>
    <w:rsid w:val="00726A52"/>
    <w:rsid w:val="007278F2"/>
    <w:rsid w:val="007301AA"/>
    <w:rsid w:val="00731697"/>
    <w:rsid w:val="00731703"/>
    <w:rsid w:val="00732D86"/>
    <w:rsid w:val="00734484"/>
    <w:rsid w:val="00734514"/>
    <w:rsid w:val="00735608"/>
    <w:rsid w:val="0073664F"/>
    <w:rsid w:val="007378A9"/>
    <w:rsid w:val="00737C40"/>
    <w:rsid w:val="00744775"/>
    <w:rsid w:val="00745EDF"/>
    <w:rsid w:val="00747019"/>
    <w:rsid w:val="00750D56"/>
    <w:rsid w:val="00752F30"/>
    <w:rsid w:val="00755AC5"/>
    <w:rsid w:val="0075624F"/>
    <w:rsid w:val="00757797"/>
    <w:rsid w:val="007600B0"/>
    <w:rsid w:val="007610B9"/>
    <w:rsid w:val="00761929"/>
    <w:rsid w:val="00761954"/>
    <w:rsid w:val="00762E1B"/>
    <w:rsid w:val="00764D6C"/>
    <w:rsid w:val="00764F4F"/>
    <w:rsid w:val="00773A15"/>
    <w:rsid w:val="00773B7E"/>
    <w:rsid w:val="00773FD3"/>
    <w:rsid w:val="00774215"/>
    <w:rsid w:val="00774BA4"/>
    <w:rsid w:val="007774B2"/>
    <w:rsid w:val="00777892"/>
    <w:rsid w:val="00777929"/>
    <w:rsid w:val="00780444"/>
    <w:rsid w:val="007810AD"/>
    <w:rsid w:val="00783550"/>
    <w:rsid w:val="00785A8F"/>
    <w:rsid w:val="007902F2"/>
    <w:rsid w:val="00790847"/>
    <w:rsid w:val="0079233C"/>
    <w:rsid w:val="00792427"/>
    <w:rsid w:val="00792B03"/>
    <w:rsid w:val="00793EB3"/>
    <w:rsid w:val="007941FB"/>
    <w:rsid w:val="00794B12"/>
    <w:rsid w:val="007956E0"/>
    <w:rsid w:val="007961F9"/>
    <w:rsid w:val="007A42A9"/>
    <w:rsid w:val="007A5C38"/>
    <w:rsid w:val="007B0D51"/>
    <w:rsid w:val="007B2464"/>
    <w:rsid w:val="007B412C"/>
    <w:rsid w:val="007B629B"/>
    <w:rsid w:val="007C236C"/>
    <w:rsid w:val="007C4294"/>
    <w:rsid w:val="007C6ED2"/>
    <w:rsid w:val="007D00D8"/>
    <w:rsid w:val="007D1246"/>
    <w:rsid w:val="007D188B"/>
    <w:rsid w:val="007D2D4E"/>
    <w:rsid w:val="007D2DDE"/>
    <w:rsid w:val="007D77C2"/>
    <w:rsid w:val="007E1F1C"/>
    <w:rsid w:val="007E5A19"/>
    <w:rsid w:val="007E67D6"/>
    <w:rsid w:val="007F57C9"/>
    <w:rsid w:val="007F5E16"/>
    <w:rsid w:val="007F7AE7"/>
    <w:rsid w:val="007F7DDC"/>
    <w:rsid w:val="008028D7"/>
    <w:rsid w:val="00803393"/>
    <w:rsid w:val="00803DBD"/>
    <w:rsid w:val="00804A78"/>
    <w:rsid w:val="008052E4"/>
    <w:rsid w:val="0080545A"/>
    <w:rsid w:val="00810FC7"/>
    <w:rsid w:val="00811640"/>
    <w:rsid w:val="00812F49"/>
    <w:rsid w:val="008134A6"/>
    <w:rsid w:val="008134FE"/>
    <w:rsid w:val="0081351C"/>
    <w:rsid w:val="008138C0"/>
    <w:rsid w:val="0081683D"/>
    <w:rsid w:val="008171D9"/>
    <w:rsid w:val="008200EE"/>
    <w:rsid w:val="00820C6B"/>
    <w:rsid w:val="008229BE"/>
    <w:rsid w:val="008236A5"/>
    <w:rsid w:val="00824773"/>
    <w:rsid w:val="008301E1"/>
    <w:rsid w:val="0083435A"/>
    <w:rsid w:val="008349E4"/>
    <w:rsid w:val="0083538A"/>
    <w:rsid w:val="00835AF5"/>
    <w:rsid w:val="008364A9"/>
    <w:rsid w:val="00837500"/>
    <w:rsid w:val="0084009B"/>
    <w:rsid w:val="0084045B"/>
    <w:rsid w:val="00842544"/>
    <w:rsid w:val="0084619B"/>
    <w:rsid w:val="008551D8"/>
    <w:rsid w:val="00855F98"/>
    <w:rsid w:val="00856322"/>
    <w:rsid w:val="00856333"/>
    <w:rsid w:val="00856532"/>
    <w:rsid w:val="00857370"/>
    <w:rsid w:val="008577CA"/>
    <w:rsid w:val="00860554"/>
    <w:rsid w:val="00860821"/>
    <w:rsid w:val="00861B43"/>
    <w:rsid w:val="00861BEB"/>
    <w:rsid w:val="00861D99"/>
    <w:rsid w:val="0086248C"/>
    <w:rsid w:val="008638AE"/>
    <w:rsid w:val="00863FC0"/>
    <w:rsid w:val="00864F67"/>
    <w:rsid w:val="00865549"/>
    <w:rsid w:val="00871C0E"/>
    <w:rsid w:val="008723F7"/>
    <w:rsid w:val="0087246F"/>
    <w:rsid w:val="00872E2B"/>
    <w:rsid w:val="0087319B"/>
    <w:rsid w:val="00873840"/>
    <w:rsid w:val="0087415E"/>
    <w:rsid w:val="0087624B"/>
    <w:rsid w:val="008769FE"/>
    <w:rsid w:val="0087701D"/>
    <w:rsid w:val="00877751"/>
    <w:rsid w:val="0087781D"/>
    <w:rsid w:val="0088135A"/>
    <w:rsid w:val="00882E95"/>
    <w:rsid w:val="008838C7"/>
    <w:rsid w:val="00883945"/>
    <w:rsid w:val="00883CEA"/>
    <w:rsid w:val="008840D5"/>
    <w:rsid w:val="008867BB"/>
    <w:rsid w:val="008878CF"/>
    <w:rsid w:val="00890BD3"/>
    <w:rsid w:val="00891459"/>
    <w:rsid w:val="008925F5"/>
    <w:rsid w:val="00893A1A"/>
    <w:rsid w:val="0089799F"/>
    <w:rsid w:val="008A0462"/>
    <w:rsid w:val="008A0957"/>
    <w:rsid w:val="008A0F4C"/>
    <w:rsid w:val="008A3DC3"/>
    <w:rsid w:val="008A4195"/>
    <w:rsid w:val="008A43A9"/>
    <w:rsid w:val="008A7B99"/>
    <w:rsid w:val="008B0CAC"/>
    <w:rsid w:val="008B1895"/>
    <w:rsid w:val="008C0102"/>
    <w:rsid w:val="008C1D4E"/>
    <w:rsid w:val="008C26EE"/>
    <w:rsid w:val="008C5DF4"/>
    <w:rsid w:val="008C6A55"/>
    <w:rsid w:val="008C7CDB"/>
    <w:rsid w:val="008E05FB"/>
    <w:rsid w:val="008E0837"/>
    <w:rsid w:val="008E2CAA"/>
    <w:rsid w:val="008E2D1E"/>
    <w:rsid w:val="008E2E39"/>
    <w:rsid w:val="008E391B"/>
    <w:rsid w:val="008E50D8"/>
    <w:rsid w:val="008E5A95"/>
    <w:rsid w:val="008E640B"/>
    <w:rsid w:val="008E6D7A"/>
    <w:rsid w:val="008E7808"/>
    <w:rsid w:val="008E7C64"/>
    <w:rsid w:val="008E7EDB"/>
    <w:rsid w:val="008F0019"/>
    <w:rsid w:val="008F10DA"/>
    <w:rsid w:val="008F1B50"/>
    <w:rsid w:val="008F3B09"/>
    <w:rsid w:val="008F4B38"/>
    <w:rsid w:val="008F5D56"/>
    <w:rsid w:val="00900F94"/>
    <w:rsid w:val="009013BD"/>
    <w:rsid w:val="00901440"/>
    <w:rsid w:val="00901953"/>
    <w:rsid w:val="00901DAA"/>
    <w:rsid w:val="00903092"/>
    <w:rsid w:val="009031D0"/>
    <w:rsid w:val="009032C1"/>
    <w:rsid w:val="00905393"/>
    <w:rsid w:val="009054FD"/>
    <w:rsid w:val="009064D6"/>
    <w:rsid w:val="00906ADE"/>
    <w:rsid w:val="00911498"/>
    <w:rsid w:val="0091255B"/>
    <w:rsid w:val="0091276C"/>
    <w:rsid w:val="009130D8"/>
    <w:rsid w:val="009138D8"/>
    <w:rsid w:val="00915B45"/>
    <w:rsid w:val="00917238"/>
    <w:rsid w:val="0091724F"/>
    <w:rsid w:val="009205C4"/>
    <w:rsid w:val="00921166"/>
    <w:rsid w:val="009216A5"/>
    <w:rsid w:val="0092252D"/>
    <w:rsid w:val="009229B5"/>
    <w:rsid w:val="00923431"/>
    <w:rsid w:val="009240C2"/>
    <w:rsid w:val="009242F2"/>
    <w:rsid w:val="00925183"/>
    <w:rsid w:val="0092546C"/>
    <w:rsid w:val="009257BB"/>
    <w:rsid w:val="00926B3F"/>
    <w:rsid w:val="009314D0"/>
    <w:rsid w:val="0093233C"/>
    <w:rsid w:val="00933B76"/>
    <w:rsid w:val="009344C8"/>
    <w:rsid w:val="0093563B"/>
    <w:rsid w:val="00935A05"/>
    <w:rsid w:val="009360B4"/>
    <w:rsid w:val="009368E6"/>
    <w:rsid w:val="009373EE"/>
    <w:rsid w:val="00940063"/>
    <w:rsid w:val="009415B1"/>
    <w:rsid w:val="00944D30"/>
    <w:rsid w:val="00947A2F"/>
    <w:rsid w:val="00947D75"/>
    <w:rsid w:val="0095086F"/>
    <w:rsid w:val="009510F2"/>
    <w:rsid w:val="00951283"/>
    <w:rsid w:val="0095275D"/>
    <w:rsid w:val="00957009"/>
    <w:rsid w:val="00957B2D"/>
    <w:rsid w:val="00960CD9"/>
    <w:rsid w:val="009625B8"/>
    <w:rsid w:val="00963F5A"/>
    <w:rsid w:val="00964DC6"/>
    <w:rsid w:val="00965367"/>
    <w:rsid w:val="00974630"/>
    <w:rsid w:val="009751AB"/>
    <w:rsid w:val="00975344"/>
    <w:rsid w:val="00976833"/>
    <w:rsid w:val="00976BDC"/>
    <w:rsid w:val="009770AD"/>
    <w:rsid w:val="0097780F"/>
    <w:rsid w:val="00981796"/>
    <w:rsid w:val="00981F4D"/>
    <w:rsid w:val="00982C9D"/>
    <w:rsid w:val="009856FB"/>
    <w:rsid w:val="00985EA1"/>
    <w:rsid w:val="009932D5"/>
    <w:rsid w:val="00994341"/>
    <w:rsid w:val="009943C3"/>
    <w:rsid w:val="009944CC"/>
    <w:rsid w:val="00996C96"/>
    <w:rsid w:val="00997163"/>
    <w:rsid w:val="00997E02"/>
    <w:rsid w:val="009A377A"/>
    <w:rsid w:val="009A5EDF"/>
    <w:rsid w:val="009A6F8B"/>
    <w:rsid w:val="009B0C5B"/>
    <w:rsid w:val="009B6550"/>
    <w:rsid w:val="009B6CC6"/>
    <w:rsid w:val="009B7131"/>
    <w:rsid w:val="009C2AD5"/>
    <w:rsid w:val="009C3F4C"/>
    <w:rsid w:val="009C41CA"/>
    <w:rsid w:val="009D4884"/>
    <w:rsid w:val="009D6B0C"/>
    <w:rsid w:val="009D76E7"/>
    <w:rsid w:val="009D7868"/>
    <w:rsid w:val="009E1D68"/>
    <w:rsid w:val="009E28C1"/>
    <w:rsid w:val="009E3E12"/>
    <w:rsid w:val="009E4260"/>
    <w:rsid w:val="009E436E"/>
    <w:rsid w:val="009E56B7"/>
    <w:rsid w:val="009F0B43"/>
    <w:rsid w:val="009F3A45"/>
    <w:rsid w:val="009F4DBA"/>
    <w:rsid w:val="009F6DFC"/>
    <w:rsid w:val="009F7122"/>
    <w:rsid w:val="009F7B8C"/>
    <w:rsid w:val="00A0416B"/>
    <w:rsid w:val="00A04D7D"/>
    <w:rsid w:val="00A05684"/>
    <w:rsid w:val="00A0736D"/>
    <w:rsid w:val="00A1066C"/>
    <w:rsid w:val="00A1097A"/>
    <w:rsid w:val="00A12007"/>
    <w:rsid w:val="00A1445D"/>
    <w:rsid w:val="00A14D94"/>
    <w:rsid w:val="00A16421"/>
    <w:rsid w:val="00A202B1"/>
    <w:rsid w:val="00A2161F"/>
    <w:rsid w:val="00A23C1F"/>
    <w:rsid w:val="00A23EF5"/>
    <w:rsid w:val="00A311D7"/>
    <w:rsid w:val="00A35EC0"/>
    <w:rsid w:val="00A35EFF"/>
    <w:rsid w:val="00A36266"/>
    <w:rsid w:val="00A371FB"/>
    <w:rsid w:val="00A374C8"/>
    <w:rsid w:val="00A40B11"/>
    <w:rsid w:val="00A423C3"/>
    <w:rsid w:val="00A43DB7"/>
    <w:rsid w:val="00A44A18"/>
    <w:rsid w:val="00A45723"/>
    <w:rsid w:val="00A5041D"/>
    <w:rsid w:val="00A50E19"/>
    <w:rsid w:val="00A5153D"/>
    <w:rsid w:val="00A526EA"/>
    <w:rsid w:val="00A53354"/>
    <w:rsid w:val="00A552D0"/>
    <w:rsid w:val="00A56473"/>
    <w:rsid w:val="00A57E1D"/>
    <w:rsid w:val="00A60502"/>
    <w:rsid w:val="00A75C84"/>
    <w:rsid w:val="00A764EA"/>
    <w:rsid w:val="00A8363F"/>
    <w:rsid w:val="00A8422D"/>
    <w:rsid w:val="00A8606E"/>
    <w:rsid w:val="00A861C1"/>
    <w:rsid w:val="00A867FC"/>
    <w:rsid w:val="00A86E43"/>
    <w:rsid w:val="00A90527"/>
    <w:rsid w:val="00A91AEE"/>
    <w:rsid w:val="00A93C0F"/>
    <w:rsid w:val="00A94056"/>
    <w:rsid w:val="00A94B61"/>
    <w:rsid w:val="00A94CB0"/>
    <w:rsid w:val="00A960F1"/>
    <w:rsid w:val="00AA227B"/>
    <w:rsid w:val="00AA63C3"/>
    <w:rsid w:val="00AB2BDC"/>
    <w:rsid w:val="00AB33CF"/>
    <w:rsid w:val="00AB4032"/>
    <w:rsid w:val="00AB5131"/>
    <w:rsid w:val="00AB6835"/>
    <w:rsid w:val="00AC1E00"/>
    <w:rsid w:val="00AC283D"/>
    <w:rsid w:val="00AC2DA9"/>
    <w:rsid w:val="00AC2EE7"/>
    <w:rsid w:val="00AC335E"/>
    <w:rsid w:val="00AC37DC"/>
    <w:rsid w:val="00AC592B"/>
    <w:rsid w:val="00AC6402"/>
    <w:rsid w:val="00AC6806"/>
    <w:rsid w:val="00AD18E5"/>
    <w:rsid w:val="00AD4888"/>
    <w:rsid w:val="00AD509A"/>
    <w:rsid w:val="00AD6051"/>
    <w:rsid w:val="00AD6991"/>
    <w:rsid w:val="00AD7333"/>
    <w:rsid w:val="00AD77A0"/>
    <w:rsid w:val="00AE11DA"/>
    <w:rsid w:val="00AE1E46"/>
    <w:rsid w:val="00AE2E31"/>
    <w:rsid w:val="00AE3564"/>
    <w:rsid w:val="00AE7BF1"/>
    <w:rsid w:val="00AF095A"/>
    <w:rsid w:val="00AF1E9E"/>
    <w:rsid w:val="00AF3F55"/>
    <w:rsid w:val="00AF45E1"/>
    <w:rsid w:val="00AF673F"/>
    <w:rsid w:val="00AF7D9D"/>
    <w:rsid w:val="00B011BC"/>
    <w:rsid w:val="00B02C78"/>
    <w:rsid w:val="00B0504D"/>
    <w:rsid w:val="00B059E2"/>
    <w:rsid w:val="00B05BEB"/>
    <w:rsid w:val="00B06268"/>
    <w:rsid w:val="00B11586"/>
    <w:rsid w:val="00B11883"/>
    <w:rsid w:val="00B11A86"/>
    <w:rsid w:val="00B1463D"/>
    <w:rsid w:val="00B15EA9"/>
    <w:rsid w:val="00B17066"/>
    <w:rsid w:val="00B21F77"/>
    <w:rsid w:val="00B2389C"/>
    <w:rsid w:val="00B24234"/>
    <w:rsid w:val="00B245D2"/>
    <w:rsid w:val="00B25027"/>
    <w:rsid w:val="00B27A57"/>
    <w:rsid w:val="00B302D7"/>
    <w:rsid w:val="00B30927"/>
    <w:rsid w:val="00B30ECF"/>
    <w:rsid w:val="00B335EC"/>
    <w:rsid w:val="00B33F5B"/>
    <w:rsid w:val="00B35265"/>
    <w:rsid w:val="00B3590A"/>
    <w:rsid w:val="00B3622A"/>
    <w:rsid w:val="00B36704"/>
    <w:rsid w:val="00B36A87"/>
    <w:rsid w:val="00B37FE3"/>
    <w:rsid w:val="00B40037"/>
    <w:rsid w:val="00B41DE0"/>
    <w:rsid w:val="00B436F0"/>
    <w:rsid w:val="00B43885"/>
    <w:rsid w:val="00B43A34"/>
    <w:rsid w:val="00B44BB2"/>
    <w:rsid w:val="00B45C42"/>
    <w:rsid w:val="00B51DDB"/>
    <w:rsid w:val="00B52061"/>
    <w:rsid w:val="00B521DB"/>
    <w:rsid w:val="00B531D4"/>
    <w:rsid w:val="00B540B6"/>
    <w:rsid w:val="00B54B04"/>
    <w:rsid w:val="00B54BC5"/>
    <w:rsid w:val="00B565E4"/>
    <w:rsid w:val="00B566FE"/>
    <w:rsid w:val="00B56867"/>
    <w:rsid w:val="00B56A37"/>
    <w:rsid w:val="00B56E01"/>
    <w:rsid w:val="00B579EA"/>
    <w:rsid w:val="00B6400F"/>
    <w:rsid w:val="00B65784"/>
    <w:rsid w:val="00B67BA0"/>
    <w:rsid w:val="00B70053"/>
    <w:rsid w:val="00B70453"/>
    <w:rsid w:val="00B70DB9"/>
    <w:rsid w:val="00B72A07"/>
    <w:rsid w:val="00B72FBB"/>
    <w:rsid w:val="00B748E9"/>
    <w:rsid w:val="00B74AD6"/>
    <w:rsid w:val="00B74F51"/>
    <w:rsid w:val="00B75640"/>
    <w:rsid w:val="00B757C2"/>
    <w:rsid w:val="00B764E6"/>
    <w:rsid w:val="00B8029E"/>
    <w:rsid w:val="00B816A8"/>
    <w:rsid w:val="00B8191E"/>
    <w:rsid w:val="00B81964"/>
    <w:rsid w:val="00B81D4D"/>
    <w:rsid w:val="00B8327B"/>
    <w:rsid w:val="00B835C8"/>
    <w:rsid w:val="00B83F3E"/>
    <w:rsid w:val="00B84625"/>
    <w:rsid w:val="00B847C1"/>
    <w:rsid w:val="00B85EE9"/>
    <w:rsid w:val="00B9328F"/>
    <w:rsid w:val="00B95D7E"/>
    <w:rsid w:val="00B97C7F"/>
    <w:rsid w:val="00BA003F"/>
    <w:rsid w:val="00BA208A"/>
    <w:rsid w:val="00BA6D1C"/>
    <w:rsid w:val="00BA6DDE"/>
    <w:rsid w:val="00BB15AB"/>
    <w:rsid w:val="00BB2436"/>
    <w:rsid w:val="00BB2DD3"/>
    <w:rsid w:val="00BB2F91"/>
    <w:rsid w:val="00BB351B"/>
    <w:rsid w:val="00BB392E"/>
    <w:rsid w:val="00BC016F"/>
    <w:rsid w:val="00BC30FF"/>
    <w:rsid w:val="00BC3302"/>
    <w:rsid w:val="00BC35A1"/>
    <w:rsid w:val="00BC392C"/>
    <w:rsid w:val="00BC5732"/>
    <w:rsid w:val="00BC5EA5"/>
    <w:rsid w:val="00BC7C0D"/>
    <w:rsid w:val="00BD0360"/>
    <w:rsid w:val="00BD0C72"/>
    <w:rsid w:val="00BD1C23"/>
    <w:rsid w:val="00BD3D2B"/>
    <w:rsid w:val="00BD59D2"/>
    <w:rsid w:val="00BD5D75"/>
    <w:rsid w:val="00BD71B9"/>
    <w:rsid w:val="00BD7B1C"/>
    <w:rsid w:val="00BE063C"/>
    <w:rsid w:val="00BE44D6"/>
    <w:rsid w:val="00BE67A0"/>
    <w:rsid w:val="00BF1263"/>
    <w:rsid w:val="00BF339D"/>
    <w:rsid w:val="00BF3B3A"/>
    <w:rsid w:val="00BF4E76"/>
    <w:rsid w:val="00BF792B"/>
    <w:rsid w:val="00BF7977"/>
    <w:rsid w:val="00BF7D32"/>
    <w:rsid w:val="00BF7E9E"/>
    <w:rsid w:val="00C000BD"/>
    <w:rsid w:val="00C01F6C"/>
    <w:rsid w:val="00C031CF"/>
    <w:rsid w:val="00C03978"/>
    <w:rsid w:val="00C050CA"/>
    <w:rsid w:val="00C05D88"/>
    <w:rsid w:val="00C06200"/>
    <w:rsid w:val="00C07CB1"/>
    <w:rsid w:val="00C07D32"/>
    <w:rsid w:val="00C109EA"/>
    <w:rsid w:val="00C12267"/>
    <w:rsid w:val="00C13016"/>
    <w:rsid w:val="00C1341E"/>
    <w:rsid w:val="00C13672"/>
    <w:rsid w:val="00C142D3"/>
    <w:rsid w:val="00C1482C"/>
    <w:rsid w:val="00C14A9B"/>
    <w:rsid w:val="00C1670D"/>
    <w:rsid w:val="00C206AF"/>
    <w:rsid w:val="00C20A25"/>
    <w:rsid w:val="00C20A64"/>
    <w:rsid w:val="00C21081"/>
    <w:rsid w:val="00C24522"/>
    <w:rsid w:val="00C270DC"/>
    <w:rsid w:val="00C30626"/>
    <w:rsid w:val="00C347D2"/>
    <w:rsid w:val="00C359B1"/>
    <w:rsid w:val="00C361A6"/>
    <w:rsid w:val="00C364C2"/>
    <w:rsid w:val="00C405F2"/>
    <w:rsid w:val="00C42931"/>
    <w:rsid w:val="00C44B44"/>
    <w:rsid w:val="00C47BF3"/>
    <w:rsid w:val="00C5092D"/>
    <w:rsid w:val="00C50FEF"/>
    <w:rsid w:val="00C523D1"/>
    <w:rsid w:val="00C52AC9"/>
    <w:rsid w:val="00C53B84"/>
    <w:rsid w:val="00C550CA"/>
    <w:rsid w:val="00C6253A"/>
    <w:rsid w:val="00C63D75"/>
    <w:rsid w:val="00C701AE"/>
    <w:rsid w:val="00C718FC"/>
    <w:rsid w:val="00C74176"/>
    <w:rsid w:val="00C77232"/>
    <w:rsid w:val="00C77B56"/>
    <w:rsid w:val="00C816A9"/>
    <w:rsid w:val="00C84212"/>
    <w:rsid w:val="00C85991"/>
    <w:rsid w:val="00C86244"/>
    <w:rsid w:val="00C87FA1"/>
    <w:rsid w:val="00C91D01"/>
    <w:rsid w:val="00C944A3"/>
    <w:rsid w:val="00C94CDC"/>
    <w:rsid w:val="00C95BB0"/>
    <w:rsid w:val="00C97370"/>
    <w:rsid w:val="00CA3204"/>
    <w:rsid w:val="00CA4869"/>
    <w:rsid w:val="00CA4D7D"/>
    <w:rsid w:val="00CA75D5"/>
    <w:rsid w:val="00CB052C"/>
    <w:rsid w:val="00CB0B2F"/>
    <w:rsid w:val="00CB0F12"/>
    <w:rsid w:val="00CB13FB"/>
    <w:rsid w:val="00CB2AD9"/>
    <w:rsid w:val="00CB3C48"/>
    <w:rsid w:val="00CB3DBA"/>
    <w:rsid w:val="00CB4F26"/>
    <w:rsid w:val="00CB5637"/>
    <w:rsid w:val="00CB5802"/>
    <w:rsid w:val="00CB6231"/>
    <w:rsid w:val="00CB6650"/>
    <w:rsid w:val="00CC2C6B"/>
    <w:rsid w:val="00CC4395"/>
    <w:rsid w:val="00CC4B3F"/>
    <w:rsid w:val="00CC4EE3"/>
    <w:rsid w:val="00CC641C"/>
    <w:rsid w:val="00CD078D"/>
    <w:rsid w:val="00CD1167"/>
    <w:rsid w:val="00CD1D95"/>
    <w:rsid w:val="00CD342B"/>
    <w:rsid w:val="00CD4F14"/>
    <w:rsid w:val="00CE050A"/>
    <w:rsid w:val="00CE2DE1"/>
    <w:rsid w:val="00CE3821"/>
    <w:rsid w:val="00CE4B33"/>
    <w:rsid w:val="00CE5D6D"/>
    <w:rsid w:val="00CE5E8C"/>
    <w:rsid w:val="00CE6364"/>
    <w:rsid w:val="00CF1126"/>
    <w:rsid w:val="00CF398C"/>
    <w:rsid w:val="00CF48F7"/>
    <w:rsid w:val="00D00FA9"/>
    <w:rsid w:val="00D028DC"/>
    <w:rsid w:val="00D057BF"/>
    <w:rsid w:val="00D077A1"/>
    <w:rsid w:val="00D07BCF"/>
    <w:rsid w:val="00D10854"/>
    <w:rsid w:val="00D11891"/>
    <w:rsid w:val="00D11CC8"/>
    <w:rsid w:val="00D150DC"/>
    <w:rsid w:val="00D2677D"/>
    <w:rsid w:val="00D26A99"/>
    <w:rsid w:val="00D27591"/>
    <w:rsid w:val="00D27A3C"/>
    <w:rsid w:val="00D31BC9"/>
    <w:rsid w:val="00D31DBE"/>
    <w:rsid w:val="00D32BA7"/>
    <w:rsid w:val="00D37E0B"/>
    <w:rsid w:val="00D409F5"/>
    <w:rsid w:val="00D41930"/>
    <w:rsid w:val="00D43D72"/>
    <w:rsid w:val="00D457C0"/>
    <w:rsid w:val="00D45E11"/>
    <w:rsid w:val="00D469EF"/>
    <w:rsid w:val="00D47D24"/>
    <w:rsid w:val="00D5097F"/>
    <w:rsid w:val="00D50A93"/>
    <w:rsid w:val="00D51E5B"/>
    <w:rsid w:val="00D521FE"/>
    <w:rsid w:val="00D5532D"/>
    <w:rsid w:val="00D55C7F"/>
    <w:rsid w:val="00D561E2"/>
    <w:rsid w:val="00D57BF5"/>
    <w:rsid w:val="00D57D98"/>
    <w:rsid w:val="00D6255B"/>
    <w:rsid w:val="00D62E11"/>
    <w:rsid w:val="00D732A0"/>
    <w:rsid w:val="00D744E6"/>
    <w:rsid w:val="00D744E8"/>
    <w:rsid w:val="00D75FA8"/>
    <w:rsid w:val="00D762A8"/>
    <w:rsid w:val="00D7750B"/>
    <w:rsid w:val="00D84F20"/>
    <w:rsid w:val="00D87124"/>
    <w:rsid w:val="00D92BD8"/>
    <w:rsid w:val="00D934ED"/>
    <w:rsid w:val="00D93D4B"/>
    <w:rsid w:val="00D94493"/>
    <w:rsid w:val="00D95C3E"/>
    <w:rsid w:val="00D978DD"/>
    <w:rsid w:val="00DA3FA2"/>
    <w:rsid w:val="00DA443B"/>
    <w:rsid w:val="00DA46C9"/>
    <w:rsid w:val="00DA4F39"/>
    <w:rsid w:val="00DA5726"/>
    <w:rsid w:val="00DA67A9"/>
    <w:rsid w:val="00DA6EFD"/>
    <w:rsid w:val="00DA74D4"/>
    <w:rsid w:val="00DB0EC6"/>
    <w:rsid w:val="00DB10DB"/>
    <w:rsid w:val="00DB12CF"/>
    <w:rsid w:val="00DB1346"/>
    <w:rsid w:val="00DB154C"/>
    <w:rsid w:val="00DB224E"/>
    <w:rsid w:val="00DB46BF"/>
    <w:rsid w:val="00DB7A94"/>
    <w:rsid w:val="00DC09EE"/>
    <w:rsid w:val="00DC4427"/>
    <w:rsid w:val="00DC4CA1"/>
    <w:rsid w:val="00DC5E62"/>
    <w:rsid w:val="00DC73F3"/>
    <w:rsid w:val="00DC7735"/>
    <w:rsid w:val="00DD0B24"/>
    <w:rsid w:val="00DD270D"/>
    <w:rsid w:val="00DD318C"/>
    <w:rsid w:val="00DD35C8"/>
    <w:rsid w:val="00DD49B7"/>
    <w:rsid w:val="00DD4AEF"/>
    <w:rsid w:val="00DD4D0E"/>
    <w:rsid w:val="00DD5619"/>
    <w:rsid w:val="00DD68BE"/>
    <w:rsid w:val="00DE0000"/>
    <w:rsid w:val="00DE1CE0"/>
    <w:rsid w:val="00DE2159"/>
    <w:rsid w:val="00DE2D11"/>
    <w:rsid w:val="00DE2E00"/>
    <w:rsid w:val="00DE51BA"/>
    <w:rsid w:val="00DE535C"/>
    <w:rsid w:val="00DE5AC5"/>
    <w:rsid w:val="00DE5E0C"/>
    <w:rsid w:val="00DF2851"/>
    <w:rsid w:val="00DF3300"/>
    <w:rsid w:val="00DF459D"/>
    <w:rsid w:val="00DF6269"/>
    <w:rsid w:val="00DF7CE4"/>
    <w:rsid w:val="00E05A7B"/>
    <w:rsid w:val="00E1696B"/>
    <w:rsid w:val="00E17B8C"/>
    <w:rsid w:val="00E204D3"/>
    <w:rsid w:val="00E24586"/>
    <w:rsid w:val="00E26BD2"/>
    <w:rsid w:val="00E31169"/>
    <w:rsid w:val="00E328F5"/>
    <w:rsid w:val="00E32930"/>
    <w:rsid w:val="00E34BAE"/>
    <w:rsid w:val="00E35281"/>
    <w:rsid w:val="00E36405"/>
    <w:rsid w:val="00E3690F"/>
    <w:rsid w:val="00E40C46"/>
    <w:rsid w:val="00E42E67"/>
    <w:rsid w:val="00E459F8"/>
    <w:rsid w:val="00E45FF3"/>
    <w:rsid w:val="00E46C2E"/>
    <w:rsid w:val="00E50884"/>
    <w:rsid w:val="00E5271F"/>
    <w:rsid w:val="00E53328"/>
    <w:rsid w:val="00E536AD"/>
    <w:rsid w:val="00E5540E"/>
    <w:rsid w:val="00E605E7"/>
    <w:rsid w:val="00E60E63"/>
    <w:rsid w:val="00E61695"/>
    <w:rsid w:val="00E65148"/>
    <w:rsid w:val="00E67C65"/>
    <w:rsid w:val="00E70790"/>
    <w:rsid w:val="00E71CA9"/>
    <w:rsid w:val="00E725A3"/>
    <w:rsid w:val="00E740EC"/>
    <w:rsid w:val="00E81D31"/>
    <w:rsid w:val="00E83743"/>
    <w:rsid w:val="00E8438D"/>
    <w:rsid w:val="00E9155D"/>
    <w:rsid w:val="00E93072"/>
    <w:rsid w:val="00E930B1"/>
    <w:rsid w:val="00E93726"/>
    <w:rsid w:val="00E938D5"/>
    <w:rsid w:val="00E94F80"/>
    <w:rsid w:val="00E96538"/>
    <w:rsid w:val="00E97868"/>
    <w:rsid w:val="00EA005F"/>
    <w:rsid w:val="00EA084A"/>
    <w:rsid w:val="00EA1152"/>
    <w:rsid w:val="00EA197B"/>
    <w:rsid w:val="00EA4000"/>
    <w:rsid w:val="00EA4282"/>
    <w:rsid w:val="00EA468A"/>
    <w:rsid w:val="00EA480A"/>
    <w:rsid w:val="00EA701E"/>
    <w:rsid w:val="00EB0319"/>
    <w:rsid w:val="00EB252B"/>
    <w:rsid w:val="00EB309F"/>
    <w:rsid w:val="00EB3A2B"/>
    <w:rsid w:val="00EC1EAF"/>
    <w:rsid w:val="00EC351B"/>
    <w:rsid w:val="00EC5BE7"/>
    <w:rsid w:val="00EC5D76"/>
    <w:rsid w:val="00EC7806"/>
    <w:rsid w:val="00EC7F39"/>
    <w:rsid w:val="00ED3E43"/>
    <w:rsid w:val="00ED49AB"/>
    <w:rsid w:val="00ED57F6"/>
    <w:rsid w:val="00ED7463"/>
    <w:rsid w:val="00EE4B98"/>
    <w:rsid w:val="00EE4EF2"/>
    <w:rsid w:val="00EE6BBA"/>
    <w:rsid w:val="00EE7474"/>
    <w:rsid w:val="00EF1E70"/>
    <w:rsid w:val="00EF2982"/>
    <w:rsid w:val="00EF6569"/>
    <w:rsid w:val="00F00516"/>
    <w:rsid w:val="00F01EB8"/>
    <w:rsid w:val="00F03AB6"/>
    <w:rsid w:val="00F05927"/>
    <w:rsid w:val="00F05A2C"/>
    <w:rsid w:val="00F10C16"/>
    <w:rsid w:val="00F12877"/>
    <w:rsid w:val="00F153E3"/>
    <w:rsid w:val="00F17EF9"/>
    <w:rsid w:val="00F20455"/>
    <w:rsid w:val="00F20C82"/>
    <w:rsid w:val="00F2262F"/>
    <w:rsid w:val="00F23171"/>
    <w:rsid w:val="00F25626"/>
    <w:rsid w:val="00F25F1C"/>
    <w:rsid w:val="00F2671D"/>
    <w:rsid w:val="00F26BC7"/>
    <w:rsid w:val="00F26DBA"/>
    <w:rsid w:val="00F2796F"/>
    <w:rsid w:val="00F279AC"/>
    <w:rsid w:val="00F30D2F"/>
    <w:rsid w:val="00F31D22"/>
    <w:rsid w:val="00F326D5"/>
    <w:rsid w:val="00F3376E"/>
    <w:rsid w:val="00F34030"/>
    <w:rsid w:val="00F34318"/>
    <w:rsid w:val="00F37574"/>
    <w:rsid w:val="00F41274"/>
    <w:rsid w:val="00F41760"/>
    <w:rsid w:val="00F41969"/>
    <w:rsid w:val="00F41E36"/>
    <w:rsid w:val="00F4266A"/>
    <w:rsid w:val="00F43047"/>
    <w:rsid w:val="00F44B3E"/>
    <w:rsid w:val="00F45834"/>
    <w:rsid w:val="00F51549"/>
    <w:rsid w:val="00F52ACC"/>
    <w:rsid w:val="00F54427"/>
    <w:rsid w:val="00F5572A"/>
    <w:rsid w:val="00F558BB"/>
    <w:rsid w:val="00F60732"/>
    <w:rsid w:val="00F6116A"/>
    <w:rsid w:val="00F6210B"/>
    <w:rsid w:val="00F62C84"/>
    <w:rsid w:val="00F63C4C"/>
    <w:rsid w:val="00F63CEE"/>
    <w:rsid w:val="00F64A23"/>
    <w:rsid w:val="00F66DF4"/>
    <w:rsid w:val="00F67B59"/>
    <w:rsid w:val="00F67CDC"/>
    <w:rsid w:val="00F703D4"/>
    <w:rsid w:val="00F707CB"/>
    <w:rsid w:val="00F737EE"/>
    <w:rsid w:val="00F73EA5"/>
    <w:rsid w:val="00F7401B"/>
    <w:rsid w:val="00F76B84"/>
    <w:rsid w:val="00F852B3"/>
    <w:rsid w:val="00F86827"/>
    <w:rsid w:val="00F8709E"/>
    <w:rsid w:val="00F874A8"/>
    <w:rsid w:val="00F9194D"/>
    <w:rsid w:val="00F9288B"/>
    <w:rsid w:val="00F93C05"/>
    <w:rsid w:val="00F9508F"/>
    <w:rsid w:val="00F950B5"/>
    <w:rsid w:val="00F95404"/>
    <w:rsid w:val="00F9686D"/>
    <w:rsid w:val="00FA160C"/>
    <w:rsid w:val="00FA18A7"/>
    <w:rsid w:val="00FA206A"/>
    <w:rsid w:val="00FA2804"/>
    <w:rsid w:val="00FA4A0F"/>
    <w:rsid w:val="00FA55A3"/>
    <w:rsid w:val="00FA5BBD"/>
    <w:rsid w:val="00FA60C4"/>
    <w:rsid w:val="00FA6BBC"/>
    <w:rsid w:val="00FB060E"/>
    <w:rsid w:val="00FB1A06"/>
    <w:rsid w:val="00FB1B7D"/>
    <w:rsid w:val="00FB40CF"/>
    <w:rsid w:val="00FB5F66"/>
    <w:rsid w:val="00FB6386"/>
    <w:rsid w:val="00FB64CE"/>
    <w:rsid w:val="00FB65B3"/>
    <w:rsid w:val="00FB6A17"/>
    <w:rsid w:val="00FB7319"/>
    <w:rsid w:val="00FC0EA5"/>
    <w:rsid w:val="00FC190C"/>
    <w:rsid w:val="00FC34F9"/>
    <w:rsid w:val="00FC48CB"/>
    <w:rsid w:val="00FC4E47"/>
    <w:rsid w:val="00FC52A9"/>
    <w:rsid w:val="00FC6994"/>
    <w:rsid w:val="00FC6C43"/>
    <w:rsid w:val="00FC7982"/>
    <w:rsid w:val="00FD078D"/>
    <w:rsid w:val="00FD23DB"/>
    <w:rsid w:val="00FD2C85"/>
    <w:rsid w:val="00FD300E"/>
    <w:rsid w:val="00FD53CE"/>
    <w:rsid w:val="00FD5A38"/>
    <w:rsid w:val="00FE1B7D"/>
    <w:rsid w:val="00FE39D5"/>
    <w:rsid w:val="00FE51E7"/>
    <w:rsid w:val="00FE57B6"/>
    <w:rsid w:val="00FE6D6A"/>
    <w:rsid w:val="00FE7CD2"/>
    <w:rsid w:val="00FF0C31"/>
    <w:rsid w:val="00FF1BFC"/>
    <w:rsid w:val="00FF32CE"/>
    <w:rsid w:val="00FF59C9"/>
    <w:rsid w:val="00FF652C"/>
  </w:rsids>
  <m:mathPr>
    <m:mathFont m:val="Cambria Math"/>
    <m:brkBin m:val="before"/>
    <m:brkBinSub m:val="--"/>
    <m:smallFrac m:val="off"/>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370"/>
  </w:style>
  <w:style w:type="paragraph" w:styleId="Ttulo1">
    <w:name w:val="heading 1"/>
    <w:basedOn w:val="Normal"/>
    <w:next w:val="Normal"/>
    <w:link w:val="Ttulo1Car"/>
    <w:uiPriority w:val="9"/>
    <w:qFormat/>
    <w:rsid w:val="00087BBF"/>
    <w:pPr>
      <w:outlineLvl w:val="0"/>
    </w:pPr>
    <w:rPr>
      <w:b/>
      <w:color w:val="98C222"/>
      <w:sz w:val="32"/>
      <w:szCs w:val="32"/>
      <w:lang w:val="en-US"/>
    </w:rPr>
  </w:style>
  <w:style w:type="paragraph" w:styleId="Ttulo2">
    <w:name w:val="heading 2"/>
    <w:basedOn w:val="Normal"/>
    <w:next w:val="Normal"/>
    <w:link w:val="Ttulo2Car"/>
    <w:uiPriority w:val="9"/>
    <w:unhideWhenUsed/>
    <w:qFormat/>
    <w:rsid w:val="00087BBF"/>
    <w:pPr>
      <w:outlineLvl w:val="1"/>
    </w:pPr>
    <w:rPr>
      <w:b/>
      <w:color w:val="98C222"/>
      <w:sz w:val="28"/>
      <w:szCs w:val="28"/>
      <w:lang w:val="en-US"/>
    </w:rPr>
  </w:style>
  <w:style w:type="paragraph" w:styleId="Ttulo3">
    <w:name w:val="heading 3"/>
    <w:basedOn w:val="Normal"/>
    <w:next w:val="Normal"/>
    <w:link w:val="Ttulo3Car"/>
    <w:uiPriority w:val="9"/>
    <w:unhideWhenUsed/>
    <w:qFormat/>
    <w:rsid w:val="001B1C26"/>
    <w:pPr>
      <w:outlineLvl w:val="2"/>
    </w:pPr>
    <w:rPr>
      <w:b/>
      <w:color w:val="98C222"/>
      <w:sz w:val="24"/>
      <w:szCs w:val="24"/>
      <w:lang w:val="en-US"/>
    </w:rPr>
  </w:style>
  <w:style w:type="paragraph" w:styleId="Ttulo4">
    <w:name w:val="heading 4"/>
    <w:basedOn w:val="Prrafodelista"/>
    <w:next w:val="Normal"/>
    <w:link w:val="Ttulo4Car"/>
    <w:uiPriority w:val="9"/>
    <w:unhideWhenUsed/>
    <w:qFormat/>
    <w:rsid w:val="001B1C26"/>
    <w:pPr>
      <w:numPr>
        <w:numId w:val="1"/>
      </w:numPr>
      <w:outlineLvl w:val="3"/>
    </w:pPr>
    <w:rPr>
      <w:b/>
      <w:i/>
      <w:color w:val="98C222"/>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D188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188B"/>
    <w:rPr>
      <w:rFonts w:ascii="Tahoma" w:hAnsi="Tahoma" w:cs="Tahoma"/>
      <w:sz w:val="16"/>
      <w:szCs w:val="16"/>
    </w:rPr>
  </w:style>
  <w:style w:type="paragraph" w:styleId="Encabezado">
    <w:name w:val="header"/>
    <w:basedOn w:val="Normal"/>
    <w:link w:val="EncabezadoCar"/>
    <w:uiPriority w:val="99"/>
    <w:unhideWhenUsed/>
    <w:rsid w:val="00E204D3"/>
    <w:pPr>
      <w:tabs>
        <w:tab w:val="center" w:pos="4153"/>
        <w:tab w:val="right" w:pos="8306"/>
      </w:tabs>
      <w:spacing w:after="0" w:line="240" w:lineRule="auto"/>
    </w:pPr>
  </w:style>
  <w:style w:type="character" w:customStyle="1" w:styleId="EncabezadoCar">
    <w:name w:val="Encabezado Car"/>
    <w:basedOn w:val="Fuentedeprrafopredeter"/>
    <w:link w:val="Encabezado"/>
    <w:uiPriority w:val="99"/>
    <w:rsid w:val="00E204D3"/>
  </w:style>
  <w:style w:type="paragraph" w:styleId="Piedepgina">
    <w:name w:val="footer"/>
    <w:basedOn w:val="Normal"/>
    <w:link w:val="PiedepginaCar"/>
    <w:uiPriority w:val="99"/>
    <w:unhideWhenUsed/>
    <w:rsid w:val="00E204D3"/>
    <w:pPr>
      <w:tabs>
        <w:tab w:val="center" w:pos="4153"/>
        <w:tab w:val="right" w:pos="8306"/>
      </w:tabs>
      <w:spacing w:after="0" w:line="240" w:lineRule="auto"/>
    </w:pPr>
  </w:style>
  <w:style w:type="character" w:customStyle="1" w:styleId="PiedepginaCar">
    <w:name w:val="Pie de página Car"/>
    <w:basedOn w:val="Fuentedeprrafopredeter"/>
    <w:link w:val="Piedepgina"/>
    <w:uiPriority w:val="99"/>
    <w:rsid w:val="00E204D3"/>
  </w:style>
  <w:style w:type="table" w:styleId="Tablaconcuadrcula">
    <w:name w:val="Table Grid"/>
    <w:basedOn w:val="Tablanormal"/>
    <w:uiPriority w:val="39"/>
    <w:rsid w:val="00463B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60"/>
    <w:rsid w:val="00463B8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Prrafodelista">
    <w:name w:val="List Paragraph"/>
    <w:basedOn w:val="Normal"/>
    <w:uiPriority w:val="34"/>
    <w:qFormat/>
    <w:rsid w:val="00A1066C"/>
    <w:pPr>
      <w:ind w:left="720"/>
      <w:contextualSpacing/>
    </w:pPr>
  </w:style>
  <w:style w:type="character" w:customStyle="1" w:styleId="Ttulo1Car">
    <w:name w:val="Título 1 Car"/>
    <w:basedOn w:val="Fuentedeprrafopredeter"/>
    <w:link w:val="Ttulo1"/>
    <w:uiPriority w:val="9"/>
    <w:rsid w:val="00087BBF"/>
    <w:rPr>
      <w:b/>
      <w:color w:val="98C222"/>
      <w:sz w:val="32"/>
      <w:szCs w:val="32"/>
      <w:lang w:val="en-US"/>
    </w:rPr>
  </w:style>
  <w:style w:type="paragraph" w:styleId="TtulodeTDC">
    <w:name w:val="TOC Heading"/>
    <w:basedOn w:val="Ttulo1"/>
    <w:next w:val="Normal"/>
    <w:uiPriority w:val="39"/>
    <w:unhideWhenUsed/>
    <w:qFormat/>
    <w:rsid w:val="00087BBF"/>
    <w:pPr>
      <w:keepNext/>
      <w:keepLines/>
      <w:spacing w:before="480" w:after="0"/>
      <w:outlineLvl w:val="9"/>
    </w:pPr>
    <w:rPr>
      <w:rFonts w:asciiTheme="majorHAnsi" w:eastAsiaTheme="majorEastAsia" w:hAnsiTheme="majorHAnsi" w:cstheme="majorBidi"/>
      <w:bCs/>
      <w:color w:val="365F91" w:themeColor="accent1" w:themeShade="BF"/>
      <w:sz w:val="28"/>
      <w:szCs w:val="28"/>
      <w:lang w:val="el-GR" w:eastAsia="el-GR"/>
    </w:rPr>
  </w:style>
  <w:style w:type="paragraph" w:styleId="TDC1">
    <w:name w:val="toc 1"/>
    <w:basedOn w:val="Normal"/>
    <w:next w:val="Normal"/>
    <w:autoRedefine/>
    <w:uiPriority w:val="39"/>
    <w:unhideWhenUsed/>
    <w:rsid w:val="00FA206A"/>
    <w:pPr>
      <w:tabs>
        <w:tab w:val="right" w:leader="dot" w:pos="9912"/>
      </w:tabs>
      <w:spacing w:after="100"/>
    </w:pPr>
    <w:rPr>
      <w:b/>
      <w:bCs/>
      <w:noProof/>
      <w:color w:val="0070C0"/>
      <w:sz w:val="32"/>
      <w:szCs w:val="32"/>
      <w:lang w:val="it-IT"/>
    </w:rPr>
  </w:style>
  <w:style w:type="character" w:styleId="Hipervnculo">
    <w:name w:val="Hyperlink"/>
    <w:basedOn w:val="Fuentedeprrafopredeter"/>
    <w:uiPriority w:val="99"/>
    <w:unhideWhenUsed/>
    <w:rsid w:val="00087BBF"/>
    <w:rPr>
      <w:color w:val="0000FF" w:themeColor="hyperlink"/>
      <w:u w:val="single"/>
    </w:rPr>
  </w:style>
  <w:style w:type="character" w:customStyle="1" w:styleId="Ttulo2Car">
    <w:name w:val="Título 2 Car"/>
    <w:basedOn w:val="Fuentedeprrafopredeter"/>
    <w:link w:val="Ttulo2"/>
    <w:uiPriority w:val="9"/>
    <w:rsid w:val="00087BBF"/>
    <w:rPr>
      <w:b/>
      <w:color w:val="98C222"/>
      <w:sz w:val="28"/>
      <w:szCs w:val="28"/>
      <w:lang w:val="en-US"/>
    </w:rPr>
  </w:style>
  <w:style w:type="paragraph" w:styleId="TDC2">
    <w:name w:val="toc 2"/>
    <w:basedOn w:val="Normal"/>
    <w:next w:val="Normal"/>
    <w:autoRedefine/>
    <w:uiPriority w:val="39"/>
    <w:unhideWhenUsed/>
    <w:rsid w:val="001B1C26"/>
    <w:pPr>
      <w:tabs>
        <w:tab w:val="right" w:leader="dot" w:pos="9912"/>
      </w:tabs>
      <w:spacing w:after="100"/>
      <w:ind w:left="220"/>
    </w:pPr>
    <w:rPr>
      <w:noProof/>
      <w:color w:val="98C222"/>
      <w:sz w:val="28"/>
      <w:szCs w:val="28"/>
    </w:rPr>
  </w:style>
  <w:style w:type="character" w:customStyle="1" w:styleId="Ttulo3Car">
    <w:name w:val="Título 3 Car"/>
    <w:basedOn w:val="Fuentedeprrafopredeter"/>
    <w:link w:val="Ttulo3"/>
    <w:uiPriority w:val="9"/>
    <w:rsid w:val="001B1C26"/>
    <w:rPr>
      <w:b/>
      <w:color w:val="98C222"/>
      <w:sz w:val="24"/>
      <w:szCs w:val="24"/>
      <w:lang w:val="en-US"/>
    </w:rPr>
  </w:style>
  <w:style w:type="character" w:customStyle="1" w:styleId="Ttulo4Car">
    <w:name w:val="Título 4 Car"/>
    <w:basedOn w:val="Fuentedeprrafopredeter"/>
    <w:link w:val="Ttulo4"/>
    <w:uiPriority w:val="9"/>
    <w:rsid w:val="001B1C26"/>
    <w:rPr>
      <w:b/>
      <w:i/>
      <w:color w:val="98C222"/>
      <w:sz w:val="24"/>
      <w:szCs w:val="24"/>
      <w:lang w:val="en-US"/>
    </w:rPr>
  </w:style>
  <w:style w:type="paragraph" w:styleId="TDC3">
    <w:name w:val="toc 3"/>
    <w:basedOn w:val="Normal"/>
    <w:next w:val="Normal"/>
    <w:autoRedefine/>
    <w:uiPriority w:val="39"/>
    <w:unhideWhenUsed/>
    <w:rsid w:val="001B1C26"/>
    <w:pPr>
      <w:spacing w:after="100"/>
      <w:ind w:left="440"/>
    </w:pPr>
  </w:style>
  <w:style w:type="character" w:styleId="Refdecomentario">
    <w:name w:val="annotation reference"/>
    <w:basedOn w:val="Fuentedeprrafopredeter"/>
    <w:uiPriority w:val="99"/>
    <w:semiHidden/>
    <w:unhideWhenUsed/>
    <w:rsid w:val="00DD318C"/>
    <w:rPr>
      <w:sz w:val="16"/>
      <w:szCs w:val="16"/>
    </w:rPr>
  </w:style>
  <w:style w:type="paragraph" w:styleId="Textocomentario">
    <w:name w:val="annotation text"/>
    <w:basedOn w:val="Normal"/>
    <w:link w:val="TextocomentarioCar"/>
    <w:uiPriority w:val="99"/>
    <w:unhideWhenUsed/>
    <w:rsid w:val="00DD318C"/>
    <w:pPr>
      <w:spacing w:line="240" w:lineRule="auto"/>
    </w:pPr>
    <w:rPr>
      <w:sz w:val="20"/>
      <w:szCs w:val="20"/>
    </w:rPr>
  </w:style>
  <w:style w:type="character" w:customStyle="1" w:styleId="TextocomentarioCar">
    <w:name w:val="Texto comentario Car"/>
    <w:basedOn w:val="Fuentedeprrafopredeter"/>
    <w:link w:val="Textocomentario"/>
    <w:uiPriority w:val="99"/>
    <w:rsid w:val="00DD318C"/>
    <w:rPr>
      <w:sz w:val="20"/>
      <w:szCs w:val="20"/>
    </w:rPr>
  </w:style>
  <w:style w:type="paragraph" w:styleId="Asuntodelcomentario">
    <w:name w:val="annotation subject"/>
    <w:basedOn w:val="Textocomentario"/>
    <w:next w:val="Textocomentario"/>
    <w:link w:val="AsuntodelcomentarioCar"/>
    <w:uiPriority w:val="99"/>
    <w:semiHidden/>
    <w:unhideWhenUsed/>
    <w:rsid w:val="00DD318C"/>
    <w:rPr>
      <w:b/>
      <w:bCs/>
    </w:rPr>
  </w:style>
  <w:style w:type="character" w:customStyle="1" w:styleId="AsuntodelcomentarioCar">
    <w:name w:val="Asunto del comentario Car"/>
    <w:basedOn w:val="TextocomentarioCar"/>
    <w:link w:val="Asuntodelcomentario"/>
    <w:uiPriority w:val="99"/>
    <w:semiHidden/>
    <w:rsid w:val="00DD318C"/>
    <w:rPr>
      <w:b/>
      <w:bCs/>
      <w:sz w:val="20"/>
      <w:szCs w:val="20"/>
    </w:rPr>
  </w:style>
  <w:style w:type="paragraph" w:customStyle="1" w:styleId="Default">
    <w:name w:val="Default"/>
    <w:rsid w:val="00DC09EE"/>
    <w:pPr>
      <w:autoSpaceDE w:val="0"/>
      <w:autoSpaceDN w:val="0"/>
      <w:adjustRightInd w:val="0"/>
      <w:spacing w:after="0" w:line="240" w:lineRule="auto"/>
    </w:pPr>
    <w:rPr>
      <w:rFonts w:ascii="Arial" w:hAnsi="Arial" w:cs="Arial"/>
      <w:color w:val="000000"/>
      <w:sz w:val="24"/>
      <w:szCs w:val="24"/>
      <w:lang w:val="it-IT"/>
    </w:rPr>
  </w:style>
  <w:style w:type="paragraph" w:styleId="Textonotapie">
    <w:name w:val="footnote text"/>
    <w:basedOn w:val="Normal"/>
    <w:link w:val="TextonotapieCar"/>
    <w:uiPriority w:val="99"/>
    <w:semiHidden/>
    <w:unhideWhenUsed/>
    <w:rsid w:val="005031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31A4"/>
    <w:rPr>
      <w:sz w:val="20"/>
      <w:szCs w:val="20"/>
    </w:rPr>
  </w:style>
  <w:style w:type="character" w:styleId="Refdenotaalpie">
    <w:name w:val="footnote reference"/>
    <w:basedOn w:val="Fuentedeprrafopredeter"/>
    <w:uiPriority w:val="99"/>
    <w:semiHidden/>
    <w:unhideWhenUsed/>
    <w:rsid w:val="005031A4"/>
    <w:rPr>
      <w:vertAlign w:val="superscript"/>
    </w:rPr>
  </w:style>
  <w:style w:type="paragraph" w:styleId="NormalWeb">
    <w:name w:val="Normal (Web)"/>
    <w:basedOn w:val="Normal"/>
    <w:uiPriority w:val="99"/>
    <w:semiHidden/>
    <w:unhideWhenUsed/>
    <w:rsid w:val="008052E4"/>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tlid-translation">
    <w:name w:val="tlid-translation"/>
    <w:basedOn w:val="Fuentedeprrafopredeter"/>
    <w:rsid w:val="005E2B80"/>
  </w:style>
  <w:style w:type="character" w:styleId="Hipervnculovisitado">
    <w:name w:val="FollowedHyperlink"/>
    <w:basedOn w:val="Fuentedeprrafopredeter"/>
    <w:uiPriority w:val="99"/>
    <w:semiHidden/>
    <w:unhideWhenUsed/>
    <w:rsid w:val="00A8363F"/>
    <w:rPr>
      <w:color w:val="800080" w:themeColor="followedHyperlink"/>
      <w:u w:val="single"/>
    </w:rPr>
  </w:style>
  <w:style w:type="character" w:styleId="nfasis">
    <w:name w:val="Emphasis"/>
    <w:basedOn w:val="Fuentedeprrafopredeter"/>
    <w:uiPriority w:val="20"/>
    <w:qFormat/>
    <w:rsid w:val="00403506"/>
    <w:rPr>
      <w:i/>
      <w:iCs/>
    </w:rPr>
  </w:style>
  <w:style w:type="character" w:customStyle="1" w:styleId="e24kjd">
    <w:name w:val="e24kjd"/>
    <w:basedOn w:val="Fuentedeprrafopredeter"/>
    <w:rsid w:val="00582B59"/>
  </w:style>
  <w:style w:type="character" w:customStyle="1" w:styleId="A5">
    <w:name w:val="A5"/>
    <w:uiPriority w:val="99"/>
    <w:rsid w:val="00AC6806"/>
    <w:rPr>
      <w:rFonts w:cs="Helvetica 45 Light"/>
      <w:color w:val="000000"/>
    </w:rPr>
  </w:style>
  <w:style w:type="character" w:customStyle="1" w:styleId="Menzionenonrisolta1">
    <w:name w:val="Menzione non risolta1"/>
    <w:basedOn w:val="Fuentedeprrafopredeter"/>
    <w:uiPriority w:val="99"/>
    <w:semiHidden/>
    <w:unhideWhenUsed/>
    <w:rsid w:val="00451C6B"/>
    <w:rPr>
      <w:color w:val="605E5C"/>
      <w:shd w:val="clear" w:color="auto" w:fill="E1DFDD"/>
    </w:rPr>
  </w:style>
  <w:style w:type="paragraph" w:styleId="HTMLconformatoprevio">
    <w:name w:val="HTML Preformatted"/>
    <w:basedOn w:val="Normal"/>
    <w:link w:val="HTMLconformatoprevioCar"/>
    <w:uiPriority w:val="99"/>
    <w:semiHidden/>
    <w:unhideWhenUsed/>
    <w:rsid w:val="00451C6B"/>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51C6B"/>
    <w:rPr>
      <w:rFonts w:ascii="Consolas" w:hAnsi="Consolas"/>
      <w:sz w:val="20"/>
      <w:szCs w:val="20"/>
    </w:rPr>
  </w:style>
  <w:style w:type="character" w:customStyle="1" w:styleId="Menzionenonrisolta2">
    <w:name w:val="Menzione non risolta2"/>
    <w:basedOn w:val="Fuentedeprrafopredeter"/>
    <w:uiPriority w:val="99"/>
    <w:semiHidden/>
    <w:unhideWhenUsed/>
    <w:rsid w:val="00451C6B"/>
    <w:rPr>
      <w:color w:val="605E5C"/>
      <w:shd w:val="clear" w:color="auto" w:fill="E1DFDD"/>
    </w:rPr>
  </w:style>
  <w:style w:type="character" w:customStyle="1" w:styleId="Menzionenonrisolta3">
    <w:name w:val="Menzione non risolta3"/>
    <w:basedOn w:val="Fuentedeprrafopredeter"/>
    <w:uiPriority w:val="99"/>
    <w:semiHidden/>
    <w:unhideWhenUsed/>
    <w:rsid w:val="00451C6B"/>
    <w:rPr>
      <w:color w:val="605E5C"/>
      <w:shd w:val="clear" w:color="auto" w:fill="E1DFDD"/>
    </w:rPr>
  </w:style>
  <w:style w:type="character" w:styleId="Textoennegrita">
    <w:name w:val="Strong"/>
    <w:basedOn w:val="Fuentedeprrafopredeter"/>
    <w:uiPriority w:val="22"/>
    <w:qFormat/>
    <w:rsid w:val="00EB3A2B"/>
    <w:rPr>
      <w:b/>
      <w:bCs/>
    </w:rPr>
  </w:style>
  <w:style w:type="table" w:customStyle="1" w:styleId="GridTable1LightAccent1">
    <w:name w:val="Grid Table 1 Light Accent 1"/>
    <w:basedOn w:val="Tablanormal"/>
    <w:uiPriority w:val="46"/>
    <w:rsid w:val="00CA4869"/>
    <w:pPr>
      <w:spacing w:after="0" w:line="240" w:lineRule="auto"/>
    </w:pPr>
    <w:rPr>
      <w:lang w:val="it-IT"/>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fondochiaro-Colore31">
    <w:name w:val="Sfondo chiaro - Colore 31"/>
    <w:basedOn w:val="Tablanormal"/>
    <w:next w:val="Sombreadoclaro-nfasis3"/>
    <w:uiPriority w:val="60"/>
    <w:rsid w:val="00CA486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Pa0">
    <w:name w:val="Pa0"/>
    <w:basedOn w:val="Default"/>
    <w:next w:val="Default"/>
    <w:uiPriority w:val="99"/>
    <w:rsid w:val="00085E92"/>
    <w:pPr>
      <w:spacing w:line="241" w:lineRule="atLeast"/>
    </w:pPr>
    <w:rPr>
      <w:rFonts w:ascii="Nobel Bold" w:hAnsi="Nobel Bold" w:cstheme="minorBidi"/>
      <w:color w:val="auto"/>
    </w:rPr>
  </w:style>
  <w:style w:type="character" w:customStyle="1" w:styleId="A11">
    <w:name w:val="A11"/>
    <w:uiPriority w:val="99"/>
    <w:rsid w:val="00F874A8"/>
    <w:rPr>
      <w:rFonts w:cs="Gotham"/>
      <w:color w:val="000000"/>
      <w:sz w:val="17"/>
      <w:szCs w:val="17"/>
    </w:rPr>
  </w:style>
  <w:style w:type="character" w:customStyle="1" w:styleId="st">
    <w:name w:val="st"/>
    <w:basedOn w:val="Fuentedeprrafopredeter"/>
    <w:rsid w:val="00126832"/>
  </w:style>
  <w:style w:type="character" w:customStyle="1" w:styleId="highlight">
    <w:name w:val="highlight"/>
    <w:basedOn w:val="Fuentedeprrafopredeter"/>
    <w:rsid w:val="000D3BC5"/>
  </w:style>
  <w:style w:type="paragraph" w:styleId="Epgrafe">
    <w:name w:val="caption"/>
    <w:basedOn w:val="Normal"/>
    <w:next w:val="Normal"/>
    <w:uiPriority w:val="35"/>
    <w:unhideWhenUsed/>
    <w:qFormat/>
    <w:rsid w:val="00FF0C31"/>
    <w:pPr>
      <w:spacing w:line="240" w:lineRule="auto"/>
    </w:pPr>
    <w:rPr>
      <w:i/>
      <w:iCs/>
      <w:color w:val="1F497D" w:themeColor="text2"/>
      <w:sz w:val="18"/>
      <w:szCs w:val="18"/>
      <w:lang w:val="it-IT"/>
    </w:rPr>
  </w:style>
  <w:style w:type="paragraph" w:styleId="Revisin">
    <w:name w:val="Revision"/>
    <w:hidden/>
    <w:uiPriority w:val="99"/>
    <w:semiHidden/>
    <w:rsid w:val="004D33FF"/>
    <w:pPr>
      <w:spacing w:after="0" w:line="240" w:lineRule="auto"/>
    </w:pPr>
  </w:style>
  <w:style w:type="character" w:customStyle="1" w:styleId="UnresolvedMention">
    <w:name w:val="Unresolved Mention"/>
    <w:basedOn w:val="Fuentedeprrafopredeter"/>
    <w:uiPriority w:val="99"/>
    <w:semiHidden/>
    <w:unhideWhenUsed/>
    <w:rsid w:val="007301A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7361237">
      <w:bodyDiv w:val="1"/>
      <w:marLeft w:val="0"/>
      <w:marRight w:val="0"/>
      <w:marTop w:val="0"/>
      <w:marBottom w:val="0"/>
      <w:divBdr>
        <w:top w:val="none" w:sz="0" w:space="0" w:color="auto"/>
        <w:left w:val="none" w:sz="0" w:space="0" w:color="auto"/>
        <w:bottom w:val="none" w:sz="0" w:space="0" w:color="auto"/>
        <w:right w:val="none" w:sz="0" w:space="0" w:color="auto"/>
      </w:divBdr>
    </w:div>
    <w:div w:id="56712047">
      <w:bodyDiv w:val="1"/>
      <w:marLeft w:val="0"/>
      <w:marRight w:val="0"/>
      <w:marTop w:val="0"/>
      <w:marBottom w:val="0"/>
      <w:divBdr>
        <w:top w:val="none" w:sz="0" w:space="0" w:color="auto"/>
        <w:left w:val="none" w:sz="0" w:space="0" w:color="auto"/>
        <w:bottom w:val="none" w:sz="0" w:space="0" w:color="auto"/>
        <w:right w:val="none" w:sz="0" w:space="0" w:color="auto"/>
      </w:divBdr>
    </w:div>
    <w:div w:id="79183330">
      <w:bodyDiv w:val="1"/>
      <w:marLeft w:val="0"/>
      <w:marRight w:val="0"/>
      <w:marTop w:val="0"/>
      <w:marBottom w:val="0"/>
      <w:divBdr>
        <w:top w:val="none" w:sz="0" w:space="0" w:color="auto"/>
        <w:left w:val="none" w:sz="0" w:space="0" w:color="auto"/>
        <w:bottom w:val="none" w:sz="0" w:space="0" w:color="auto"/>
        <w:right w:val="none" w:sz="0" w:space="0" w:color="auto"/>
      </w:divBdr>
    </w:div>
    <w:div w:id="103498344">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47526052">
      <w:bodyDiv w:val="1"/>
      <w:marLeft w:val="0"/>
      <w:marRight w:val="0"/>
      <w:marTop w:val="0"/>
      <w:marBottom w:val="0"/>
      <w:divBdr>
        <w:top w:val="none" w:sz="0" w:space="0" w:color="auto"/>
        <w:left w:val="none" w:sz="0" w:space="0" w:color="auto"/>
        <w:bottom w:val="none" w:sz="0" w:space="0" w:color="auto"/>
        <w:right w:val="none" w:sz="0" w:space="0" w:color="auto"/>
      </w:divBdr>
    </w:div>
    <w:div w:id="166675052">
      <w:bodyDiv w:val="1"/>
      <w:marLeft w:val="0"/>
      <w:marRight w:val="0"/>
      <w:marTop w:val="0"/>
      <w:marBottom w:val="0"/>
      <w:divBdr>
        <w:top w:val="none" w:sz="0" w:space="0" w:color="auto"/>
        <w:left w:val="none" w:sz="0" w:space="0" w:color="auto"/>
        <w:bottom w:val="none" w:sz="0" w:space="0" w:color="auto"/>
        <w:right w:val="none" w:sz="0" w:space="0" w:color="auto"/>
      </w:divBdr>
      <w:divsChild>
        <w:div w:id="397555908">
          <w:marLeft w:val="547"/>
          <w:marRight w:val="0"/>
          <w:marTop w:val="0"/>
          <w:marBottom w:val="0"/>
          <w:divBdr>
            <w:top w:val="none" w:sz="0" w:space="0" w:color="auto"/>
            <w:left w:val="none" w:sz="0" w:space="0" w:color="auto"/>
            <w:bottom w:val="none" w:sz="0" w:space="0" w:color="auto"/>
            <w:right w:val="none" w:sz="0" w:space="0" w:color="auto"/>
          </w:divBdr>
        </w:div>
        <w:div w:id="28143951">
          <w:marLeft w:val="547"/>
          <w:marRight w:val="0"/>
          <w:marTop w:val="0"/>
          <w:marBottom w:val="0"/>
          <w:divBdr>
            <w:top w:val="none" w:sz="0" w:space="0" w:color="auto"/>
            <w:left w:val="none" w:sz="0" w:space="0" w:color="auto"/>
            <w:bottom w:val="none" w:sz="0" w:space="0" w:color="auto"/>
            <w:right w:val="none" w:sz="0" w:space="0" w:color="auto"/>
          </w:divBdr>
        </w:div>
        <w:div w:id="1141001839">
          <w:marLeft w:val="547"/>
          <w:marRight w:val="0"/>
          <w:marTop w:val="0"/>
          <w:marBottom w:val="0"/>
          <w:divBdr>
            <w:top w:val="none" w:sz="0" w:space="0" w:color="auto"/>
            <w:left w:val="none" w:sz="0" w:space="0" w:color="auto"/>
            <w:bottom w:val="none" w:sz="0" w:space="0" w:color="auto"/>
            <w:right w:val="none" w:sz="0" w:space="0" w:color="auto"/>
          </w:divBdr>
        </w:div>
        <w:div w:id="167183178">
          <w:marLeft w:val="547"/>
          <w:marRight w:val="0"/>
          <w:marTop w:val="0"/>
          <w:marBottom w:val="0"/>
          <w:divBdr>
            <w:top w:val="none" w:sz="0" w:space="0" w:color="auto"/>
            <w:left w:val="none" w:sz="0" w:space="0" w:color="auto"/>
            <w:bottom w:val="none" w:sz="0" w:space="0" w:color="auto"/>
            <w:right w:val="none" w:sz="0" w:space="0" w:color="auto"/>
          </w:divBdr>
        </w:div>
        <w:div w:id="1972973320">
          <w:marLeft w:val="547"/>
          <w:marRight w:val="0"/>
          <w:marTop w:val="0"/>
          <w:marBottom w:val="0"/>
          <w:divBdr>
            <w:top w:val="none" w:sz="0" w:space="0" w:color="auto"/>
            <w:left w:val="none" w:sz="0" w:space="0" w:color="auto"/>
            <w:bottom w:val="none" w:sz="0" w:space="0" w:color="auto"/>
            <w:right w:val="none" w:sz="0" w:space="0" w:color="auto"/>
          </w:divBdr>
        </w:div>
        <w:div w:id="1959682488">
          <w:marLeft w:val="547"/>
          <w:marRight w:val="0"/>
          <w:marTop w:val="0"/>
          <w:marBottom w:val="0"/>
          <w:divBdr>
            <w:top w:val="none" w:sz="0" w:space="0" w:color="auto"/>
            <w:left w:val="none" w:sz="0" w:space="0" w:color="auto"/>
            <w:bottom w:val="none" w:sz="0" w:space="0" w:color="auto"/>
            <w:right w:val="none" w:sz="0" w:space="0" w:color="auto"/>
          </w:divBdr>
        </w:div>
        <w:div w:id="1706253169">
          <w:marLeft w:val="547"/>
          <w:marRight w:val="0"/>
          <w:marTop w:val="0"/>
          <w:marBottom w:val="0"/>
          <w:divBdr>
            <w:top w:val="none" w:sz="0" w:space="0" w:color="auto"/>
            <w:left w:val="none" w:sz="0" w:space="0" w:color="auto"/>
            <w:bottom w:val="none" w:sz="0" w:space="0" w:color="auto"/>
            <w:right w:val="none" w:sz="0" w:space="0" w:color="auto"/>
          </w:divBdr>
        </w:div>
        <w:div w:id="2116976095">
          <w:marLeft w:val="547"/>
          <w:marRight w:val="0"/>
          <w:marTop w:val="0"/>
          <w:marBottom w:val="0"/>
          <w:divBdr>
            <w:top w:val="none" w:sz="0" w:space="0" w:color="auto"/>
            <w:left w:val="none" w:sz="0" w:space="0" w:color="auto"/>
            <w:bottom w:val="none" w:sz="0" w:space="0" w:color="auto"/>
            <w:right w:val="none" w:sz="0" w:space="0" w:color="auto"/>
          </w:divBdr>
        </w:div>
      </w:divsChild>
    </w:div>
    <w:div w:id="189298228">
      <w:bodyDiv w:val="1"/>
      <w:marLeft w:val="0"/>
      <w:marRight w:val="0"/>
      <w:marTop w:val="0"/>
      <w:marBottom w:val="0"/>
      <w:divBdr>
        <w:top w:val="none" w:sz="0" w:space="0" w:color="auto"/>
        <w:left w:val="none" w:sz="0" w:space="0" w:color="auto"/>
        <w:bottom w:val="none" w:sz="0" w:space="0" w:color="auto"/>
        <w:right w:val="none" w:sz="0" w:space="0" w:color="auto"/>
      </w:divBdr>
      <w:divsChild>
        <w:div w:id="2115972293">
          <w:marLeft w:val="547"/>
          <w:marRight w:val="0"/>
          <w:marTop w:val="0"/>
          <w:marBottom w:val="0"/>
          <w:divBdr>
            <w:top w:val="none" w:sz="0" w:space="0" w:color="auto"/>
            <w:left w:val="none" w:sz="0" w:space="0" w:color="auto"/>
            <w:bottom w:val="none" w:sz="0" w:space="0" w:color="auto"/>
            <w:right w:val="none" w:sz="0" w:space="0" w:color="auto"/>
          </w:divBdr>
        </w:div>
      </w:divsChild>
    </w:div>
    <w:div w:id="220941362">
      <w:bodyDiv w:val="1"/>
      <w:marLeft w:val="0"/>
      <w:marRight w:val="0"/>
      <w:marTop w:val="0"/>
      <w:marBottom w:val="0"/>
      <w:divBdr>
        <w:top w:val="none" w:sz="0" w:space="0" w:color="auto"/>
        <w:left w:val="none" w:sz="0" w:space="0" w:color="auto"/>
        <w:bottom w:val="none" w:sz="0" w:space="0" w:color="auto"/>
        <w:right w:val="none" w:sz="0" w:space="0" w:color="auto"/>
      </w:divBdr>
    </w:div>
    <w:div w:id="239558486">
      <w:bodyDiv w:val="1"/>
      <w:marLeft w:val="0"/>
      <w:marRight w:val="0"/>
      <w:marTop w:val="0"/>
      <w:marBottom w:val="0"/>
      <w:divBdr>
        <w:top w:val="none" w:sz="0" w:space="0" w:color="auto"/>
        <w:left w:val="none" w:sz="0" w:space="0" w:color="auto"/>
        <w:bottom w:val="none" w:sz="0" w:space="0" w:color="auto"/>
        <w:right w:val="none" w:sz="0" w:space="0" w:color="auto"/>
      </w:divBdr>
    </w:div>
    <w:div w:id="310987708">
      <w:bodyDiv w:val="1"/>
      <w:marLeft w:val="0"/>
      <w:marRight w:val="0"/>
      <w:marTop w:val="0"/>
      <w:marBottom w:val="0"/>
      <w:divBdr>
        <w:top w:val="none" w:sz="0" w:space="0" w:color="auto"/>
        <w:left w:val="none" w:sz="0" w:space="0" w:color="auto"/>
        <w:bottom w:val="none" w:sz="0" w:space="0" w:color="auto"/>
        <w:right w:val="none" w:sz="0" w:space="0" w:color="auto"/>
      </w:divBdr>
    </w:div>
    <w:div w:id="404185151">
      <w:bodyDiv w:val="1"/>
      <w:marLeft w:val="0"/>
      <w:marRight w:val="0"/>
      <w:marTop w:val="0"/>
      <w:marBottom w:val="0"/>
      <w:divBdr>
        <w:top w:val="none" w:sz="0" w:space="0" w:color="auto"/>
        <w:left w:val="none" w:sz="0" w:space="0" w:color="auto"/>
        <w:bottom w:val="none" w:sz="0" w:space="0" w:color="auto"/>
        <w:right w:val="none" w:sz="0" w:space="0" w:color="auto"/>
      </w:divBdr>
    </w:div>
    <w:div w:id="425002363">
      <w:bodyDiv w:val="1"/>
      <w:marLeft w:val="0"/>
      <w:marRight w:val="0"/>
      <w:marTop w:val="0"/>
      <w:marBottom w:val="0"/>
      <w:divBdr>
        <w:top w:val="none" w:sz="0" w:space="0" w:color="auto"/>
        <w:left w:val="none" w:sz="0" w:space="0" w:color="auto"/>
        <w:bottom w:val="none" w:sz="0" w:space="0" w:color="auto"/>
        <w:right w:val="none" w:sz="0" w:space="0" w:color="auto"/>
      </w:divBdr>
    </w:div>
    <w:div w:id="434710298">
      <w:bodyDiv w:val="1"/>
      <w:marLeft w:val="0"/>
      <w:marRight w:val="0"/>
      <w:marTop w:val="0"/>
      <w:marBottom w:val="0"/>
      <w:divBdr>
        <w:top w:val="none" w:sz="0" w:space="0" w:color="auto"/>
        <w:left w:val="none" w:sz="0" w:space="0" w:color="auto"/>
        <w:bottom w:val="none" w:sz="0" w:space="0" w:color="auto"/>
        <w:right w:val="none" w:sz="0" w:space="0" w:color="auto"/>
      </w:divBdr>
    </w:div>
    <w:div w:id="439834241">
      <w:bodyDiv w:val="1"/>
      <w:marLeft w:val="0"/>
      <w:marRight w:val="0"/>
      <w:marTop w:val="0"/>
      <w:marBottom w:val="0"/>
      <w:divBdr>
        <w:top w:val="none" w:sz="0" w:space="0" w:color="auto"/>
        <w:left w:val="none" w:sz="0" w:space="0" w:color="auto"/>
        <w:bottom w:val="none" w:sz="0" w:space="0" w:color="auto"/>
        <w:right w:val="none" w:sz="0" w:space="0" w:color="auto"/>
      </w:divBdr>
    </w:div>
    <w:div w:id="440029172">
      <w:bodyDiv w:val="1"/>
      <w:marLeft w:val="0"/>
      <w:marRight w:val="0"/>
      <w:marTop w:val="0"/>
      <w:marBottom w:val="0"/>
      <w:divBdr>
        <w:top w:val="none" w:sz="0" w:space="0" w:color="auto"/>
        <w:left w:val="none" w:sz="0" w:space="0" w:color="auto"/>
        <w:bottom w:val="none" w:sz="0" w:space="0" w:color="auto"/>
        <w:right w:val="none" w:sz="0" w:space="0" w:color="auto"/>
      </w:divBdr>
    </w:div>
    <w:div w:id="464275764">
      <w:bodyDiv w:val="1"/>
      <w:marLeft w:val="0"/>
      <w:marRight w:val="0"/>
      <w:marTop w:val="0"/>
      <w:marBottom w:val="0"/>
      <w:divBdr>
        <w:top w:val="none" w:sz="0" w:space="0" w:color="auto"/>
        <w:left w:val="none" w:sz="0" w:space="0" w:color="auto"/>
        <w:bottom w:val="none" w:sz="0" w:space="0" w:color="auto"/>
        <w:right w:val="none" w:sz="0" w:space="0" w:color="auto"/>
      </w:divBdr>
    </w:div>
    <w:div w:id="479618695">
      <w:bodyDiv w:val="1"/>
      <w:marLeft w:val="0"/>
      <w:marRight w:val="0"/>
      <w:marTop w:val="0"/>
      <w:marBottom w:val="0"/>
      <w:divBdr>
        <w:top w:val="none" w:sz="0" w:space="0" w:color="auto"/>
        <w:left w:val="none" w:sz="0" w:space="0" w:color="auto"/>
        <w:bottom w:val="none" w:sz="0" w:space="0" w:color="auto"/>
        <w:right w:val="none" w:sz="0" w:space="0" w:color="auto"/>
      </w:divBdr>
    </w:div>
    <w:div w:id="487399753">
      <w:bodyDiv w:val="1"/>
      <w:marLeft w:val="0"/>
      <w:marRight w:val="0"/>
      <w:marTop w:val="0"/>
      <w:marBottom w:val="0"/>
      <w:divBdr>
        <w:top w:val="none" w:sz="0" w:space="0" w:color="auto"/>
        <w:left w:val="none" w:sz="0" w:space="0" w:color="auto"/>
        <w:bottom w:val="none" w:sz="0" w:space="0" w:color="auto"/>
        <w:right w:val="none" w:sz="0" w:space="0" w:color="auto"/>
      </w:divBdr>
    </w:div>
    <w:div w:id="498736842">
      <w:bodyDiv w:val="1"/>
      <w:marLeft w:val="0"/>
      <w:marRight w:val="0"/>
      <w:marTop w:val="0"/>
      <w:marBottom w:val="0"/>
      <w:divBdr>
        <w:top w:val="none" w:sz="0" w:space="0" w:color="auto"/>
        <w:left w:val="none" w:sz="0" w:space="0" w:color="auto"/>
        <w:bottom w:val="none" w:sz="0" w:space="0" w:color="auto"/>
        <w:right w:val="none" w:sz="0" w:space="0" w:color="auto"/>
      </w:divBdr>
    </w:div>
    <w:div w:id="509222104">
      <w:bodyDiv w:val="1"/>
      <w:marLeft w:val="0"/>
      <w:marRight w:val="0"/>
      <w:marTop w:val="0"/>
      <w:marBottom w:val="0"/>
      <w:divBdr>
        <w:top w:val="none" w:sz="0" w:space="0" w:color="auto"/>
        <w:left w:val="none" w:sz="0" w:space="0" w:color="auto"/>
        <w:bottom w:val="none" w:sz="0" w:space="0" w:color="auto"/>
        <w:right w:val="none" w:sz="0" w:space="0" w:color="auto"/>
      </w:divBdr>
    </w:div>
    <w:div w:id="517084693">
      <w:bodyDiv w:val="1"/>
      <w:marLeft w:val="0"/>
      <w:marRight w:val="0"/>
      <w:marTop w:val="0"/>
      <w:marBottom w:val="0"/>
      <w:divBdr>
        <w:top w:val="none" w:sz="0" w:space="0" w:color="auto"/>
        <w:left w:val="none" w:sz="0" w:space="0" w:color="auto"/>
        <w:bottom w:val="none" w:sz="0" w:space="0" w:color="auto"/>
        <w:right w:val="none" w:sz="0" w:space="0" w:color="auto"/>
      </w:divBdr>
      <w:divsChild>
        <w:div w:id="2091389376">
          <w:marLeft w:val="547"/>
          <w:marRight w:val="0"/>
          <w:marTop w:val="0"/>
          <w:marBottom w:val="0"/>
          <w:divBdr>
            <w:top w:val="none" w:sz="0" w:space="0" w:color="auto"/>
            <w:left w:val="none" w:sz="0" w:space="0" w:color="auto"/>
            <w:bottom w:val="none" w:sz="0" w:space="0" w:color="auto"/>
            <w:right w:val="none" w:sz="0" w:space="0" w:color="auto"/>
          </w:divBdr>
        </w:div>
        <w:div w:id="1068070504">
          <w:marLeft w:val="547"/>
          <w:marRight w:val="0"/>
          <w:marTop w:val="0"/>
          <w:marBottom w:val="0"/>
          <w:divBdr>
            <w:top w:val="none" w:sz="0" w:space="0" w:color="auto"/>
            <w:left w:val="none" w:sz="0" w:space="0" w:color="auto"/>
            <w:bottom w:val="none" w:sz="0" w:space="0" w:color="auto"/>
            <w:right w:val="none" w:sz="0" w:space="0" w:color="auto"/>
          </w:divBdr>
        </w:div>
        <w:div w:id="914434877">
          <w:marLeft w:val="547"/>
          <w:marRight w:val="0"/>
          <w:marTop w:val="0"/>
          <w:marBottom w:val="0"/>
          <w:divBdr>
            <w:top w:val="none" w:sz="0" w:space="0" w:color="auto"/>
            <w:left w:val="none" w:sz="0" w:space="0" w:color="auto"/>
            <w:bottom w:val="none" w:sz="0" w:space="0" w:color="auto"/>
            <w:right w:val="none" w:sz="0" w:space="0" w:color="auto"/>
          </w:divBdr>
        </w:div>
        <w:div w:id="210001220">
          <w:marLeft w:val="547"/>
          <w:marRight w:val="0"/>
          <w:marTop w:val="0"/>
          <w:marBottom w:val="0"/>
          <w:divBdr>
            <w:top w:val="none" w:sz="0" w:space="0" w:color="auto"/>
            <w:left w:val="none" w:sz="0" w:space="0" w:color="auto"/>
            <w:bottom w:val="none" w:sz="0" w:space="0" w:color="auto"/>
            <w:right w:val="none" w:sz="0" w:space="0" w:color="auto"/>
          </w:divBdr>
        </w:div>
      </w:divsChild>
    </w:div>
    <w:div w:id="526941855">
      <w:bodyDiv w:val="1"/>
      <w:marLeft w:val="0"/>
      <w:marRight w:val="0"/>
      <w:marTop w:val="0"/>
      <w:marBottom w:val="0"/>
      <w:divBdr>
        <w:top w:val="none" w:sz="0" w:space="0" w:color="auto"/>
        <w:left w:val="none" w:sz="0" w:space="0" w:color="auto"/>
        <w:bottom w:val="none" w:sz="0" w:space="0" w:color="auto"/>
        <w:right w:val="none" w:sz="0" w:space="0" w:color="auto"/>
      </w:divBdr>
      <w:divsChild>
        <w:div w:id="285623893">
          <w:marLeft w:val="446"/>
          <w:marRight w:val="0"/>
          <w:marTop w:val="0"/>
          <w:marBottom w:val="0"/>
          <w:divBdr>
            <w:top w:val="none" w:sz="0" w:space="0" w:color="auto"/>
            <w:left w:val="none" w:sz="0" w:space="0" w:color="auto"/>
            <w:bottom w:val="none" w:sz="0" w:space="0" w:color="auto"/>
            <w:right w:val="none" w:sz="0" w:space="0" w:color="auto"/>
          </w:divBdr>
        </w:div>
        <w:div w:id="1515726751">
          <w:marLeft w:val="446"/>
          <w:marRight w:val="0"/>
          <w:marTop w:val="0"/>
          <w:marBottom w:val="0"/>
          <w:divBdr>
            <w:top w:val="none" w:sz="0" w:space="0" w:color="auto"/>
            <w:left w:val="none" w:sz="0" w:space="0" w:color="auto"/>
            <w:bottom w:val="none" w:sz="0" w:space="0" w:color="auto"/>
            <w:right w:val="none" w:sz="0" w:space="0" w:color="auto"/>
          </w:divBdr>
        </w:div>
      </w:divsChild>
    </w:div>
    <w:div w:id="528447216">
      <w:bodyDiv w:val="1"/>
      <w:marLeft w:val="0"/>
      <w:marRight w:val="0"/>
      <w:marTop w:val="0"/>
      <w:marBottom w:val="0"/>
      <w:divBdr>
        <w:top w:val="none" w:sz="0" w:space="0" w:color="auto"/>
        <w:left w:val="none" w:sz="0" w:space="0" w:color="auto"/>
        <w:bottom w:val="none" w:sz="0" w:space="0" w:color="auto"/>
        <w:right w:val="none" w:sz="0" w:space="0" w:color="auto"/>
      </w:divBdr>
      <w:divsChild>
        <w:div w:id="1719737897">
          <w:marLeft w:val="0"/>
          <w:marRight w:val="0"/>
          <w:marTop w:val="0"/>
          <w:marBottom w:val="0"/>
          <w:divBdr>
            <w:top w:val="none" w:sz="0" w:space="0" w:color="auto"/>
            <w:left w:val="none" w:sz="0" w:space="0" w:color="auto"/>
            <w:bottom w:val="none" w:sz="0" w:space="0" w:color="auto"/>
            <w:right w:val="none" w:sz="0" w:space="0" w:color="auto"/>
          </w:divBdr>
        </w:div>
      </w:divsChild>
    </w:div>
    <w:div w:id="587538347">
      <w:bodyDiv w:val="1"/>
      <w:marLeft w:val="0"/>
      <w:marRight w:val="0"/>
      <w:marTop w:val="0"/>
      <w:marBottom w:val="0"/>
      <w:divBdr>
        <w:top w:val="none" w:sz="0" w:space="0" w:color="auto"/>
        <w:left w:val="none" w:sz="0" w:space="0" w:color="auto"/>
        <w:bottom w:val="none" w:sz="0" w:space="0" w:color="auto"/>
        <w:right w:val="none" w:sz="0" w:space="0" w:color="auto"/>
      </w:divBdr>
    </w:div>
    <w:div w:id="630087735">
      <w:bodyDiv w:val="1"/>
      <w:marLeft w:val="0"/>
      <w:marRight w:val="0"/>
      <w:marTop w:val="0"/>
      <w:marBottom w:val="0"/>
      <w:divBdr>
        <w:top w:val="none" w:sz="0" w:space="0" w:color="auto"/>
        <w:left w:val="none" w:sz="0" w:space="0" w:color="auto"/>
        <w:bottom w:val="none" w:sz="0" w:space="0" w:color="auto"/>
        <w:right w:val="none" w:sz="0" w:space="0" w:color="auto"/>
      </w:divBdr>
    </w:div>
    <w:div w:id="630131161">
      <w:bodyDiv w:val="1"/>
      <w:marLeft w:val="0"/>
      <w:marRight w:val="0"/>
      <w:marTop w:val="0"/>
      <w:marBottom w:val="0"/>
      <w:divBdr>
        <w:top w:val="none" w:sz="0" w:space="0" w:color="auto"/>
        <w:left w:val="none" w:sz="0" w:space="0" w:color="auto"/>
        <w:bottom w:val="none" w:sz="0" w:space="0" w:color="auto"/>
        <w:right w:val="none" w:sz="0" w:space="0" w:color="auto"/>
      </w:divBdr>
      <w:divsChild>
        <w:div w:id="1503277638">
          <w:marLeft w:val="446"/>
          <w:marRight w:val="0"/>
          <w:marTop w:val="0"/>
          <w:marBottom w:val="0"/>
          <w:divBdr>
            <w:top w:val="none" w:sz="0" w:space="0" w:color="auto"/>
            <w:left w:val="none" w:sz="0" w:space="0" w:color="auto"/>
            <w:bottom w:val="none" w:sz="0" w:space="0" w:color="auto"/>
            <w:right w:val="none" w:sz="0" w:space="0" w:color="auto"/>
          </w:divBdr>
        </w:div>
        <w:div w:id="2004314778">
          <w:marLeft w:val="446"/>
          <w:marRight w:val="0"/>
          <w:marTop w:val="0"/>
          <w:marBottom w:val="0"/>
          <w:divBdr>
            <w:top w:val="none" w:sz="0" w:space="0" w:color="auto"/>
            <w:left w:val="none" w:sz="0" w:space="0" w:color="auto"/>
            <w:bottom w:val="none" w:sz="0" w:space="0" w:color="auto"/>
            <w:right w:val="none" w:sz="0" w:space="0" w:color="auto"/>
          </w:divBdr>
        </w:div>
        <w:div w:id="1960869095">
          <w:marLeft w:val="446"/>
          <w:marRight w:val="0"/>
          <w:marTop w:val="0"/>
          <w:marBottom w:val="0"/>
          <w:divBdr>
            <w:top w:val="none" w:sz="0" w:space="0" w:color="auto"/>
            <w:left w:val="none" w:sz="0" w:space="0" w:color="auto"/>
            <w:bottom w:val="none" w:sz="0" w:space="0" w:color="auto"/>
            <w:right w:val="none" w:sz="0" w:space="0" w:color="auto"/>
          </w:divBdr>
        </w:div>
        <w:div w:id="989942953">
          <w:marLeft w:val="446"/>
          <w:marRight w:val="0"/>
          <w:marTop w:val="0"/>
          <w:marBottom w:val="0"/>
          <w:divBdr>
            <w:top w:val="none" w:sz="0" w:space="0" w:color="auto"/>
            <w:left w:val="none" w:sz="0" w:space="0" w:color="auto"/>
            <w:bottom w:val="none" w:sz="0" w:space="0" w:color="auto"/>
            <w:right w:val="none" w:sz="0" w:space="0" w:color="auto"/>
          </w:divBdr>
        </w:div>
        <w:div w:id="2067680526">
          <w:marLeft w:val="446"/>
          <w:marRight w:val="0"/>
          <w:marTop w:val="0"/>
          <w:marBottom w:val="0"/>
          <w:divBdr>
            <w:top w:val="none" w:sz="0" w:space="0" w:color="auto"/>
            <w:left w:val="none" w:sz="0" w:space="0" w:color="auto"/>
            <w:bottom w:val="none" w:sz="0" w:space="0" w:color="auto"/>
            <w:right w:val="none" w:sz="0" w:space="0" w:color="auto"/>
          </w:divBdr>
        </w:div>
      </w:divsChild>
    </w:div>
    <w:div w:id="635185852">
      <w:bodyDiv w:val="1"/>
      <w:marLeft w:val="0"/>
      <w:marRight w:val="0"/>
      <w:marTop w:val="0"/>
      <w:marBottom w:val="0"/>
      <w:divBdr>
        <w:top w:val="none" w:sz="0" w:space="0" w:color="auto"/>
        <w:left w:val="none" w:sz="0" w:space="0" w:color="auto"/>
        <w:bottom w:val="none" w:sz="0" w:space="0" w:color="auto"/>
        <w:right w:val="none" w:sz="0" w:space="0" w:color="auto"/>
      </w:divBdr>
      <w:divsChild>
        <w:div w:id="975531230">
          <w:marLeft w:val="0"/>
          <w:marRight w:val="0"/>
          <w:marTop w:val="0"/>
          <w:marBottom w:val="0"/>
          <w:divBdr>
            <w:top w:val="none" w:sz="0" w:space="0" w:color="auto"/>
            <w:left w:val="none" w:sz="0" w:space="0" w:color="auto"/>
            <w:bottom w:val="none" w:sz="0" w:space="0" w:color="auto"/>
            <w:right w:val="none" w:sz="0" w:space="0" w:color="auto"/>
          </w:divBdr>
        </w:div>
      </w:divsChild>
    </w:div>
    <w:div w:id="685449957">
      <w:bodyDiv w:val="1"/>
      <w:marLeft w:val="0"/>
      <w:marRight w:val="0"/>
      <w:marTop w:val="0"/>
      <w:marBottom w:val="0"/>
      <w:divBdr>
        <w:top w:val="none" w:sz="0" w:space="0" w:color="auto"/>
        <w:left w:val="none" w:sz="0" w:space="0" w:color="auto"/>
        <w:bottom w:val="none" w:sz="0" w:space="0" w:color="auto"/>
        <w:right w:val="none" w:sz="0" w:space="0" w:color="auto"/>
      </w:divBdr>
    </w:div>
    <w:div w:id="696003787">
      <w:bodyDiv w:val="1"/>
      <w:marLeft w:val="0"/>
      <w:marRight w:val="0"/>
      <w:marTop w:val="0"/>
      <w:marBottom w:val="0"/>
      <w:divBdr>
        <w:top w:val="none" w:sz="0" w:space="0" w:color="auto"/>
        <w:left w:val="none" w:sz="0" w:space="0" w:color="auto"/>
        <w:bottom w:val="none" w:sz="0" w:space="0" w:color="auto"/>
        <w:right w:val="none" w:sz="0" w:space="0" w:color="auto"/>
      </w:divBdr>
      <w:divsChild>
        <w:div w:id="1887061133">
          <w:marLeft w:val="446"/>
          <w:marRight w:val="0"/>
          <w:marTop w:val="0"/>
          <w:marBottom w:val="0"/>
          <w:divBdr>
            <w:top w:val="none" w:sz="0" w:space="0" w:color="auto"/>
            <w:left w:val="none" w:sz="0" w:space="0" w:color="auto"/>
            <w:bottom w:val="none" w:sz="0" w:space="0" w:color="auto"/>
            <w:right w:val="none" w:sz="0" w:space="0" w:color="auto"/>
          </w:divBdr>
        </w:div>
        <w:div w:id="2084836202">
          <w:marLeft w:val="446"/>
          <w:marRight w:val="0"/>
          <w:marTop w:val="0"/>
          <w:marBottom w:val="0"/>
          <w:divBdr>
            <w:top w:val="none" w:sz="0" w:space="0" w:color="auto"/>
            <w:left w:val="none" w:sz="0" w:space="0" w:color="auto"/>
            <w:bottom w:val="none" w:sz="0" w:space="0" w:color="auto"/>
            <w:right w:val="none" w:sz="0" w:space="0" w:color="auto"/>
          </w:divBdr>
        </w:div>
        <w:div w:id="1388796912">
          <w:marLeft w:val="446"/>
          <w:marRight w:val="0"/>
          <w:marTop w:val="0"/>
          <w:marBottom w:val="0"/>
          <w:divBdr>
            <w:top w:val="none" w:sz="0" w:space="0" w:color="auto"/>
            <w:left w:val="none" w:sz="0" w:space="0" w:color="auto"/>
            <w:bottom w:val="none" w:sz="0" w:space="0" w:color="auto"/>
            <w:right w:val="none" w:sz="0" w:space="0" w:color="auto"/>
          </w:divBdr>
        </w:div>
      </w:divsChild>
    </w:div>
    <w:div w:id="698509914">
      <w:bodyDiv w:val="1"/>
      <w:marLeft w:val="0"/>
      <w:marRight w:val="0"/>
      <w:marTop w:val="0"/>
      <w:marBottom w:val="0"/>
      <w:divBdr>
        <w:top w:val="none" w:sz="0" w:space="0" w:color="auto"/>
        <w:left w:val="none" w:sz="0" w:space="0" w:color="auto"/>
        <w:bottom w:val="none" w:sz="0" w:space="0" w:color="auto"/>
        <w:right w:val="none" w:sz="0" w:space="0" w:color="auto"/>
      </w:divBdr>
    </w:div>
    <w:div w:id="708531138">
      <w:bodyDiv w:val="1"/>
      <w:marLeft w:val="0"/>
      <w:marRight w:val="0"/>
      <w:marTop w:val="0"/>
      <w:marBottom w:val="0"/>
      <w:divBdr>
        <w:top w:val="none" w:sz="0" w:space="0" w:color="auto"/>
        <w:left w:val="none" w:sz="0" w:space="0" w:color="auto"/>
        <w:bottom w:val="none" w:sz="0" w:space="0" w:color="auto"/>
        <w:right w:val="none" w:sz="0" w:space="0" w:color="auto"/>
      </w:divBdr>
      <w:divsChild>
        <w:div w:id="815338035">
          <w:marLeft w:val="0"/>
          <w:marRight w:val="0"/>
          <w:marTop w:val="0"/>
          <w:marBottom w:val="0"/>
          <w:divBdr>
            <w:top w:val="none" w:sz="0" w:space="0" w:color="auto"/>
            <w:left w:val="none" w:sz="0" w:space="0" w:color="auto"/>
            <w:bottom w:val="none" w:sz="0" w:space="0" w:color="auto"/>
            <w:right w:val="none" w:sz="0" w:space="0" w:color="auto"/>
          </w:divBdr>
        </w:div>
        <w:div w:id="1194534308">
          <w:marLeft w:val="0"/>
          <w:marRight w:val="0"/>
          <w:marTop w:val="0"/>
          <w:marBottom w:val="0"/>
          <w:divBdr>
            <w:top w:val="none" w:sz="0" w:space="0" w:color="auto"/>
            <w:left w:val="none" w:sz="0" w:space="0" w:color="auto"/>
            <w:bottom w:val="none" w:sz="0" w:space="0" w:color="auto"/>
            <w:right w:val="none" w:sz="0" w:space="0" w:color="auto"/>
          </w:divBdr>
        </w:div>
      </w:divsChild>
    </w:div>
    <w:div w:id="730032599">
      <w:bodyDiv w:val="1"/>
      <w:marLeft w:val="0"/>
      <w:marRight w:val="0"/>
      <w:marTop w:val="0"/>
      <w:marBottom w:val="0"/>
      <w:divBdr>
        <w:top w:val="none" w:sz="0" w:space="0" w:color="auto"/>
        <w:left w:val="none" w:sz="0" w:space="0" w:color="auto"/>
        <w:bottom w:val="none" w:sz="0" w:space="0" w:color="auto"/>
        <w:right w:val="none" w:sz="0" w:space="0" w:color="auto"/>
      </w:divBdr>
    </w:div>
    <w:div w:id="816991517">
      <w:bodyDiv w:val="1"/>
      <w:marLeft w:val="0"/>
      <w:marRight w:val="0"/>
      <w:marTop w:val="0"/>
      <w:marBottom w:val="0"/>
      <w:divBdr>
        <w:top w:val="none" w:sz="0" w:space="0" w:color="auto"/>
        <w:left w:val="none" w:sz="0" w:space="0" w:color="auto"/>
        <w:bottom w:val="none" w:sz="0" w:space="0" w:color="auto"/>
        <w:right w:val="none" w:sz="0" w:space="0" w:color="auto"/>
      </w:divBdr>
      <w:divsChild>
        <w:div w:id="1957246671">
          <w:marLeft w:val="0"/>
          <w:marRight w:val="0"/>
          <w:marTop w:val="0"/>
          <w:marBottom w:val="0"/>
          <w:divBdr>
            <w:top w:val="none" w:sz="0" w:space="0" w:color="auto"/>
            <w:left w:val="none" w:sz="0" w:space="0" w:color="auto"/>
            <w:bottom w:val="none" w:sz="0" w:space="0" w:color="auto"/>
            <w:right w:val="none" w:sz="0" w:space="0" w:color="auto"/>
          </w:divBdr>
        </w:div>
      </w:divsChild>
    </w:div>
    <w:div w:id="829711114">
      <w:bodyDiv w:val="1"/>
      <w:marLeft w:val="0"/>
      <w:marRight w:val="0"/>
      <w:marTop w:val="0"/>
      <w:marBottom w:val="0"/>
      <w:divBdr>
        <w:top w:val="none" w:sz="0" w:space="0" w:color="auto"/>
        <w:left w:val="none" w:sz="0" w:space="0" w:color="auto"/>
        <w:bottom w:val="none" w:sz="0" w:space="0" w:color="auto"/>
        <w:right w:val="none" w:sz="0" w:space="0" w:color="auto"/>
      </w:divBdr>
    </w:div>
    <w:div w:id="865409925">
      <w:bodyDiv w:val="1"/>
      <w:marLeft w:val="0"/>
      <w:marRight w:val="0"/>
      <w:marTop w:val="0"/>
      <w:marBottom w:val="0"/>
      <w:divBdr>
        <w:top w:val="none" w:sz="0" w:space="0" w:color="auto"/>
        <w:left w:val="none" w:sz="0" w:space="0" w:color="auto"/>
        <w:bottom w:val="none" w:sz="0" w:space="0" w:color="auto"/>
        <w:right w:val="none" w:sz="0" w:space="0" w:color="auto"/>
      </w:divBdr>
      <w:divsChild>
        <w:div w:id="1454057565">
          <w:marLeft w:val="547"/>
          <w:marRight w:val="0"/>
          <w:marTop w:val="0"/>
          <w:marBottom w:val="0"/>
          <w:divBdr>
            <w:top w:val="none" w:sz="0" w:space="0" w:color="auto"/>
            <w:left w:val="none" w:sz="0" w:space="0" w:color="auto"/>
            <w:bottom w:val="none" w:sz="0" w:space="0" w:color="auto"/>
            <w:right w:val="none" w:sz="0" w:space="0" w:color="auto"/>
          </w:divBdr>
        </w:div>
        <w:div w:id="1691568510">
          <w:marLeft w:val="547"/>
          <w:marRight w:val="0"/>
          <w:marTop w:val="0"/>
          <w:marBottom w:val="0"/>
          <w:divBdr>
            <w:top w:val="none" w:sz="0" w:space="0" w:color="auto"/>
            <w:left w:val="none" w:sz="0" w:space="0" w:color="auto"/>
            <w:bottom w:val="none" w:sz="0" w:space="0" w:color="auto"/>
            <w:right w:val="none" w:sz="0" w:space="0" w:color="auto"/>
          </w:divBdr>
        </w:div>
        <w:div w:id="1032927012">
          <w:marLeft w:val="547"/>
          <w:marRight w:val="0"/>
          <w:marTop w:val="0"/>
          <w:marBottom w:val="0"/>
          <w:divBdr>
            <w:top w:val="none" w:sz="0" w:space="0" w:color="auto"/>
            <w:left w:val="none" w:sz="0" w:space="0" w:color="auto"/>
            <w:bottom w:val="none" w:sz="0" w:space="0" w:color="auto"/>
            <w:right w:val="none" w:sz="0" w:space="0" w:color="auto"/>
          </w:divBdr>
        </w:div>
        <w:div w:id="1685789752">
          <w:marLeft w:val="547"/>
          <w:marRight w:val="0"/>
          <w:marTop w:val="0"/>
          <w:marBottom w:val="0"/>
          <w:divBdr>
            <w:top w:val="none" w:sz="0" w:space="0" w:color="auto"/>
            <w:left w:val="none" w:sz="0" w:space="0" w:color="auto"/>
            <w:bottom w:val="none" w:sz="0" w:space="0" w:color="auto"/>
            <w:right w:val="none" w:sz="0" w:space="0" w:color="auto"/>
          </w:divBdr>
        </w:div>
      </w:divsChild>
    </w:div>
    <w:div w:id="872185528">
      <w:bodyDiv w:val="1"/>
      <w:marLeft w:val="0"/>
      <w:marRight w:val="0"/>
      <w:marTop w:val="0"/>
      <w:marBottom w:val="0"/>
      <w:divBdr>
        <w:top w:val="none" w:sz="0" w:space="0" w:color="auto"/>
        <w:left w:val="none" w:sz="0" w:space="0" w:color="auto"/>
        <w:bottom w:val="none" w:sz="0" w:space="0" w:color="auto"/>
        <w:right w:val="none" w:sz="0" w:space="0" w:color="auto"/>
      </w:divBdr>
      <w:divsChild>
        <w:div w:id="1916892116">
          <w:marLeft w:val="0"/>
          <w:marRight w:val="0"/>
          <w:marTop w:val="0"/>
          <w:marBottom w:val="0"/>
          <w:divBdr>
            <w:top w:val="none" w:sz="0" w:space="0" w:color="auto"/>
            <w:left w:val="none" w:sz="0" w:space="0" w:color="auto"/>
            <w:bottom w:val="none" w:sz="0" w:space="0" w:color="auto"/>
            <w:right w:val="none" w:sz="0" w:space="0" w:color="auto"/>
          </w:divBdr>
        </w:div>
      </w:divsChild>
    </w:div>
    <w:div w:id="875195938">
      <w:bodyDiv w:val="1"/>
      <w:marLeft w:val="0"/>
      <w:marRight w:val="0"/>
      <w:marTop w:val="0"/>
      <w:marBottom w:val="0"/>
      <w:divBdr>
        <w:top w:val="none" w:sz="0" w:space="0" w:color="auto"/>
        <w:left w:val="none" w:sz="0" w:space="0" w:color="auto"/>
        <w:bottom w:val="none" w:sz="0" w:space="0" w:color="auto"/>
        <w:right w:val="none" w:sz="0" w:space="0" w:color="auto"/>
      </w:divBdr>
    </w:div>
    <w:div w:id="890921215">
      <w:bodyDiv w:val="1"/>
      <w:marLeft w:val="0"/>
      <w:marRight w:val="0"/>
      <w:marTop w:val="0"/>
      <w:marBottom w:val="0"/>
      <w:divBdr>
        <w:top w:val="none" w:sz="0" w:space="0" w:color="auto"/>
        <w:left w:val="none" w:sz="0" w:space="0" w:color="auto"/>
        <w:bottom w:val="none" w:sz="0" w:space="0" w:color="auto"/>
        <w:right w:val="none" w:sz="0" w:space="0" w:color="auto"/>
      </w:divBdr>
    </w:div>
    <w:div w:id="894435410">
      <w:bodyDiv w:val="1"/>
      <w:marLeft w:val="0"/>
      <w:marRight w:val="0"/>
      <w:marTop w:val="0"/>
      <w:marBottom w:val="0"/>
      <w:divBdr>
        <w:top w:val="none" w:sz="0" w:space="0" w:color="auto"/>
        <w:left w:val="none" w:sz="0" w:space="0" w:color="auto"/>
        <w:bottom w:val="none" w:sz="0" w:space="0" w:color="auto"/>
        <w:right w:val="none" w:sz="0" w:space="0" w:color="auto"/>
      </w:divBdr>
    </w:div>
    <w:div w:id="899439913">
      <w:bodyDiv w:val="1"/>
      <w:marLeft w:val="0"/>
      <w:marRight w:val="0"/>
      <w:marTop w:val="0"/>
      <w:marBottom w:val="0"/>
      <w:divBdr>
        <w:top w:val="none" w:sz="0" w:space="0" w:color="auto"/>
        <w:left w:val="none" w:sz="0" w:space="0" w:color="auto"/>
        <w:bottom w:val="none" w:sz="0" w:space="0" w:color="auto"/>
        <w:right w:val="none" w:sz="0" w:space="0" w:color="auto"/>
      </w:divBdr>
      <w:divsChild>
        <w:div w:id="87889005">
          <w:marLeft w:val="0"/>
          <w:marRight w:val="0"/>
          <w:marTop w:val="0"/>
          <w:marBottom w:val="0"/>
          <w:divBdr>
            <w:top w:val="none" w:sz="0" w:space="0" w:color="auto"/>
            <w:left w:val="none" w:sz="0" w:space="0" w:color="auto"/>
            <w:bottom w:val="none" w:sz="0" w:space="0" w:color="auto"/>
            <w:right w:val="none" w:sz="0" w:space="0" w:color="auto"/>
          </w:divBdr>
        </w:div>
      </w:divsChild>
    </w:div>
    <w:div w:id="915630191">
      <w:bodyDiv w:val="1"/>
      <w:marLeft w:val="0"/>
      <w:marRight w:val="0"/>
      <w:marTop w:val="0"/>
      <w:marBottom w:val="0"/>
      <w:divBdr>
        <w:top w:val="none" w:sz="0" w:space="0" w:color="auto"/>
        <w:left w:val="none" w:sz="0" w:space="0" w:color="auto"/>
        <w:bottom w:val="none" w:sz="0" w:space="0" w:color="auto"/>
        <w:right w:val="none" w:sz="0" w:space="0" w:color="auto"/>
      </w:divBdr>
      <w:divsChild>
        <w:div w:id="1335691693">
          <w:marLeft w:val="0"/>
          <w:marRight w:val="0"/>
          <w:marTop w:val="0"/>
          <w:marBottom w:val="0"/>
          <w:divBdr>
            <w:top w:val="none" w:sz="0" w:space="0" w:color="auto"/>
            <w:left w:val="none" w:sz="0" w:space="0" w:color="auto"/>
            <w:bottom w:val="none" w:sz="0" w:space="0" w:color="auto"/>
            <w:right w:val="none" w:sz="0" w:space="0" w:color="auto"/>
          </w:divBdr>
        </w:div>
      </w:divsChild>
    </w:div>
    <w:div w:id="926839227">
      <w:bodyDiv w:val="1"/>
      <w:marLeft w:val="0"/>
      <w:marRight w:val="0"/>
      <w:marTop w:val="0"/>
      <w:marBottom w:val="0"/>
      <w:divBdr>
        <w:top w:val="none" w:sz="0" w:space="0" w:color="auto"/>
        <w:left w:val="none" w:sz="0" w:space="0" w:color="auto"/>
        <w:bottom w:val="none" w:sz="0" w:space="0" w:color="auto"/>
        <w:right w:val="none" w:sz="0" w:space="0" w:color="auto"/>
      </w:divBdr>
    </w:div>
    <w:div w:id="928924473">
      <w:bodyDiv w:val="1"/>
      <w:marLeft w:val="0"/>
      <w:marRight w:val="0"/>
      <w:marTop w:val="0"/>
      <w:marBottom w:val="0"/>
      <w:divBdr>
        <w:top w:val="none" w:sz="0" w:space="0" w:color="auto"/>
        <w:left w:val="none" w:sz="0" w:space="0" w:color="auto"/>
        <w:bottom w:val="none" w:sz="0" w:space="0" w:color="auto"/>
        <w:right w:val="none" w:sz="0" w:space="0" w:color="auto"/>
      </w:divBdr>
    </w:div>
    <w:div w:id="939608669">
      <w:bodyDiv w:val="1"/>
      <w:marLeft w:val="0"/>
      <w:marRight w:val="0"/>
      <w:marTop w:val="0"/>
      <w:marBottom w:val="0"/>
      <w:divBdr>
        <w:top w:val="none" w:sz="0" w:space="0" w:color="auto"/>
        <w:left w:val="none" w:sz="0" w:space="0" w:color="auto"/>
        <w:bottom w:val="none" w:sz="0" w:space="0" w:color="auto"/>
        <w:right w:val="none" w:sz="0" w:space="0" w:color="auto"/>
      </w:divBdr>
    </w:div>
    <w:div w:id="958415678">
      <w:bodyDiv w:val="1"/>
      <w:marLeft w:val="0"/>
      <w:marRight w:val="0"/>
      <w:marTop w:val="0"/>
      <w:marBottom w:val="0"/>
      <w:divBdr>
        <w:top w:val="none" w:sz="0" w:space="0" w:color="auto"/>
        <w:left w:val="none" w:sz="0" w:space="0" w:color="auto"/>
        <w:bottom w:val="none" w:sz="0" w:space="0" w:color="auto"/>
        <w:right w:val="none" w:sz="0" w:space="0" w:color="auto"/>
      </w:divBdr>
    </w:div>
    <w:div w:id="973605366">
      <w:bodyDiv w:val="1"/>
      <w:marLeft w:val="0"/>
      <w:marRight w:val="0"/>
      <w:marTop w:val="0"/>
      <w:marBottom w:val="0"/>
      <w:divBdr>
        <w:top w:val="none" w:sz="0" w:space="0" w:color="auto"/>
        <w:left w:val="none" w:sz="0" w:space="0" w:color="auto"/>
        <w:bottom w:val="none" w:sz="0" w:space="0" w:color="auto"/>
        <w:right w:val="none" w:sz="0" w:space="0" w:color="auto"/>
      </w:divBdr>
      <w:divsChild>
        <w:div w:id="325323101">
          <w:marLeft w:val="0"/>
          <w:marRight w:val="0"/>
          <w:marTop w:val="0"/>
          <w:marBottom w:val="0"/>
          <w:divBdr>
            <w:top w:val="none" w:sz="0" w:space="0" w:color="auto"/>
            <w:left w:val="none" w:sz="0" w:space="0" w:color="auto"/>
            <w:bottom w:val="none" w:sz="0" w:space="0" w:color="auto"/>
            <w:right w:val="none" w:sz="0" w:space="0" w:color="auto"/>
          </w:divBdr>
        </w:div>
      </w:divsChild>
    </w:div>
    <w:div w:id="974598959">
      <w:bodyDiv w:val="1"/>
      <w:marLeft w:val="0"/>
      <w:marRight w:val="0"/>
      <w:marTop w:val="0"/>
      <w:marBottom w:val="0"/>
      <w:divBdr>
        <w:top w:val="none" w:sz="0" w:space="0" w:color="auto"/>
        <w:left w:val="none" w:sz="0" w:space="0" w:color="auto"/>
        <w:bottom w:val="none" w:sz="0" w:space="0" w:color="auto"/>
        <w:right w:val="none" w:sz="0" w:space="0" w:color="auto"/>
      </w:divBdr>
    </w:div>
    <w:div w:id="978270116">
      <w:bodyDiv w:val="1"/>
      <w:marLeft w:val="0"/>
      <w:marRight w:val="0"/>
      <w:marTop w:val="0"/>
      <w:marBottom w:val="0"/>
      <w:divBdr>
        <w:top w:val="none" w:sz="0" w:space="0" w:color="auto"/>
        <w:left w:val="none" w:sz="0" w:space="0" w:color="auto"/>
        <w:bottom w:val="none" w:sz="0" w:space="0" w:color="auto"/>
        <w:right w:val="none" w:sz="0" w:space="0" w:color="auto"/>
      </w:divBdr>
    </w:div>
    <w:div w:id="1013342646">
      <w:bodyDiv w:val="1"/>
      <w:marLeft w:val="0"/>
      <w:marRight w:val="0"/>
      <w:marTop w:val="0"/>
      <w:marBottom w:val="0"/>
      <w:divBdr>
        <w:top w:val="none" w:sz="0" w:space="0" w:color="auto"/>
        <w:left w:val="none" w:sz="0" w:space="0" w:color="auto"/>
        <w:bottom w:val="none" w:sz="0" w:space="0" w:color="auto"/>
        <w:right w:val="none" w:sz="0" w:space="0" w:color="auto"/>
      </w:divBdr>
      <w:divsChild>
        <w:div w:id="2044821031">
          <w:marLeft w:val="0"/>
          <w:marRight w:val="0"/>
          <w:marTop w:val="0"/>
          <w:marBottom w:val="0"/>
          <w:divBdr>
            <w:top w:val="none" w:sz="0" w:space="0" w:color="auto"/>
            <w:left w:val="none" w:sz="0" w:space="0" w:color="auto"/>
            <w:bottom w:val="none" w:sz="0" w:space="0" w:color="auto"/>
            <w:right w:val="none" w:sz="0" w:space="0" w:color="auto"/>
          </w:divBdr>
        </w:div>
      </w:divsChild>
    </w:div>
    <w:div w:id="1021781539">
      <w:bodyDiv w:val="1"/>
      <w:marLeft w:val="0"/>
      <w:marRight w:val="0"/>
      <w:marTop w:val="0"/>
      <w:marBottom w:val="0"/>
      <w:divBdr>
        <w:top w:val="none" w:sz="0" w:space="0" w:color="auto"/>
        <w:left w:val="none" w:sz="0" w:space="0" w:color="auto"/>
        <w:bottom w:val="none" w:sz="0" w:space="0" w:color="auto"/>
        <w:right w:val="none" w:sz="0" w:space="0" w:color="auto"/>
      </w:divBdr>
    </w:div>
    <w:div w:id="1027408816">
      <w:bodyDiv w:val="1"/>
      <w:marLeft w:val="0"/>
      <w:marRight w:val="0"/>
      <w:marTop w:val="0"/>
      <w:marBottom w:val="0"/>
      <w:divBdr>
        <w:top w:val="none" w:sz="0" w:space="0" w:color="auto"/>
        <w:left w:val="none" w:sz="0" w:space="0" w:color="auto"/>
        <w:bottom w:val="none" w:sz="0" w:space="0" w:color="auto"/>
        <w:right w:val="none" w:sz="0" w:space="0" w:color="auto"/>
      </w:divBdr>
    </w:div>
    <w:div w:id="1036740383">
      <w:bodyDiv w:val="1"/>
      <w:marLeft w:val="0"/>
      <w:marRight w:val="0"/>
      <w:marTop w:val="0"/>
      <w:marBottom w:val="0"/>
      <w:divBdr>
        <w:top w:val="none" w:sz="0" w:space="0" w:color="auto"/>
        <w:left w:val="none" w:sz="0" w:space="0" w:color="auto"/>
        <w:bottom w:val="none" w:sz="0" w:space="0" w:color="auto"/>
        <w:right w:val="none" w:sz="0" w:space="0" w:color="auto"/>
      </w:divBdr>
    </w:div>
    <w:div w:id="1045643999">
      <w:bodyDiv w:val="1"/>
      <w:marLeft w:val="0"/>
      <w:marRight w:val="0"/>
      <w:marTop w:val="0"/>
      <w:marBottom w:val="0"/>
      <w:divBdr>
        <w:top w:val="none" w:sz="0" w:space="0" w:color="auto"/>
        <w:left w:val="none" w:sz="0" w:space="0" w:color="auto"/>
        <w:bottom w:val="none" w:sz="0" w:space="0" w:color="auto"/>
        <w:right w:val="none" w:sz="0" w:space="0" w:color="auto"/>
      </w:divBdr>
      <w:divsChild>
        <w:div w:id="1183780706">
          <w:marLeft w:val="0"/>
          <w:marRight w:val="0"/>
          <w:marTop w:val="0"/>
          <w:marBottom w:val="0"/>
          <w:divBdr>
            <w:top w:val="none" w:sz="0" w:space="0" w:color="auto"/>
            <w:left w:val="none" w:sz="0" w:space="0" w:color="auto"/>
            <w:bottom w:val="none" w:sz="0" w:space="0" w:color="auto"/>
            <w:right w:val="none" w:sz="0" w:space="0" w:color="auto"/>
          </w:divBdr>
        </w:div>
      </w:divsChild>
    </w:div>
    <w:div w:id="1077094124">
      <w:bodyDiv w:val="1"/>
      <w:marLeft w:val="0"/>
      <w:marRight w:val="0"/>
      <w:marTop w:val="0"/>
      <w:marBottom w:val="0"/>
      <w:divBdr>
        <w:top w:val="none" w:sz="0" w:space="0" w:color="auto"/>
        <w:left w:val="none" w:sz="0" w:space="0" w:color="auto"/>
        <w:bottom w:val="none" w:sz="0" w:space="0" w:color="auto"/>
        <w:right w:val="none" w:sz="0" w:space="0" w:color="auto"/>
      </w:divBdr>
    </w:div>
    <w:div w:id="1107114516">
      <w:bodyDiv w:val="1"/>
      <w:marLeft w:val="0"/>
      <w:marRight w:val="0"/>
      <w:marTop w:val="0"/>
      <w:marBottom w:val="0"/>
      <w:divBdr>
        <w:top w:val="none" w:sz="0" w:space="0" w:color="auto"/>
        <w:left w:val="none" w:sz="0" w:space="0" w:color="auto"/>
        <w:bottom w:val="none" w:sz="0" w:space="0" w:color="auto"/>
        <w:right w:val="none" w:sz="0" w:space="0" w:color="auto"/>
      </w:divBdr>
    </w:div>
    <w:div w:id="1113748403">
      <w:bodyDiv w:val="1"/>
      <w:marLeft w:val="0"/>
      <w:marRight w:val="0"/>
      <w:marTop w:val="0"/>
      <w:marBottom w:val="0"/>
      <w:divBdr>
        <w:top w:val="none" w:sz="0" w:space="0" w:color="auto"/>
        <w:left w:val="none" w:sz="0" w:space="0" w:color="auto"/>
        <w:bottom w:val="none" w:sz="0" w:space="0" w:color="auto"/>
        <w:right w:val="none" w:sz="0" w:space="0" w:color="auto"/>
      </w:divBdr>
    </w:div>
    <w:div w:id="1114325382">
      <w:bodyDiv w:val="1"/>
      <w:marLeft w:val="0"/>
      <w:marRight w:val="0"/>
      <w:marTop w:val="0"/>
      <w:marBottom w:val="0"/>
      <w:divBdr>
        <w:top w:val="none" w:sz="0" w:space="0" w:color="auto"/>
        <w:left w:val="none" w:sz="0" w:space="0" w:color="auto"/>
        <w:bottom w:val="none" w:sz="0" w:space="0" w:color="auto"/>
        <w:right w:val="none" w:sz="0" w:space="0" w:color="auto"/>
      </w:divBdr>
    </w:div>
    <w:div w:id="1144665008">
      <w:bodyDiv w:val="1"/>
      <w:marLeft w:val="0"/>
      <w:marRight w:val="0"/>
      <w:marTop w:val="0"/>
      <w:marBottom w:val="0"/>
      <w:divBdr>
        <w:top w:val="none" w:sz="0" w:space="0" w:color="auto"/>
        <w:left w:val="none" w:sz="0" w:space="0" w:color="auto"/>
        <w:bottom w:val="none" w:sz="0" w:space="0" w:color="auto"/>
        <w:right w:val="none" w:sz="0" w:space="0" w:color="auto"/>
      </w:divBdr>
      <w:divsChild>
        <w:div w:id="875896626">
          <w:marLeft w:val="0"/>
          <w:marRight w:val="0"/>
          <w:marTop w:val="0"/>
          <w:marBottom w:val="0"/>
          <w:divBdr>
            <w:top w:val="none" w:sz="0" w:space="0" w:color="auto"/>
            <w:left w:val="none" w:sz="0" w:space="0" w:color="auto"/>
            <w:bottom w:val="none" w:sz="0" w:space="0" w:color="auto"/>
            <w:right w:val="none" w:sz="0" w:space="0" w:color="auto"/>
          </w:divBdr>
        </w:div>
      </w:divsChild>
    </w:div>
    <w:div w:id="1149588375">
      <w:bodyDiv w:val="1"/>
      <w:marLeft w:val="0"/>
      <w:marRight w:val="0"/>
      <w:marTop w:val="0"/>
      <w:marBottom w:val="0"/>
      <w:divBdr>
        <w:top w:val="none" w:sz="0" w:space="0" w:color="auto"/>
        <w:left w:val="none" w:sz="0" w:space="0" w:color="auto"/>
        <w:bottom w:val="none" w:sz="0" w:space="0" w:color="auto"/>
        <w:right w:val="none" w:sz="0" w:space="0" w:color="auto"/>
      </w:divBdr>
      <w:divsChild>
        <w:div w:id="415171606">
          <w:marLeft w:val="0"/>
          <w:marRight w:val="0"/>
          <w:marTop w:val="0"/>
          <w:marBottom w:val="0"/>
          <w:divBdr>
            <w:top w:val="none" w:sz="0" w:space="0" w:color="auto"/>
            <w:left w:val="none" w:sz="0" w:space="0" w:color="auto"/>
            <w:bottom w:val="none" w:sz="0" w:space="0" w:color="auto"/>
            <w:right w:val="none" w:sz="0" w:space="0" w:color="auto"/>
          </w:divBdr>
        </w:div>
      </w:divsChild>
    </w:div>
    <w:div w:id="1198278098">
      <w:bodyDiv w:val="1"/>
      <w:marLeft w:val="0"/>
      <w:marRight w:val="0"/>
      <w:marTop w:val="0"/>
      <w:marBottom w:val="0"/>
      <w:divBdr>
        <w:top w:val="none" w:sz="0" w:space="0" w:color="auto"/>
        <w:left w:val="none" w:sz="0" w:space="0" w:color="auto"/>
        <w:bottom w:val="none" w:sz="0" w:space="0" w:color="auto"/>
        <w:right w:val="none" w:sz="0" w:space="0" w:color="auto"/>
      </w:divBdr>
      <w:divsChild>
        <w:div w:id="2130512345">
          <w:marLeft w:val="0"/>
          <w:marRight w:val="0"/>
          <w:marTop w:val="0"/>
          <w:marBottom w:val="0"/>
          <w:divBdr>
            <w:top w:val="none" w:sz="0" w:space="0" w:color="auto"/>
            <w:left w:val="none" w:sz="0" w:space="0" w:color="auto"/>
            <w:bottom w:val="none" w:sz="0" w:space="0" w:color="auto"/>
            <w:right w:val="none" w:sz="0" w:space="0" w:color="auto"/>
          </w:divBdr>
        </w:div>
      </w:divsChild>
    </w:div>
    <w:div w:id="1362435564">
      <w:bodyDiv w:val="1"/>
      <w:marLeft w:val="0"/>
      <w:marRight w:val="0"/>
      <w:marTop w:val="0"/>
      <w:marBottom w:val="0"/>
      <w:divBdr>
        <w:top w:val="none" w:sz="0" w:space="0" w:color="auto"/>
        <w:left w:val="none" w:sz="0" w:space="0" w:color="auto"/>
        <w:bottom w:val="none" w:sz="0" w:space="0" w:color="auto"/>
        <w:right w:val="none" w:sz="0" w:space="0" w:color="auto"/>
      </w:divBdr>
      <w:divsChild>
        <w:div w:id="1847204835">
          <w:marLeft w:val="0"/>
          <w:marRight w:val="0"/>
          <w:marTop w:val="0"/>
          <w:marBottom w:val="0"/>
          <w:divBdr>
            <w:top w:val="none" w:sz="0" w:space="0" w:color="auto"/>
            <w:left w:val="none" w:sz="0" w:space="0" w:color="auto"/>
            <w:bottom w:val="none" w:sz="0" w:space="0" w:color="auto"/>
            <w:right w:val="none" w:sz="0" w:space="0" w:color="auto"/>
          </w:divBdr>
        </w:div>
      </w:divsChild>
    </w:div>
    <w:div w:id="1362513397">
      <w:bodyDiv w:val="1"/>
      <w:marLeft w:val="0"/>
      <w:marRight w:val="0"/>
      <w:marTop w:val="0"/>
      <w:marBottom w:val="0"/>
      <w:divBdr>
        <w:top w:val="none" w:sz="0" w:space="0" w:color="auto"/>
        <w:left w:val="none" w:sz="0" w:space="0" w:color="auto"/>
        <w:bottom w:val="none" w:sz="0" w:space="0" w:color="auto"/>
        <w:right w:val="none" w:sz="0" w:space="0" w:color="auto"/>
      </w:divBdr>
    </w:div>
    <w:div w:id="1405682307">
      <w:bodyDiv w:val="1"/>
      <w:marLeft w:val="0"/>
      <w:marRight w:val="0"/>
      <w:marTop w:val="0"/>
      <w:marBottom w:val="0"/>
      <w:divBdr>
        <w:top w:val="none" w:sz="0" w:space="0" w:color="auto"/>
        <w:left w:val="none" w:sz="0" w:space="0" w:color="auto"/>
        <w:bottom w:val="none" w:sz="0" w:space="0" w:color="auto"/>
        <w:right w:val="none" w:sz="0" w:space="0" w:color="auto"/>
      </w:divBdr>
    </w:div>
    <w:div w:id="1408572805">
      <w:bodyDiv w:val="1"/>
      <w:marLeft w:val="0"/>
      <w:marRight w:val="0"/>
      <w:marTop w:val="0"/>
      <w:marBottom w:val="0"/>
      <w:divBdr>
        <w:top w:val="none" w:sz="0" w:space="0" w:color="auto"/>
        <w:left w:val="none" w:sz="0" w:space="0" w:color="auto"/>
        <w:bottom w:val="none" w:sz="0" w:space="0" w:color="auto"/>
        <w:right w:val="none" w:sz="0" w:space="0" w:color="auto"/>
      </w:divBdr>
      <w:divsChild>
        <w:div w:id="2027170180">
          <w:marLeft w:val="0"/>
          <w:marRight w:val="0"/>
          <w:marTop w:val="90"/>
          <w:marBottom w:val="0"/>
          <w:divBdr>
            <w:top w:val="none" w:sz="0" w:space="0" w:color="auto"/>
            <w:left w:val="none" w:sz="0" w:space="0" w:color="auto"/>
            <w:bottom w:val="none" w:sz="0" w:space="0" w:color="auto"/>
            <w:right w:val="none" w:sz="0" w:space="0" w:color="auto"/>
          </w:divBdr>
          <w:divsChild>
            <w:div w:id="1994943522">
              <w:marLeft w:val="0"/>
              <w:marRight w:val="0"/>
              <w:marTop w:val="0"/>
              <w:marBottom w:val="405"/>
              <w:divBdr>
                <w:top w:val="none" w:sz="0" w:space="0" w:color="auto"/>
                <w:left w:val="none" w:sz="0" w:space="0" w:color="auto"/>
                <w:bottom w:val="none" w:sz="0" w:space="0" w:color="auto"/>
                <w:right w:val="none" w:sz="0" w:space="0" w:color="auto"/>
              </w:divBdr>
              <w:divsChild>
                <w:div w:id="1370376377">
                  <w:marLeft w:val="0"/>
                  <w:marRight w:val="0"/>
                  <w:marTop w:val="0"/>
                  <w:marBottom w:val="0"/>
                  <w:divBdr>
                    <w:top w:val="none" w:sz="0" w:space="0" w:color="auto"/>
                    <w:left w:val="none" w:sz="0" w:space="0" w:color="auto"/>
                    <w:bottom w:val="none" w:sz="0" w:space="0" w:color="auto"/>
                    <w:right w:val="none" w:sz="0" w:space="0" w:color="auto"/>
                  </w:divBdr>
                  <w:divsChild>
                    <w:div w:id="646739498">
                      <w:marLeft w:val="0"/>
                      <w:marRight w:val="0"/>
                      <w:marTop w:val="0"/>
                      <w:marBottom w:val="0"/>
                      <w:divBdr>
                        <w:top w:val="none" w:sz="0" w:space="0" w:color="auto"/>
                        <w:left w:val="none" w:sz="0" w:space="0" w:color="auto"/>
                        <w:bottom w:val="none" w:sz="0" w:space="0" w:color="auto"/>
                        <w:right w:val="none" w:sz="0" w:space="0" w:color="auto"/>
                      </w:divBdr>
                      <w:divsChild>
                        <w:div w:id="9114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894301">
      <w:bodyDiv w:val="1"/>
      <w:marLeft w:val="0"/>
      <w:marRight w:val="0"/>
      <w:marTop w:val="0"/>
      <w:marBottom w:val="0"/>
      <w:divBdr>
        <w:top w:val="none" w:sz="0" w:space="0" w:color="auto"/>
        <w:left w:val="none" w:sz="0" w:space="0" w:color="auto"/>
        <w:bottom w:val="none" w:sz="0" w:space="0" w:color="auto"/>
        <w:right w:val="none" w:sz="0" w:space="0" w:color="auto"/>
      </w:divBdr>
    </w:div>
    <w:div w:id="1415080817">
      <w:bodyDiv w:val="1"/>
      <w:marLeft w:val="0"/>
      <w:marRight w:val="0"/>
      <w:marTop w:val="0"/>
      <w:marBottom w:val="0"/>
      <w:divBdr>
        <w:top w:val="none" w:sz="0" w:space="0" w:color="auto"/>
        <w:left w:val="none" w:sz="0" w:space="0" w:color="auto"/>
        <w:bottom w:val="none" w:sz="0" w:space="0" w:color="auto"/>
        <w:right w:val="none" w:sz="0" w:space="0" w:color="auto"/>
      </w:divBdr>
      <w:divsChild>
        <w:div w:id="78794156">
          <w:marLeft w:val="720"/>
          <w:marRight w:val="0"/>
          <w:marTop w:val="0"/>
          <w:marBottom w:val="200"/>
          <w:divBdr>
            <w:top w:val="none" w:sz="0" w:space="0" w:color="auto"/>
            <w:left w:val="none" w:sz="0" w:space="0" w:color="auto"/>
            <w:bottom w:val="none" w:sz="0" w:space="0" w:color="auto"/>
            <w:right w:val="none" w:sz="0" w:space="0" w:color="auto"/>
          </w:divBdr>
        </w:div>
      </w:divsChild>
    </w:div>
    <w:div w:id="1415279627">
      <w:bodyDiv w:val="1"/>
      <w:marLeft w:val="0"/>
      <w:marRight w:val="0"/>
      <w:marTop w:val="0"/>
      <w:marBottom w:val="0"/>
      <w:divBdr>
        <w:top w:val="none" w:sz="0" w:space="0" w:color="auto"/>
        <w:left w:val="none" w:sz="0" w:space="0" w:color="auto"/>
        <w:bottom w:val="none" w:sz="0" w:space="0" w:color="auto"/>
        <w:right w:val="none" w:sz="0" w:space="0" w:color="auto"/>
      </w:divBdr>
    </w:div>
    <w:div w:id="1459714242">
      <w:bodyDiv w:val="1"/>
      <w:marLeft w:val="0"/>
      <w:marRight w:val="0"/>
      <w:marTop w:val="0"/>
      <w:marBottom w:val="0"/>
      <w:divBdr>
        <w:top w:val="none" w:sz="0" w:space="0" w:color="auto"/>
        <w:left w:val="none" w:sz="0" w:space="0" w:color="auto"/>
        <w:bottom w:val="none" w:sz="0" w:space="0" w:color="auto"/>
        <w:right w:val="none" w:sz="0" w:space="0" w:color="auto"/>
      </w:divBdr>
    </w:div>
    <w:div w:id="1461070356">
      <w:bodyDiv w:val="1"/>
      <w:marLeft w:val="0"/>
      <w:marRight w:val="0"/>
      <w:marTop w:val="0"/>
      <w:marBottom w:val="0"/>
      <w:divBdr>
        <w:top w:val="none" w:sz="0" w:space="0" w:color="auto"/>
        <w:left w:val="none" w:sz="0" w:space="0" w:color="auto"/>
        <w:bottom w:val="none" w:sz="0" w:space="0" w:color="auto"/>
        <w:right w:val="none" w:sz="0" w:space="0" w:color="auto"/>
      </w:divBdr>
    </w:div>
    <w:div w:id="1465150702">
      <w:bodyDiv w:val="1"/>
      <w:marLeft w:val="0"/>
      <w:marRight w:val="0"/>
      <w:marTop w:val="0"/>
      <w:marBottom w:val="0"/>
      <w:divBdr>
        <w:top w:val="none" w:sz="0" w:space="0" w:color="auto"/>
        <w:left w:val="none" w:sz="0" w:space="0" w:color="auto"/>
        <w:bottom w:val="none" w:sz="0" w:space="0" w:color="auto"/>
        <w:right w:val="none" w:sz="0" w:space="0" w:color="auto"/>
      </w:divBdr>
    </w:div>
    <w:div w:id="1468861383">
      <w:bodyDiv w:val="1"/>
      <w:marLeft w:val="0"/>
      <w:marRight w:val="0"/>
      <w:marTop w:val="0"/>
      <w:marBottom w:val="0"/>
      <w:divBdr>
        <w:top w:val="none" w:sz="0" w:space="0" w:color="auto"/>
        <w:left w:val="none" w:sz="0" w:space="0" w:color="auto"/>
        <w:bottom w:val="none" w:sz="0" w:space="0" w:color="auto"/>
        <w:right w:val="none" w:sz="0" w:space="0" w:color="auto"/>
      </w:divBdr>
    </w:div>
    <w:div w:id="1477838002">
      <w:bodyDiv w:val="1"/>
      <w:marLeft w:val="0"/>
      <w:marRight w:val="0"/>
      <w:marTop w:val="0"/>
      <w:marBottom w:val="0"/>
      <w:divBdr>
        <w:top w:val="none" w:sz="0" w:space="0" w:color="auto"/>
        <w:left w:val="none" w:sz="0" w:space="0" w:color="auto"/>
        <w:bottom w:val="none" w:sz="0" w:space="0" w:color="auto"/>
        <w:right w:val="none" w:sz="0" w:space="0" w:color="auto"/>
      </w:divBdr>
    </w:div>
    <w:div w:id="1487477220">
      <w:bodyDiv w:val="1"/>
      <w:marLeft w:val="0"/>
      <w:marRight w:val="0"/>
      <w:marTop w:val="0"/>
      <w:marBottom w:val="0"/>
      <w:divBdr>
        <w:top w:val="none" w:sz="0" w:space="0" w:color="auto"/>
        <w:left w:val="none" w:sz="0" w:space="0" w:color="auto"/>
        <w:bottom w:val="none" w:sz="0" w:space="0" w:color="auto"/>
        <w:right w:val="none" w:sz="0" w:space="0" w:color="auto"/>
      </w:divBdr>
    </w:div>
    <w:div w:id="1490907093">
      <w:bodyDiv w:val="1"/>
      <w:marLeft w:val="0"/>
      <w:marRight w:val="0"/>
      <w:marTop w:val="0"/>
      <w:marBottom w:val="0"/>
      <w:divBdr>
        <w:top w:val="none" w:sz="0" w:space="0" w:color="auto"/>
        <w:left w:val="none" w:sz="0" w:space="0" w:color="auto"/>
        <w:bottom w:val="none" w:sz="0" w:space="0" w:color="auto"/>
        <w:right w:val="none" w:sz="0" w:space="0" w:color="auto"/>
      </w:divBdr>
    </w:div>
    <w:div w:id="1491751806">
      <w:bodyDiv w:val="1"/>
      <w:marLeft w:val="0"/>
      <w:marRight w:val="0"/>
      <w:marTop w:val="0"/>
      <w:marBottom w:val="0"/>
      <w:divBdr>
        <w:top w:val="none" w:sz="0" w:space="0" w:color="auto"/>
        <w:left w:val="none" w:sz="0" w:space="0" w:color="auto"/>
        <w:bottom w:val="none" w:sz="0" w:space="0" w:color="auto"/>
        <w:right w:val="none" w:sz="0" w:space="0" w:color="auto"/>
      </w:divBdr>
    </w:div>
    <w:div w:id="1544322611">
      <w:bodyDiv w:val="1"/>
      <w:marLeft w:val="0"/>
      <w:marRight w:val="0"/>
      <w:marTop w:val="0"/>
      <w:marBottom w:val="0"/>
      <w:divBdr>
        <w:top w:val="none" w:sz="0" w:space="0" w:color="auto"/>
        <w:left w:val="none" w:sz="0" w:space="0" w:color="auto"/>
        <w:bottom w:val="none" w:sz="0" w:space="0" w:color="auto"/>
        <w:right w:val="none" w:sz="0" w:space="0" w:color="auto"/>
      </w:divBdr>
    </w:div>
    <w:div w:id="1562518511">
      <w:bodyDiv w:val="1"/>
      <w:marLeft w:val="0"/>
      <w:marRight w:val="0"/>
      <w:marTop w:val="0"/>
      <w:marBottom w:val="0"/>
      <w:divBdr>
        <w:top w:val="none" w:sz="0" w:space="0" w:color="auto"/>
        <w:left w:val="none" w:sz="0" w:space="0" w:color="auto"/>
        <w:bottom w:val="none" w:sz="0" w:space="0" w:color="auto"/>
        <w:right w:val="none" w:sz="0" w:space="0" w:color="auto"/>
      </w:divBdr>
    </w:div>
    <w:div w:id="1563057442">
      <w:bodyDiv w:val="1"/>
      <w:marLeft w:val="0"/>
      <w:marRight w:val="0"/>
      <w:marTop w:val="0"/>
      <w:marBottom w:val="0"/>
      <w:divBdr>
        <w:top w:val="none" w:sz="0" w:space="0" w:color="auto"/>
        <w:left w:val="none" w:sz="0" w:space="0" w:color="auto"/>
        <w:bottom w:val="none" w:sz="0" w:space="0" w:color="auto"/>
        <w:right w:val="none" w:sz="0" w:space="0" w:color="auto"/>
      </w:divBdr>
    </w:div>
    <w:div w:id="1586835925">
      <w:bodyDiv w:val="1"/>
      <w:marLeft w:val="0"/>
      <w:marRight w:val="0"/>
      <w:marTop w:val="0"/>
      <w:marBottom w:val="0"/>
      <w:divBdr>
        <w:top w:val="none" w:sz="0" w:space="0" w:color="auto"/>
        <w:left w:val="none" w:sz="0" w:space="0" w:color="auto"/>
        <w:bottom w:val="none" w:sz="0" w:space="0" w:color="auto"/>
        <w:right w:val="none" w:sz="0" w:space="0" w:color="auto"/>
      </w:divBdr>
      <w:divsChild>
        <w:div w:id="1009914650">
          <w:marLeft w:val="0"/>
          <w:marRight w:val="0"/>
          <w:marTop w:val="0"/>
          <w:marBottom w:val="0"/>
          <w:divBdr>
            <w:top w:val="none" w:sz="0" w:space="0" w:color="auto"/>
            <w:left w:val="none" w:sz="0" w:space="0" w:color="auto"/>
            <w:bottom w:val="none" w:sz="0" w:space="0" w:color="auto"/>
            <w:right w:val="none" w:sz="0" w:space="0" w:color="auto"/>
          </w:divBdr>
        </w:div>
      </w:divsChild>
    </w:div>
    <w:div w:id="1591742995">
      <w:bodyDiv w:val="1"/>
      <w:marLeft w:val="0"/>
      <w:marRight w:val="0"/>
      <w:marTop w:val="0"/>
      <w:marBottom w:val="0"/>
      <w:divBdr>
        <w:top w:val="none" w:sz="0" w:space="0" w:color="auto"/>
        <w:left w:val="none" w:sz="0" w:space="0" w:color="auto"/>
        <w:bottom w:val="none" w:sz="0" w:space="0" w:color="auto"/>
        <w:right w:val="none" w:sz="0" w:space="0" w:color="auto"/>
      </w:divBdr>
      <w:divsChild>
        <w:div w:id="1547332835">
          <w:marLeft w:val="720"/>
          <w:marRight w:val="0"/>
          <w:marTop w:val="0"/>
          <w:marBottom w:val="200"/>
          <w:divBdr>
            <w:top w:val="none" w:sz="0" w:space="0" w:color="auto"/>
            <w:left w:val="none" w:sz="0" w:space="0" w:color="auto"/>
            <w:bottom w:val="none" w:sz="0" w:space="0" w:color="auto"/>
            <w:right w:val="none" w:sz="0" w:space="0" w:color="auto"/>
          </w:divBdr>
        </w:div>
        <w:div w:id="762341239">
          <w:marLeft w:val="720"/>
          <w:marRight w:val="0"/>
          <w:marTop w:val="0"/>
          <w:marBottom w:val="200"/>
          <w:divBdr>
            <w:top w:val="none" w:sz="0" w:space="0" w:color="auto"/>
            <w:left w:val="none" w:sz="0" w:space="0" w:color="auto"/>
            <w:bottom w:val="none" w:sz="0" w:space="0" w:color="auto"/>
            <w:right w:val="none" w:sz="0" w:space="0" w:color="auto"/>
          </w:divBdr>
        </w:div>
        <w:div w:id="1422415294">
          <w:marLeft w:val="720"/>
          <w:marRight w:val="0"/>
          <w:marTop w:val="0"/>
          <w:marBottom w:val="200"/>
          <w:divBdr>
            <w:top w:val="none" w:sz="0" w:space="0" w:color="auto"/>
            <w:left w:val="none" w:sz="0" w:space="0" w:color="auto"/>
            <w:bottom w:val="none" w:sz="0" w:space="0" w:color="auto"/>
            <w:right w:val="none" w:sz="0" w:space="0" w:color="auto"/>
          </w:divBdr>
        </w:div>
        <w:div w:id="1490444627">
          <w:marLeft w:val="720"/>
          <w:marRight w:val="0"/>
          <w:marTop w:val="0"/>
          <w:marBottom w:val="200"/>
          <w:divBdr>
            <w:top w:val="none" w:sz="0" w:space="0" w:color="auto"/>
            <w:left w:val="none" w:sz="0" w:space="0" w:color="auto"/>
            <w:bottom w:val="none" w:sz="0" w:space="0" w:color="auto"/>
            <w:right w:val="none" w:sz="0" w:space="0" w:color="auto"/>
          </w:divBdr>
        </w:div>
      </w:divsChild>
    </w:div>
    <w:div w:id="1643802664">
      <w:bodyDiv w:val="1"/>
      <w:marLeft w:val="0"/>
      <w:marRight w:val="0"/>
      <w:marTop w:val="0"/>
      <w:marBottom w:val="0"/>
      <w:divBdr>
        <w:top w:val="none" w:sz="0" w:space="0" w:color="auto"/>
        <w:left w:val="none" w:sz="0" w:space="0" w:color="auto"/>
        <w:bottom w:val="none" w:sz="0" w:space="0" w:color="auto"/>
        <w:right w:val="none" w:sz="0" w:space="0" w:color="auto"/>
      </w:divBdr>
    </w:div>
    <w:div w:id="1645039311">
      <w:bodyDiv w:val="1"/>
      <w:marLeft w:val="0"/>
      <w:marRight w:val="0"/>
      <w:marTop w:val="0"/>
      <w:marBottom w:val="0"/>
      <w:divBdr>
        <w:top w:val="none" w:sz="0" w:space="0" w:color="auto"/>
        <w:left w:val="none" w:sz="0" w:space="0" w:color="auto"/>
        <w:bottom w:val="none" w:sz="0" w:space="0" w:color="auto"/>
        <w:right w:val="none" w:sz="0" w:space="0" w:color="auto"/>
      </w:divBdr>
      <w:divsChild>
        <w:div w:id="144902023">
          <w:marLeft w:val="0"/>
          <w:marRight w:val="0"/>
          <w:marTop w:val="0"/>
          <w:marBottom w:val="0"/>
          <w:divBdr>
            <w:top w:val="none" w:sz="0" w:space="0" w:color="auto"/>
            <w:left w:val="none" w:sz="0" w:space="0" w:color="auto"/>
            <w:bottom w:val="none" w:sz="0" w:space="0" w:color="auto"/>
            <w:right w:val="none" w:sz="0" w:space="0" w:color="auto"/>
          </w:divBdr>
        </w:div>
      </w:divsChild>
    </w:div>
    <w:div w:id="1676422547">
      <w:bodyDiv w:val="1"/>
      <w:marLeft w:val="0"/>
      <w:marRight w:val="0"/>
      <w:marTop w:val="0"/>
      <w:marBottom w:val="0"/>
      <w:divBdr>
        <w:top w:val="none" w:sz="0" w:space="0" w:color="auto"/>
        <w:left w:val="none" w:sz="0" w:space="0" w:color="auto"/>
        <w:bottom w:val="none" w:sz="0" w:space="0" w:color="auto"/>
        <w:right w:val="none" w:sz="0" w:space="0" w:color="auto"/>
      </w:divBdr>
      <w:divsChild>
        <w:div w:id="869295037">
          <w:marLeft w:val="0"/>
          <w:marRight w:val="0"/>
          <w:marTop w:val="0"/>
          <w:marBottom w:val="0"/>
          <w:divBdr>
            <w:top w:val="none" w:sz="0" w:space="0" w:color="auto"/>
            <w:left w:val="none" w:sz="0" w:space="0" w:color="auto"/>
            <w:bottom w:val="none" w:sz="0" w:space="0" w:color="auto"/>
            <w:right w:val="none" w:sz="0" w:space="0" w:color="auto"/>
          </w:divBdr>
        </w:div>
      </w:divsChild>
    </w:div>
    <w:div w:id="1713458610">
      <w:bodyDiv w:val="1"/>
      <w:marLeft w:val="0"/>
      <w:marRight w:val="0"/>
      <w:marTop w:val="0"/>
      <w:marBottom w:val="0"/>
      <w:divBdr>
        <w:top w:val="none" w:sz="0" w:space="0" w:color="auto"/>
        <w:left w:val="none" w:sz="0" w:space="0" w:color="auto"/>
        <w:bottom w:val="none" w:sz="0" w:space="0" w:color="auto"/>
        <w:right w:val="none" w:sz="0" w:space="0" w:color="auto"/>
      </w:divBdr>
    </w:div>
    <w:div w:id="1762214220">
      <w:bodyDiv w:val="1"/>
      <w:marLeft w:val="0"/>
      <w:marRight w:val="0"/>
      <w:marTop w:val="0"/>
      <w:marBottom w:val="0"/>
      <w:divBdr>
        <w:top w:val="none" w:sz="0" w:space="0" w:color="auto"/>
        <w:left w:val="none" w:sz="0" w:space="0" w:color="auto"/>
        <w:bottom w:val="none" w:sz="0" w:space="0" w:color="auto"/>
        <w:right w:val="none" w:sz="0" w:space="0" w:color="auto"/>
      </w:divBdr>
    </w:div>
    <w:div w:id="1786847594">
      <w:bodyDiv w:val="1"/>
      <w:marLeft w:val="0"/>
      <w:marRight w:val="0"/>
      <w:marTop w:val="0"/>
      <w:marBottom w:val="0"/>
      <w:divBdr>
        <w:top w:val="none" w:sz="0" w:space="0" w:color="auto"/>
        <w:left w:val="none" w:sz="0" w:space="0" w:color="auto"/>
        <w:bottom w:val="none" w:sz="0" w:space="0" w:color="auto"/>
        <w:right w:val="none" w:sz="0" w:space="0" w:color="auto"/>
      </w:divBdr>
      <w:divsChild>
        <w:div w:id="1991715999">
          <w:marLeft w:val="0"/>
          <w:marRight w:val="0"/>
          <w:marTop w:val="0"/>
          <w:marBottom w:val="0"/>
          <w:divBdr>
            <w:top w:val="none" w:sz="0" w:space="0" w:color="auto"/>
            <w:left w:val="none" w:sz="0" w:space="0" w:color="auto"/>
            <w:bottom w:val="none" w:sz="0" w:space="0" w:color="auto"/>
            <w:right w:val="none" w:sz="0" w:space="0" w:color="auto"/>
          </w:divBdr>
        </w:div>
      </w:divsChild>
    </w:div>
    <w:div w:id="1789464914">
      <w:bodyDiv w:val="1"/>
      <w:marLeft w:val="0"/>
      <w:marRight w:val="0"/>
      <w:marTop w:val="0"/>
      <w:marBottom w:val="0"/>
      <w:divBdr>
        <w:top w:val="none" w:sz="0" w:space="0" w:color="auto"/>
        <w:left w:val="none" w:sz="0" w:space="0" w:color="auto"/>
        <w:bottom w:val="none" w:sz="0" w:space="0" w:color="auto"/>
        <w:right w:val="none" w:sz="0" w:space="0" w:color="auto"/>
      </w:divBdr>
    </w:div>
    <w:div w:id="1795902544">
      <w:bodyDiv w:val="1"/>
      <w:marLeft w:val="0"/>
      <w:marRight w:val="0"/>
      <w:marTop w:val="0"/>
      <w:marBottom w:val="0"/>
      <w:divBdr>
        <w:top w:val="none" w:sz="0" w:space="0" w:color="auto"/>
        <w:left w:val="none" w:sz="0" w:space="0" w:color="auto"/>
        <w:bottom w:val="none" w:sz="0" w:space="0" w:color="auto"/>
        <w:right w:val="none" w:sz="0" w:space="0" w:color="auto"/>
      </w:divBdr>
    </w:div>
    <w:div w:id="1804544184">
      <w:bodyDiv w:val="1"/>
      <w:marLeft w:val="0"/>
      <w:marRight w:val="0"/>
      <w:marTop w:val="0"/>
      <w:marBottom w:val="0"/>
      <w:divBdr>
        <w:top w:val="none" w:sz="0" w:space="0" w:color="auto"/>
        <w:left w:val="none" w:sz="0" w:space="0" w:color="auto"/>
        <w:bottom w:val="none" w:sz="0" w:space="0" w:color="auto"/>
        <w:right w:val="none" w:sz="0" w:space="0" w:color="auto"/>
      </w:divBdr>
    </w:div>
    <w:div w:id="1831629132">
      <w:bodyDiv w:val="1"/>
      <w:marLeft w:val="0"/>
      <w:marRight w:val="0"/>
      <w:marTop w:val="0"/>
      <w:marBottom w:val="0"/>
      <w:divBdr>
        <w:top w:val="none" w:sz="0" w:space="0" w:color="auto"/>
        <w:left w:val="none" w:sz="0" w:space="0" w:color="auto"/>
        <w:bottom w:val="none" w:sz="0" w:space="0" w:color="auto"/>
        <w:right w:val="none" w:sz="0" w:space="0" w:color="auto"/>
      </w:divBdr>
    </w:div>
    <w:div w:id="1831679801">
      <w:bodyDiv w:val="1"/>
      <w:marLeft w:val="0"/>
      <w:marRight w:val="0"/>
      <w:marTop w:val="0"/>
      <w:marBottom w:val="0"/>
      <w:divBdr>
        <w:top w:val="none" w:sz="0" w:space="0" w:color="auto"/>
        <w:left w:val="none" w:sz="0" w:space="0" w:color="auto"/>
        <w:bottom w:val="none" w:sz="0" w:space="0" w:color="auto"/>
        <w:right w:val="none" w:sz="0" w:space="0" w:color="auto"/>
      </w:divBdr>
    </w:div>
    <w:div w:id="1870412428">
      <w:bodyDiv w:val="1"/>
      <w:marLeft w:val="0"/>
      <w:marRight w:val="0"/>
      <w:marTop w:val="0"/>
      <w:marBottom w:val="0"/>
      <w:divBdr>
        <w:top w:val="none" w:sz="0" w:space="0" w:color="auto"/>
        <w:left w:val="none" w:sz="0" w:space="0" w:color="auto"/>
        <w:bottom w:val="none" w:sz="0" w:space="0" w:color="auto"/>
        <w:right w:val="none" w:sz="0" w:space="0" w:color="auto"/>
      </w:divBdr>
    </w:div>
    <w:div w:id="1882354885">
      <w:bodyDiv w:val="1"/>
      <w:marLeft w:val="0"/>
      <w:marRight w:val="0"/>
      <w:marTop w:val="0"/>
      <w:marBottom w:val="0"/>
      <w:divBdr>
        <w:top w:val="none" w:sz="0" w:space="0" w:color="auto"/>
        <w:left w:val="none" w:sz="0" w:space="0" w:color="auto"/>
        <w:bottom w:val="none" w:sz="0" w:space="0" w:color="auto"/>
        <w:right w:val="none" w:sz="0" w:space="0" w:color="auto"/>
      </w:divBdr>
    </w:div>
    <w:div w:id="1933246960">
      <w:bodyDiv w:val="1"/>
      <w:marLeft w:val="0"/>
      <w:marRight w:val="0"/>
      <w:marTop w:val="0"/>
      <w:marBottom w:val="0"/>
      <w:divBdr>
        <w:top w:val="none" w:sz="0" w:space="0" w:color="auto"/>
        <w:left w:val="none" w:sz="0" w:space="0" w:color="auto"/>
        <w:bottom w:val="none" w:sz="0" w:space="0" w:color="auto"/>
        <w:right w:val="none" w:sz="0" w:space="0" w:color="auto"/>
      </w:divBdr>
    </w:div>
    <w:div w:id="1962564379">
      <w:bodyDiv w:val="1"/>
      <w:marLeft w:val="0"/>
      <w:marRight w:val="0"/>
      <w:marTop w:val="0"/>
      <w:marBottom w:val="0"/>
      <w:divBdr>
        <w:top w:val="none" w:sz="0" w:space="0" w:color="auto"/>
        <w:left w:val="none" w:sz="0" w:space="0" w:color="auto"/>
        <w:bottom w:val="none" w:sz="0" w:space="0" w:color="auto"/>
        <w:right w:val="none" w:sz="0" w:space="0" w:color="auto"/>
      </w:divBdr>
      <w:divsChild>
        <w:div w:id="136656189">
          <w:marLeft w:val="0"/>
          <w:marRight w:val="0"/>
          <w:marTop w:val="0"/>
          <w:marBottom w:val="0"/>
          <w:divBdr>
            <w:top w:val="none" w:sz="0" w:space="0" w:color="auto"/>
            <w:left w:val="none" w:sz="0" w:space="0" w:color="auto"/>
            <w:bottom w:val="none" w:sz="0" w:space="0" w:color="auto"/>
            <w:right w:val="none" w:sz="0" w:space="0" w:color="auto"/>
          </w:divBdr>
          <w:divsChild>
            <w:div w:id="3326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2419">
      <w:bodyDiv w:val="1"/>
      <w:marLeft w:val="0"/>
      <w:marRight w:val="0"/>
      <w:marTop w:val="0"/>
      <w:marBottom w:val="0"/>
      <w:divBdr>
        <w:top w:val="none" w:sz="0" w:space="0" w:color="auto"/>
        <w:left w:val="none" w:sz="0" w:space="0" w:color="auto"/>
        <w:bottom w:val="none" w:sz="0" w:space="0" w:color="auto"/>
        <w:right w:val="none" w:sz="0" w:space="0" w:color="auto"/>
      </w:divBdr>
    </w:div>
    <w:div w:id="2013609018">
      <w:bodyDiv w:val="1"/>
      <w:marLeft w:val="0"/>
      <w:marRight w:val="0"/>
      <w:marTop w:val="0"/>
      <w:marBottom w:val="0"/>
      <w:divBdr>
        <w:top w:val="none" w:sz="0" w:space="0" w:color="auto"/>
        <w:left w:val="none" w:sz="0" w:space="0" w:color="auto"/>
        <w:bottom w:val="none" w:sz="0" w:space="0" w:color="auto"/>
        <w:right w:val="none" w:sz="0" w:space="0" w:color="auto"/>
      </w:divBdr>
    </w:div>
    <w:div w:id="2027707998">
      <w:bodyDiv w:val="1"/>
      <w:marLeft w:val="0"/>
      <w:marRight w:val="0"/>
      <w:marTop w:val="0"/>
      <w:marBottom w:val="0"/>
      <w:divBdr>
        <w:top w:val="none" w:sz="0" w:space="0" w:color="auto"/>
        <w:left w:val="none" w:sz="0" w:space="0" w:color="auto"/>
        <w:bottom w:val="none" w:sz="0" w:space="0" w:color="auto"/>
        <w:right w:val="none" w:sz="0" w:space="0" w:color="auto"/>
      </w:divBdr>
    </w:div>
    <w:div w:id="2054502362">
      <w:bodyDiv w:val="1"/>
      <w:marLeft w:val="0"/>
      <w:marRight w:val="0"/>
      <w:marTop w:val="0"/>
      <w:marBottom w:val="0"/>
      <w:divBdr>
        <w:top w:val="none" w:sz="0" w:space="0" w:color="auto"/>
        <w:left w:val="none" w:sz="0" w:space="0" w:color="auto"/>
        <w:bottom w:val="none" w:sz="0" w:space="0" w:color="auto"/>
        <w:right w:val="none" w:sz="0" w:space="0" w:color="auto"/>
      </w:divBdr>
    </w:div>
    <w:div w:id="2088796100">
      <w:bodyDiv w:val="1"/>
      <w:marLeft w:val="0"/>
      <w:marRight w:val="0"/>
      <w:marTop w:val="0"/>
      <w:marBottom w:val="0"/>
      <w:divBdr>
        <w:top w:val="none" w:sz="0" w:space="0" w:color="auto"/>
        <w:left w:val="none" w:sz="0" w:space="0" w:color="auto"/>
        <w:bottom w:val="none" w:sz="0" w:space="0" w:color="auto"/>
        <w:right w:val="none" w:sz="0" w:space="0" w:color="auto"/>
      </w:divBdr>
    </w:div>
    <w:div w:id="2136287087">
      <w:bodyDiv w:val="1"/>
      <w:marLeft w:val="0"/>
      <w:marRight w:val="0"/>
      <w:marTop w:val="0"/>
      <w:marBottom w:val="0"/>
      <w:divBdr>
        <w:top w:val="none" w:sz="0" w:space="0" w:color="auto"/>
        <w:left w:val="none" w:sz="0" w:space="0" w:color="auto"/>
        <w:bottom w:val="none" w:sz="0" w:space="0" w:color="auto"/>
        <w:right w:val="none" w:sz="0" w:space="0" w:color="auto"/>
      </w:divBdr>
    </w:div>
    <w:div w:id="2142265998">
      <w:bodyDiv w:val="1"/>
      <w:marLeft w:val="0"/>
      <w:marRight w:val="0"/>
      <w:marTop w:val="0"/>
      <w:marBottom w:val="0"/>
      <w:divBdr>
        <w:top w:val="none" w:sz="0" w:space="0" w:color="auto"/>
        <w:left w:val="none" w:sz="0" w:space="0" w:color="auto"/>
        <w:bottom w:val="none" w:sz="0" w:space="0" w:color="auto"/>
        <w:right w:val="none" w:sz="0" w:space="0" w:color="auto"/>
      </w:divBdr>
    </w:div>
    <w:div w:id="2143886028">
      <w:bodyDiv w:val="1"/>
      <w:marLeft w:val="0"/>
      <w:marRight w:val="0"/>
      <w:marTop w:val="0"/>
      <w:marBottom w:val="0"/>
      <w:divBdr>
        <w:top w:val="none" w:sz="0" w:space="0" w:color="auto"/>
        <w:left w:val="none" w:sz="0" w:space="0" w:color="auto"/>
        <w:bottom w:val="none" w:sz="0" w:space="0" w:color="auto"/>
        <w:right w:val="none" w:sz="0" w:space="0" w:color="auto"/>
      </w:divBdr>
      <w:divsChild>
        <w:div w:id="1688482739">
          <w:marLeft w:val="0"/>
          <w:marRight w:val="0"/>
          <w:marTop w:val="0"/>
          <w:marBottom w:val="0"/>
          <w:divBdr>
            <w:top w:val="none" w:sz="0" w:space="0" w:color="auto"/>
            <w:left w:val="none" w:sz="0" w:space="0" w:color="auto"/>
            <w:bottom w:val="none" w:sz="0" w:space="0" w:color="auto"/>
            <w:right w:val="none" w:sz="0" w:space="0" w:color="auto"/>
          </w:divBdr>
        </w:div>
      </w:divsChild>
    </w:div>
    <w:div w:id="21465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interreg-med.eu/"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ntannapisa.it/en/institute/management/sustainability-management-sum"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F1A2D4C9731BC4391E0C83526CC3600" ma:contentTypeVersion="12" ma:contentTypeDescription="Creare un nuovo documento." ma:contentTypeScope="" ma:versionID="f7858ff85755cd2318748d8ce06540c1">
  <xsd:schema xmlns:xsd="http://www.w3.org/2001/XMLSchema" xmlns:xs="http://www.w3.org/2001/XMLSchema" xmlns:p="http://schemas.microsoft.com/office/2006/metadata/properties" xmlns:ns2="04e5cb12-44c6-4ad7-900d-5f18d1995461" xmlns:ns3="c0443dc7-fc94-422c-ac2c-48a5a6d5caac" targetNamespace="http://schemas.microsoft.com/office/2006/metadata/properties" ma:root="true" ma:fieldsID="d2d0cd23409c1443c51ef36fe163931c" ns2:_="" ns3:_="">
    <xsd:import namespace="04e5cb12-44c6-4ad7-900d-5f18d1995461"/>
    <xsd:import namespace="c0443dc7-fc94-422c-ac2c-48a5a6d5ca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5cb12-44c6-4ad7-900d-5f18d19954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443dc7-fc94-422c-ac2c-48a5a6d5caac"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096620F-3D8D-443D-A688-F5C6A4D85506}">
  <ds:schemaRefs>
    <ds:schemaRef ds:uri="http://schemas.openxmlformats.org/officeDocument/2006/bibliography"/>
  </ds:schemaRefs>
</ds:datastoreItem>
</file>

<file path=customXml/itemProps2.xml><?xml version="1.0" encoding="utf-8"?>
<ds:datastoreItem xmlns:ds="http://schemas.openxmlformats.org/officeDocument/2006/customXml" ds:itemID="{4E8A2F45-9721-4E86-85EB-3F32BB79C1C2}"/>
</file>

<file path=customXml/itemProps3.xml><?xml version="1.0" encoding="utf-8"?>
<ds:datastoreItem xmlns:ds="http://schemas.openxmlformats.org/officeDocument/2006/customXml" ds:itemID="{86B3EF0C-0070-4C2A-BE28-448E0B9CAECB}"/>
</file>

<file path=customXml/itemProps4.xml><?xml version="1.0" encoding="utf-8"?>
<ds:datastoreItem xmlns:ds="http://schemas.openxmlformats.org/officeDocument/2006/customXml" ds:itemID="{7AEAB9F2-6850-4041-BCCE-9F97D4E82DAC}"/>
</file>

<file path=docProps/app.xml><?xml version="1.0" encoding="utf-8"?>
<Properties xmlns="http://schemas.openxmlformats.org/officeDocument/2006/extended-properties" xmlns:vt="http://schemas.openxmlformats.org/officeDocument/2006/docPropsVTypes">
  <Template>Normal</Template>
  <TotalTime>1</TotalTime>
  <Pages>23</Pages>
  <Words>6344</Words>
  <Characters>34895</Characters>
  <Application>Microsoft Office Word</Application>
  <DocSecurity>0</DocSecurity>
  <Lines>290</Lines>
  <Paragraphs>82</Paragraphs>
  <ScaleCrop>false</ScaleCrop>
  <HeadingPairs>
    <vt:vector size="6" baseType="variant">
      <vt:variant>
        <vt:lpstr>Título</vt:lpstr>
      </vt:variant>
      <vt:variant>
        <vt:i4>1</vt:i4>
      </vt:variant>
      <vt:variant>
        <vt:lpstr>Titolo</vt:lpstr>
      </vt:variant>
      <vt:variant>
        <vt:i4>1</vt:i4>
      </vt:variant>
      <vt:variant>
        <vt:lpstr>Τίτλος</vt:lpstr>
      </vt:variant>
      <vt:variant>
        <vt:i4>1</vt:i4>
      </vt:variant>
    </vt:vector>
  </HeadingPairs>
  <TitlesOfParts>
    <vt:vector size="3" baseType="lpstr">
      <vt:lpstr/>
      <vt:lpstr/>
      <vt:lpstr/>
    </vt:vector>
  </TitlesOfParts>
  <Company/>
  <LinksUpToDate>false</LinksUpToDate>
  <CharactersWithSpaces>41157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2021-06-11T10:35:00Z</cp:lastPrinted>
  <dcterms:created xsi:type="dcterms:W3CDTF">2021-08-31T07:56:00Z</dcterms:created>
  <dcterms:modified xsi:type="dcterms:W3CDTF">2021-08-31T07:56:00Z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0x0101008F1A2D4C9731BC4391E0C83526CC3600</vt:lpwstr>
  </property>
</Properties>
</file>